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F2056"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7A74A2" w:rsidRPr="007A74A2" w14:paraId="65D5EFE4" w14:textId="77777777">
        <w:trPr>
          <w:trHeight w:val="300"/>
        </w:trPr>
        <w:tc>
          <w:tcPr>
            <w:tcW w:w="5500" w:type="dxa"/>
            <w:tcBorders>
              <w:top w:val="nil"/>
              <w:left w:val="nil"/>
              <w:bottom w:val="single" w:sz="6" w:space="0" w:color="auto"/>
              <w:right w:val="nil"/>
            </w:tcBorders>
            <w:vAlign w:val="bottom"/>
          </w:tcPr>
          <w:p w14:paraId="45584182" w14:textId="69B70A06" w:rsidR="007A74A2" w:rsidRPr="007A74A2" w:rsidRDefault="00D13F7E">
            <w:pPr>
              <w:widowControl w:val="0"/>
              <w:autoSpaceDE w:val="0"/>
              <w:autoSpaceDN w:val="0"/>
              <w:adjustRightInd w:val="0"/>
              <w:spacing w:after="0" w:line="240" w:lineRule="auto"/>
              <w:rPr>
                <w:rFonts w:ascii="Times New Roman CYR" w:hAnsi="Times New Roman CYR" w:cs="Times New Roman CYR"/>
                <w:sz w:val="24"/>
                <w:szCs w:val="24"/>
              </w:rPr>
            </w:pPr>
            <w:r w:rsidRPr="00D13F7E">
              <w:rPr>
                <w:rFonts w:ascii="Times New Roman CYR" w:hAnsi="Times New Roman CYR" w:cs="Times New Roman CYR"/>
                <w:sz w:val="24"/>
                <w:szCs w:val="24"/>
              </w:rPr>
              <w:t>31.12.2020</w:t>
            </w:r>
          </w:p>
        </w:tc>
      </w:tr>
      <w:tr w:rsidR="007A74A2" w:rsidRPr="007A74A2" w14:paraId="303B2A65" w14:textId="77777777">
        <w:trPr>
          <w:trHeight w:val="300"/>
        </w:trPr>
        <w:tc>
          <w:tcPr>
            <w:tcW w:w="5500" w:type="dxa"/>
            <w:tcBorders>
              <w:top w:val="nil"/>
              <w:left w:val="nil"/>
              <w:bottom w:val="nil"/>
              <w:right w:val="nil"/>
            </w:tcBorders>
            <w:vAlign w:val="bottom"/>
          </w:tcPr>
          <w:p w14:paraId="5B60EB9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(дата реєстрації емітентом електронного документа)</w:t>
            </w:r>
          </w:p>
        </w:tc>
      </w:tr>
      <w:tr w:rsidR="007A74A2" w:rsidRPr="007A74A2" w14:paraId="7ACB5FDF" w14:textId="77777777">
        <w:trPr>
          <w:trHeight w:val="300"/>
        </w:trPr>
        <w:tc>
          <w:tcPr>
            <w:tcW w:w="5500" w:type="dxa"/>
            <w:tcBorders>
              <w:top w:val="nil"/>
              <w:left w:val="nil"/>
              <w:bottom w:val="single" w:sz="6" w:space="0" w:color="auto"/>
              <w:right w:val="nil"/>
            </w:tcBorders>
            <w:vAlign w:val="bottom"/>
          </w:tcPr>
          <w:p w14:paraId="68D6280D" w14:textId="2E087BA5"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 </w:t>
            </w:r>
            <w:r w:rsidR="00D13F7E">
              <w:rPr>
                <w:rFonts w:ascii="Times New Roman CYR" w:hAnsi="Times New Roman CYR" w:cs="Times New Roman CYR"/>
                <w:sz w:val="24"/>
                <w:szCs w:val="24"/>
              </w:rPr>
              <w:t>1</w:t>
            </w:r>
          </w:p>
        </w:tc>
      </w:tr>
      <w:tr w:rsidR="007A74A2" w:rsidRPr="007A74A2" w14:paraId="4FE0B780" w14:textId="77777777">
        <w:trPr>
          <w:trHeight w:val="300"/>
        </w:trPr>
        <w:tc>
          <w:tcPr>
            <w:tcW w:w="5500" w:type="dxa"/>
            <w:tcBorders>
              <w:top w:val="nil"/>
              <w:left w:val="nil"/>
              <w:bottom w:val="nil"/>
              <w:right w:val="nil"/>
            </w:tcBorders>
            <w:vAlign w:val="bottom"/>
          </w:tcPr>
          <w:p w14:paraId="6729F67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(вихідний реєстраційний номер електронного документа)</w:t>
            </w:r>
          </w:p>
        </w:tc>
      </w:tr>
    </w:tbl>
    <w:p w14:paraId="7AEC90E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607FBAD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7A74A2" w:rsidRPr="007A74A2" w14:paraId="60DA5DFE" w14:textId="77777777">
        <w:trPr>
          <w:trHeight w:val="200"/>
        </w:trPr>
        <w:tc>
          <w:tcPr>
            <w:tcW w:w="3640" w:type="dxa"/>
            <w:tcBorders>
              <w:top w:val="nil"/>
              <w:left w:val="nil"/>
              <w:bottom w:val="single" w:sz="6" w:space="0" w:color="auto"/>
              <w:right w:val="nil"/>
            </w:tcBorders>
            <w:vAlign w:val="bottom"/>
          </w:tcPr>
          <w:p w14:paraId="1F30C57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Директор</w:t>
            </w:r>
          </w:p>
        </w:tc>
        <w:tc>
          <w:tcPr>
            <w:tcW w:w="216" w:type="dxa"/>
            <w:tcBorders>
              <w:top w:val="nil"/>
              <w:left w:val="nil"/>
              <w:bottom w:val="nil"/>
              <w:right w:val="nil"/>
            </w:tcBorders>
          </w:tcPr>
          <w:p w14:paraId="2D1458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00A239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6A810E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74223F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Сенчик</w:t>
            </w:r>
            <w:proofErr w:type="spellEnd"/>
            <w:r w:rsidRPr="007A74A2">
              <w:rPr>
                <w:rFonts w:ascii="Times New Roman CYR" w:hAnsi="Times New Roman CYR" w:cs="Times New Roman CYR"/>
                <w:sz w:val="24"/>
                <w:szCs w:val="24"/>
              </w:rPr>
              <w:t xml:space="preserve"> Олександр Олександрович</w:t>
            </w:r>
          </w:p>
        </w:tc>
      </w:tr>
      <w:tr w:rsidR="007A74A2" w:rsidRPr="007A74A2" w14:paraId="02A3D7CB" w14:textId="77777777">
        <w:trPr>
          <w:trHeight w:val="200"/>
        </w:trPr>
        <w:tc>
          <w:tcPr>
            <w:tcW w:w="3640" w:type="dxa"/>
            <w:tcBorders>
              <w:top w:val="nil"/>
              <w:left w:val="nil"/>
              <w:bottom w:val="nil"/>
              <w:right w:val="nil"/>
            </w:tcBorders>
          </w:tcPr>
          <w:p w14:paraId="3454CB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(посада)</w:t>
            </w:r>
          </w:p>
        </w:tc>
        <w:tc>
          <w:tcPr>
            <w:tcW w:w="216" w:type="dxa"/>
            <w:tcBorders>
              <w:top w:val="nil"/>
              <w:left w:val="nil"/>
              <w:bottom w:val="nil"/>
              <w:right w:val="nil"/>
            </w:tcBorders>
          </w:tcPr>
          <w:p w14:paraId="3422864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2B85EB5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(підпис)</w:t>
            </w:r>
          </w:p>
        </w:tc>
        <w:tc>
          <w:tcPr>
            <w:tcW w:w="216" w:type="dxa"/>
            <w:tcBorders>
              <w:top w:val="nil"/>
              <w:left w:val="nil"/>
              <w:bottom w:val="nil"/>
              <w:right w:val="nil"/>
            </w:tcBorders>
          </w:tcPr>
          <w:p w14:paraId="4BA266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304282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(прізвище та ініціали керівника або уповноваженої особи емітента)</w:t>
            </w:r>
          </w:p>
        </w:tc>
      </w:tr>
    </w:tbl>
    <w:p w14:paraId="629A495B" w14:textId="77777777" w:rsid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p>
    <w:p w14:paraId="53FD1442"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2019 рік</w:t>
      </w:r>
    </w:p>
    <w:p w14:paraId="2EFEFD8C"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0751A7F9"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62A5B334"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"КРЕМIНЬ"</w:t>
      </w:r>
    </w:p>
    <w:p w14:paraId="09D8B121"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590FED4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22817612</w:t>
      </w:r>
    </w:p>
    <w:p w14:paraId="530F39D3" w14:textId="401DC1A3"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16730, Україна, Чернігівська обл., </w:t>
      </w:r>
      <w:proofErr w:type="spellStart"/>
      <w:r>
        <w:rPr>
          <w:rFonts w:ascii="Times New Roman CYR" w:hAnsi="Times New Roman CYR" w:cs="Times New Roman CYR"/>
          <w:sz w:val="24"/>
          <w:szCs w:val="24"/>
        </w:rPr>
        <w:t>Iчнянський</w:t>
      </w:r>
      <w:proofErr w:type="spellEnd"/>
      <w:r>
        <w:rPr>
          <w:rFonts w:ascii="Times New Roman CYR" w:hAnsi="Times New Roman CYR" w:cs="Times New Roman CYR"/>
          <w:sz w:val="24"/>
          <w:szCs w:val="24"/>
        </w:rPr>
        <w:t xml:space="preserve"> р-н, смт </w:t>
      </w:r>
      <w:proofErr w:type="spellStart"/>
      <w:r>
        <w:rPr>
          <w:rFonts w:ascii="Times New Roman CYR" w:hAnsi="Times New Roman CYR" w:cs="Times New Roman CYR"/>
          <w:sz w:val="24"/>
          <w:szCs w:val="24"/>
        </w:rPr>
        <w:t>Парафiївка</w:t>
      </w:r>
      <w:proofErr w:type="spellEnd"/>
      <w:r>
        <w:rPr>
          <w:rFonts w:ascii="Times New Roman CYR" w:hAnsi="Times New Roman CYR" w:cs="Times New Roman CYR"/>
          <w:sz w:val="24"/>
          <w:szCs w:val="24"/>
        </w:rPr>
        <w:t>, вул. Т. Шевченка, буд. 97</w:t>
      </w:r>
      <w:r w:rsidR="00D13F7E">
        <w:rPr>
          <w:rFonts w:ascii="Times New Roman CYR" w:hAnsi="Times New Roman CYR" w:cs="Times New Roman CYR"/>
          <w:sz w:val="24"/>
          <w:szCs w:val="24"/>
        </w:rPr>
        <w:t>-</w:t>
      </w:r>
      <w:r>
        <w:rPr>
          <w:rFonts w:ascii="Times New Roman CYR" w:hAnsi="Times New Roman CYR" w:cs="Times New Roman CYR"/>
          <w:sz w:val="24"/>
          <w:szCs w:val="24"/>
        </w:rPr>
        <w:t>А</w:t>
      </w:r>
    </w:p>
    <w:p w14:paraId="0A2A3CD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(04633) 2-41-59, (04633) 2-41-73</w:t>
      </w:r>
    </w:p>
    <w:p w14:paraId="116D51F0"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kremin96@ukr.net</w:t>
      </w:r>
    </w:p>
    <w:p w14:paraId="29ED1664"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w:t>
      </w:r>
      <w:r w:rsidR="00A56EF4">
        <w:rPr>
          <w:rFonts w:ascii="Times New Roman CYR" w:hAnsi="Times New Roman CYR" w:cs="Times New Roman CYR"/>
          <w:sz w:val="24"/>
          <w:szCs w:val="24"/>
        </w:rPr>
        <w:t>28.12.2020</w:t>
      </w:r>
      <w:r>
        <w:rPr>
          <w:rFonts w:ascii="Times New Roman CYR" w:hAnsi="Times New Roman CYR" w:cs="Times New Roman CYR"/>
          <w:sz w:val="24"/>
          <w:szCs w:val="24"/>
        </w:rPr>
        <w:t xml:space="preserve">,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2019 </w:t>
      </w:r>
      <w:proofErr w:type="spellStart"/>
      <w:r>
        <w:rPr>
          <w:rFonts w:ascii="Times New Roman CYR" w:hAnsi="Times New Roman CYR" w:cs="Times New Roman CYR"/>
          <w:sz w:val="24"/>
          <w:szCs w:val="24"/>
        </w:rPr>
        <w:t>рiк</w:t>
      </w:r>
      <w:proofErr w:type="spellEnd"/>
    </w:p>
    <w:p w14:paraId="0780C8A2"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729D9B35"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23582E7A"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08FBB94B"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7A74A2" w:rsidRPr="007A74A2" w14:paraId="10ADAB26" w14:textId="77777777">
        <w:trPr>
          <w:trHeight w:val="300"/>
        </w:trPr>
        <w:tc>
          <w:tcPr>
            <w:tcW w:w="4450" w:type="dxa"/>
            <w:vMerge w:val="restart"/>
            <w:tcBorders>
              <w:top w:val="nil"/>
              <w:left w:val="nil"/>
              <w:bottom w:val="nil"/>
              <w:right w:val="nil"/>
            </w:tcBorders>
          </w:tcPr>
          <w:p w14:paraId="3C0023D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6C6C1F1C" w14:textId="08E8CD35" w:rsidR="007A74A2" w:rsidRPr="007A74A2" w:rsidRDefault="00D13F7E">
            <w:pPr>
              <w:widowControl w:val="0"/>
              <w:autoSpaceDE w:val="0"/>
              <w:autoSpaceDN w:val="0"/>
              <w:adjustRightInd w:val="0"/>
              <w:spacing w:after="0" w:line="240" w:lineRule="auto"/>
              <w:jc w:val="center"/>
              <w:rPr>
                <w:rFonts w:ascii="Times New Roman CYR" w:hAnsi="Times New Roman CYR" w:cs="Times New Roman CYR"/>
                <w:sz w:val="24"/>
                <w:szCs w:val="24"/>
              </w:rPr>
            </w:pPr>
            <w:r w:rsidRPr="00D13F7E">
              <w:rPr>
                <w:rFonts w:ascii="Times New Roman CYR" w:hAnsi="Times New Roman CYR" w:cs="Times New Roman CYR"/>
                <w:sz w:val="24"/>
                <w:szCs w:val="24"/>
              </w:rPr>
              <w:t>http://kremin.pat.ua</w:t>
            </w:r>
          </w:p>
        </w:tc>
        <w:tc>
          <w:tcPr>
            <w:tcW w:w="1500" w:type="dxa"/>
            <w:tcBorders>
              <w:top w:val="nil"/>
              <w:left w:val="nil"/>
              <w:bottom w:val="single" w:sz="6" w:space="0" w:color="auto"/>
              <w:right w:val="nil"/>
            </w:tcBorders>
            <w:vAlign w:val="bottom"/>
          </w:tcPr>
          <w:p w14:paraId="0AF268DD" w14:textId="0E5A3067" w:rsidR="007A74A2" w:rsidRPr="007A74A2" w:rsidRDefault="00D13F7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31.12.2020</w:t>
            </w:r>
          </w:p>
        </w:tc>
      </w:tr>
      <w:tr w:rsidR="007A74A2" w:rsidRPr="007A74A2" w14:paraId="7A92595F" w14:textId="77777777">
        <w:trPr>
          <w:trHeight w:val="300"/>
        </w:trPr>
        <w:tc>
          <w:tcPr>
            <w:tcW w:w="4450" w:type="dxa"/>
            <w:vMerge/>
            <w:tcBorders>
              <w:top w:val="nil"/>
              <w:left w:val="nil"/>
              <w:bottom w:val="nil"/>
              <w:right w:val="nil"/>
            </w:tcBorders>
          </w:tcPr>
          <w:p w14:paraId="718B818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0FF434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2693438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(дата)</w:t>
            </w:r>
          </w:p>
        </w:tc>
      </w:tr>
    </w:tbl>
    <w:p w14:paraId="5B7B8EB7" w14:textId="77777777" w:rsidR="007A74A2" w:rsidRDefault="007A74A2">
      <w:pPr>
        <w:widowControl w:val="0"/>
        <w:autoSpaceDE w:val="0"/>
        <w:autoSpaceDN w:val="0"/>
        <w:adjustRightInd w:val="0"/>
        <w:spacing w:after="0" w:line="240" w:lineRule="auto"/>
        <w:rPr>
          <w:rFonts w:ascii="Times New Roman CYR" w:hAnsi="Times New Roman CYR" w:cs="Times New Roman CYR"/>
          <w:sz w:val="20"/>
          <w:szCs w:val="20"/>
        </w:rPr>
        <w:sectPr w:rsidR="007A74A2">
          <w:footerReference w:type="default" r:id="rId7"/>
          <w:pgSz w:w="12240" w:h="15840"/>
          <w:pgMar w:top="850" w:right="850" w:bottom="850" w:left="1400" w:header="708" w:footer="708" w:gutter="0"/>
          <w:cols w:space="720"/>
          <w:noEndnote/>
        </w:sectPr>
      </w:pPr>
    </w:p>
    <w:p w14:paraId="2E1EF067"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73F964CC"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7A74A2" w:rsidRPr="007A74A2" w14:paraId="05CF8269" w14:textId="77777777">
        <w:trPr>
          <w:trHeight w:val="200"/>
        </w:trPr>
        <w:tc>
          <w:tcPr>
            <w:tcW w:w="9000" w:type="dxa"/>
            <w:tcBorders>
              <w:top w:val="nil"/>
              <w:left w:val="nil"/>
              <w:bottom w:val="nil"/>
              <w:right w:val="nil"/>
            </w:tcBorders>
            <w:vAlign w:val="bottom"/>
          </w:tcPr>
          <w:p w14:paraId="419CEDF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3C618F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E7F6CE5" w14:textId="77777777">
        <w:trPr>
          <w:trHeight w:val="200"/>
        </w:trPr>
        <w:tc>
          <w:tcPr>
            <w:tcW w:w="9000" w:type="dxa"/>
            <w:tcBorders>
              <w:top w:val="nil"/>
              <w:left w:val="nil"/>
              <w:bottom w:val="nil"/>
              <w:right w:val="nil"/>
            </w:tcBorders>
            <w:vAlign w:val="bottom"/>
          </w:tcPr>
          <w:p w14:paraId="04CA99B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6B78A5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4434C2EE" w14:textId="77777777">
        <w:trPr>
          <w:trHeight w:val="200"/>
        </w:trPr>
        <w:tc>
          <w:tcPr>
            <w:tcW w:w="9000" w:type="dxa"/>
            <w:tcBorders>
              <w:top w:val="nil"/>
              <w:left w:val="nil"/>
              <w:bottom w:val="nil"/>
              <w:right w:val="nil"/>
            </w:tcBorders>
            <w:vAlign w:val="bottom"/>
          </w:tcPr>
          <w:p w14:paraId="498158C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023848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48CF077C" w14:textId="77777777">
        <w:trPr>
          <w:trHeight w:val="200"/>
        </w:trPr>
        <w:tc>
          <w:tcPr>
            <w:tcW w:w="9000" w:type="dxa"/>
            <w:tcBorders>
              <w:top w:val="nil"/>
              <w:left w:val="nil"/>
              <w:bottom w:val="nil"/>
              <w:right w:val="nil"/>
            </w:tcBorders>
            <w:vAlign w:val="bottom"/>
          </w:tcPr>
          <w:p w14:paraId="3726F83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6D0DE3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6D59730A" w14:textId="77777777">
        <w:trPr>
          <w:trHeight w:val="200"/>
        </w:trPr>
        <w:tc>
          <w:tcPr>
            <w:tcW w:w="9000" w:type="dxa"/>
            <w:tcBorders>
              <w:top w:val="nil"/>
              <w:left w:val="nil"/>
              <w:bottom w:val="nil"/>
              <w:right w:val="nil"/>
            </w:tcBorders>
            <w:vAlign w:val="bottom"/>
          </w:tcPr>
          <w:p w14:paraId="495EF73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5B3DCFC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56B49786" w14:textId="77777777">
        <w:trPr>
          <w:trHeight w:val="200"/>
        </w:trPr>
        <w:tc>
          <w:tcPr>
            <w:tcW w:w="9000" w:type="dxa"/>
            <w:tcBorders>
              <w:top w:val="nil"/>
              <w:left w:val="nil"/>
              <w:bottom w:val="nil"/>
              <w:right w:val="nil"/>
            </w:tcBorders>
            <w:vAlign w:val="bottom"/>
          </w:tcPr>
          <w:p w14:paraId="1B9F2DB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44AA5C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25782377" w14:textId="77777777">
        <w:trPr>
          <w:trHeight w:val="200"/>
        </w:trPr>
        <w:tc>
          <w:tcPr>
            <w:tcW w:w="9000" w:type="dxa"/>
            <w:tcBorders>
              <w:top w:val="nil"/>
              <w:left w:val="nil"/>
              <w:bottom w:val="nil"/>
              <w:right w:val="nil"/>
            </w:tcBorders>
            <w:vAlign w:val="bottom"/>
          </w:tcPr>
          <w:p w14:paraId="6925D9D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6C2368C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481694A1" w14:textId="77777777">
        <w:trPr>
          <w:trHeight w:val="200"/>
        </w:trPr>
        <w:tc>
          <w:tcPr>
            <w:tcW w:w="9000" w:type="dxa"/>
            <w:tcBorders>
              <w:top w:val="nil"/>
              <w:left w:val="nil"/>
              <w:bottom w:val="nil"/>
              <w:right w:val="nil"/>
            </w:tcBorders>
            <w:vAlign w:val="bottom"/>
          </w:tcPr>
          <w:p w14:paraId="0CF55F7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3C5C9D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2295ABE7" w14:textId="77777777">
        <w:trPr>
          <w:trHeight w:val="200"/>
        </w:trPr>
        <w:tc>
          <w:tcPr>
            <w:tcW w:w="9000" w:type="dxa"/>
            <w:tcBorders>
              <w:top w:val="nil"/>
              <w:left w:val="nil"/>
              <w:bottom w:val="nil"/>
              <w:right w:val="nil"/>
            </w:tcBorders>
            <w:vAlign w:val="bottom"/>
          </w:tcPr>
          <w:p w14:paraId="2550B81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24B3D8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6CD22789" w14:textId="77777777">
        <w:trPr>
          <w:trHeight w:val="200"/>
        </w:trPr>
        <w:tc>
          <w:tcPr>
            <w:tcW w:w="9000" w:type="dxa"/>
            <w:tcBorders>
              <w:top w:val="nil"/>
              <w:left w:val="nil"/>
              <w:bottom w:val="nil"/>
              <w:right w:val="nil"/>
            </w:tcBorders>
            <w:vAlign w:val="bottom"/>
          </w:tcPr>
          <w:p w14:paraId="62F0926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422DA9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78495C5" w14:textId="77777777">
        <w:trPr>
          <w:trHeight w:val="200"/>
        </w:trPr>
        <w:tc>
          <w:tcPr>
            <w:tcW w:w="9000" w:type="dxa"/>
            <w:tcBorders>
              <w:top w:val="nil"/>
              <w:left w:val="nil"/>
              <w:bottom w:val="nil"/>
              <w:right w:val="nil"/>
            </w:tcBorders>
            <w:vAlign w:val="bottom"/>
          </w:tcPr>
          <w:p w14:paraId="554391A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1C36A5D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637C2C5" w14:textId="77777777">
        <w:trPr>
          <w:trHeight w:val="200"/>
        </w:trPr>
        <w:tc>
          <w:tcPr>
            <w:tcW w:w="9000" w:type="dxa"/>
            <w:tcBorders>
              <w:top w:val="nil"/>
              <w:left w:val="nil"/>
              <w:bottom w:val="nil"/>
              <w:right w:val="nil"/>
            </w:tcBorders>
            <w:vAlign w:val="bottom"/>
          </w:tcPr>
          <w:p w14:paraId="3472AC0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2E3DDC4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4F76285A" w14:textId="77777777">
        <w:trPr>
          <w:trHeight w:val="200"/>
        </w:trPr>
        <w:tc>
          <w:tcPr>
            <w:tcW w:w="9000" w:type="dxa"/>
            <w:tcBorders>
              <w:top w:val="nil"/>
              <w:left w:val="nil"/>
              <w:bottom w:val="nil"/>
              <w:right w:val="nil"/>
            </w:tcBorders>
            <w:vAlign w:val="bottom"/>
          </w:tcPr>
          <w:p w14:paraId="7437BD8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196EEC9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768017F" w14:textId="77777777">
        <w:trPr>
          <w:trHeight w:val="200"/>
        </w:trPr>
        <w:tc>
          <w:tcPr>
            <w:tcW w:w="9000" w:type="dxa"/>
            <w:tcBorders>
              <w:top w:val="nil"/>
              <w:left w:val="nil"/>
              <w:bottom w:val="nil"/>
              <w:right w:val="nil"/>
            </w:tcBorders>
            <w:vAlign w:val="bottom"/>
          </w:tcPr>
          <w:p w14:paraId="02F6EEF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5639831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F648E99" w14:textId="77777777">
        <w:trPr>
          <w:trHeight w:val="200"/>
        </w:trPr>
        <w:tc>
          <w:tcPr>
            <w:tcW w:w="9000" w:type="dxa"/>
            <w:tcBorders>
              <w:top w:val="nil"/>
              <w:left w:val="nil"/>
              <w:bottom w:val="nil"/>
              <w:right w:val="nil"/>
            </w:tcBorders>
            <w:vAlign w:val="bottom"/>
          </w:tcPr>
          <w:p w14:paraId="6C0E4FA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7C13D1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34A08B92" w14:textId="77777777">
        <w:trPr>
          <w:trHeight w:val="200"/>
        </w:trPr>
        <w:tc>
          <w:tcPr>
            <w:tcW w:w="9000" w:type="dxa"/>
            <w:tcBorders>
              <w:top w:val="nil"/>
              <w:left w:val="nil"/>
              <w:bottom w:val="nil"/>
              <w:right w:val="nil"/>
            </w:tcBorders>
            <w:vAlign w:val="bottom"/>
          </w:tcPr>
          <w:p w14:paraId="6FBF576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1A89D44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2C2C79E1" w14:textId="77777777">
        <w:trPr>
          <w:trHeight w:val="200"/>
        </w:trPr>
        <w:tc>
          <w:tcPr>
            <w:tcW w:w="9000" w:type="dxa"/>
            <w:tcBorders>
              <w:top w:val="nil"/>
              <w:left w:val="nil"/>
              <w:bottom w:val="nil"/>
              <w:right w:val="nil"/>
            </w:tcBorders>
            <w:vAlign w:val="bottom"/>
          </w:tcPr>
          <w:p w14:paraId="0E171E3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27EF8E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3E555D5" w14:textId="77777777">
        <w:trPr>
          <w:trHeight w:val="200"/>
        </w:trPr>
        <w:tc>
          <w:tcPr>
            <w:tcW w:w="9000" w:type="dxa"/>
            <w:tcBorders>
              <w:top w:val="nil"/>
              <w:left w:val="nil"/>
              <w:bottom w:val="nil"/>
              <w:right w:val="nil"/>
            </w:tcBorders>
            <w:vAlign w:val="bottom"/>
          </w:tcPr>
          <w:p w14:paraId="414C8A2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305DA7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23CDC788" w14:textId="77777777">
        <w:trPr>
          <w:trHeight w:val="200"/>
        </w:trPr>
        <w:tc>
          <w:tcPr>
            <w:tcW w:w="9000" w:type="dxa"/>
            <w:tcBorders>
              <w:top w:val="nil"/>
              <w:left w:val="nil"/>
              <w:bottom w:val="nil"/>
              <w:right w:val="nil"/>
            </w:tcBorders>
            <w:vAlign w:val="bottom"/>
          </w:tcPr>
          <w:p w14:paraId="601A863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749C1B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34243195" w14:textId="77777777">
        <w:trPr>
          <w:trHeight w:val="200"/>
        </w:trPr>
        <w:tc>
          <w:tcPr>
            <w:tcW w:w="9000" w:type="dxa"/>
            <w:tcBorders>
              <w:top w:val="nil"/>
              <w:left w:val="nil"/>
              <w:bottom w:val="nil"/>
              <w:right w:val="nil"/>
            </w:tcBorders>
            <w:vAlign w:val="bottom"/>
          </w:tcPr>
          <w:p w14:paraId="286C744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63B50F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5A5DC7DB" w14:textId="77777777">
        <w:trPr>
          <w:trHeight w:val="200"/>
        </w:trPr>
        <w:tc>
          <w:tcPr>
            <w:tcW w:w="9000" w:type="dxa"/>
            <w:tcBorders>
              <w:top w:val="nil"/>
              <w:left w:val="nil"/>
              <w:bottom w:val="nil"/>
              <w:right w:val="nil"/>
            </w:tcBorders>
            <w:vAlign w:val="bottom"/>
          </w:tcPr>
          <w:p w14:paraId="6B8EE22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638758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64AC3AC4" w14:textId="77777777">
        <w:trPr>
          <w:trHeight w:val="200"/>
        </w:trPr>
        <w:tc>
          <w:tcPr>
            <w:tcW w:w="9000" w:type="dxa"/>
            <w:tcBorders>
              <w:top w:val="nil"/>
              <w:left w:val="nil"/>
              <w:bottom w:val="nil"/>
              <w:right w:val="nil"/>
            </w:tcBorders>
            <w:vAlign w:val="bottom"/>
          </w:tcPr>
          <w:p w14:paraId="5AC90F3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6E58EDE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9E77B77" w14:textId="77777777">
        <w:trPr>
          <w:trHeight w:val="200"/>
        </w:trPr>
        <w:tc>
          <w:tcPr>
            <w:tcW w:w="9000" w:type="dxa"/>
            <w:tcBorders>
              <w:top w:val="nil"/>
              <w:left w:val="nil"/>
              <w:bottom w:val="nil"/>
              <w:right w:val="nil"/>
            </w:tcBorders>
            <w:vAlign w:val="bottom"/>
          </w:tcPr>
          <w:p w14:paraId="3E576EB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3B3EF9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9E6E9A8" w14:textId="77777777">
        <w:trPr>
          <w:trHeight w:val="200"/>
        </w:trPr>
        <w:tc>
          <w:tcPr>
            <w:tcW w:w="9000" w:type="dxa"/>
            <w:tcBorders>
              <w:top w:val="nil"/>
              <w:left w:val="nil"/>
              <w:bottom w:val="nil"/>
              <w:right w:val="nil"/>
            </w:tcBorders>
            <w:vAlign w:val="bottom"/>
          </w:tcPr>
          <w:p w14:paraId="40786B5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66BA735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2D0861D" w14:textId="77777777">
        <w:trPr>
          <w:trHeight w:val="200"/>
        </w:trPr>
        <w:tc>
          <w:tcPr>
            <w:tcW w:w="9000" w:type="dxa"/>
            <w:tcBorders>
              <w:top w:val="nil"/>
              <w:left w:val="nil"/>
              <w:bottom w:val="nil"/>
              <w:right w:val="nil"/>
            </w:tcBorders>
            <w:vAlign w:val="bottom"/>
          </w:tcPr>
          <w:p w14:paraId="4A9E95D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40E741B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439A16F7" w14:textId="77777777">
        <w:trPr>
          <w:trHeight w:val="200"/>
        </w:trPr>
        <w:tc>
          <w:tcPr>
            <w:tcW w:w="9000" w:type="dxa"/>
            <w:tcBorders>
              <w:top w:val="nil"/>
              <w:left w:val="nil"/>
              <w:bottom w:val="nil"/>
              <w:right w:val="nil"/>
            </w:tcBorders>
            <w:vAlign w:val="bottom"/>
          </w:tcPr>
          <w:p w14:paraId="14B5B35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19AE024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834495B" w14:textId="77777777">
        <w:trPr>
          <w:trHeight w:val="200"/>
        </w:trPr>
        <w:tc>
          <w:tcPr>
            <w:tcW w:w="9000" w:type="dxa"/>
            <w:tcBorders>
              <w:top w:val="nil"/>
              <w:left w:val="nil"/>
              <w:bottom w:val="nil"/>
              <w:right w:val="nil"/>
            </w:tcBorders>
            <w:vAlign w:val="bottom"/>
          </w:tcPr>
          <w:p w14:paraId="096FCBE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20EE7CB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2EBB397" w14:textId="77777777">
        <w:trPr>
          <w:trHeight w:val="200"/>
        </w:trPr>
        <w:tc>
          <w:tcPr>
            <w:tcW w:w="9000" w:type="dxa"/>
            <w:tcBorders>
              <w:top w:val="nil"/>
              <w:left w:val="nil"/>
              <w:bottom w:val="nil"/>
              <w:right w:val="nil"/>
            </w:tcBorders>
            <w:vAlign w:val="bottom"/>
          </w:tcPr>
          <w:p w14:paraId="08EF1B1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57EE7A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653526BC" w14:textId="77777777">
        <w:trPr>
          <w:trHeight w:val="200"/>
        </w:trPr>
        <w:tc>
          <w:tcPr>
            <w:tcW w:w="9000" w:type="dxa"/>
            <w:tcBorders>
              <w:top w:val="nil"/>
              <w:left w:val="nil"/>
              <w:bottom w:val="nil"/>
              <w:right w:val="nil"/>
            </w:tcBorders>
            <w:vAlign w:val="bottom"/>
          </w:tcPr>
          <w:p w14:paraId="5755A31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0B5F61B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4892670" w14:textId="77777777">
        <w:trPr>
          <w:trHeight w:val="200"/>
        </w:trPr>
        <w:tc>
          <w:tcPr>
            <w:tcW w:w="9000" w:type="dxa"/>
            <w:tcBorders>
              <w:top w:val="nil"/>
              <w:left w:val="nil"/>
              <w:bottom w:val="nil"/>
              <w:right w:val="nil"/>
            </w:tcBorders>
            <w:vAlign w:val="bottom"/>
          </w:tcPr>
          <w:p w14:paraId="431BF86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231555C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62098C1F" w14:textId="77777777">
        <w:trPr>
          <w:trHeight w:val="200"/>
        </w:trPr>
        <w:tc>
          <w:tcPr>
            <w:tcW w:w="9000" w:type="dxa"/>
            <w:tcBorders>
              <w:top w:val="nil"/>
              <w:left w:val="nil"/>
              <w:bottom w:val="nil"/>
              <w:right w:val="nil"/>
            </w:tcBorders>
            <w:vAlign w:val="bottom"/>
          </w:tcPr>
          <w:p w14:paraId="1C945A6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025DC2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2DC8A4E2" w14:textId="77777777">
        <w:trPr>
          <w:trHeight w:val="200"/>
        </w:trPr>
        <w:tc>
          <w:tcPr>
            <w:tcW w:w="9000" w:type="dxa"/>
            <w:tcBorders>
              <w:top w:val="nil"/>
              <w:left w:val="nil"/>
              <w:bottom w:val="nil"/>
              <w:right w:val="nil"/>
            </w:tcBorders>
            <w:vAlign w:val="bottom"/>
          </w:tcPr>
          <w:p w14:paraId="23517A6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lastRenderedPageBreak/>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07D267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E1BE93F" w14:textId="77777777">
        <w:trPr>
          <w:trHeight w:val="200"/>
        </w:trPr>
        <w:tc>
          <w:tcPr>
            <w:tcW w:w="9000" w:type="dxa"/>
            <w:tcBorders>
              <w:top w:val="nil"/>
              <w:left w:val="nil"/>
              <w:bottom w:val="nil"/>
              <w:right w:val="nil"/>
            </w:tcBorders>
            <w:vAlign w:val="bottom"/>
          </w:tcPr>
          <w:p w14:paraId="056A444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58CAFB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669E5666" w14:textId="77777777">
        <w:trPr>
          <w:trHeight w:val="200"/>
        </w:trPr>
        <w:tc>
          <w:tcPr>
            <w:tcW w:w="9000" w:type="dxa"/>
            <w:tcBorders>
              <w:top w:val="nil"/>
              <w:left w:val="nil"/>
              <w:bottom w:val="nil"/>
              <w:right w:val="nil"/>
            </w:tcBorders>
            <w:vAlign w:val="bottom"/>
          </w:tcPr>
          <w:p w14:paraId="0FD00AA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3B3475F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3FEFE59" w14:textId="77777777">
        <w:trPr>
          <w:trHeight w:val="200"/>
        </w:trPr>
        <w:tc>
          <w:tcPr>
            <w:tcW w:w="9000" w:type="dxa"/>
            <w:tcBorders>
              <w:top w:val="nil"/>
              <w:left w:val="nil"/>
              <w:bottom w:val="nil"/>
              <w:right w:val="nil"/>
            </w:tcBorders>
            <w:vAlign w:val="bottom"/>
          </w:tcPr>
          <w:p w14:paraId="636586C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48F1816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02AD368" w14:textId="77777777">
        <w:trPr>
          <w:trHeight w:val="200"/>
        </w:trPr>
        <w:tc>
          <w:tcPr>
            <w:tcW w:w="9000" w:type="dxa"/>
            <w:tcBorders>
              <w:top w:val="nil"/>
              <w:left w:val="nil"/>
              <w:bottom w:val="nil"/>
              <w:right w:val="nil"/>
            </w:tcBorders>
            <w:vAlign w:val="bottom"/>
          </w:tcPr>
          <w:p w14:paraId="18708EA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311E3D8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1A0DB0C2" w14:textId="77777777">
        <w:trPr>
          <w:trHeight w:val="200"/>
        </w:trPr>
        <w:tc>
          <w:tcPr>
            <w:tcW w:w="9000" w:type="dxa"/>
            <w:tcBorders>
              <w:top w:val="nil"/>
              <w:left w:val="nil"/>
              <w:bottom w:val="nil"/>
              <w:right w:val="nil"/>
            </w:tcBorders>
            <w:vAlign w:val="bottom"/>
          </w:tcPr>
          <w:p w14:paraId="35FD308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4D3C36C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552FEF33" w14:textId="77777777">
        <w:trPr>
          <w:trHeight w:val="200"/>
        </w:trPr>
        <w:tc>
          <w:tcPr>
            <w:tcW w:w="9000" w:type="dxa"/>
            <w:tcBorders>
              <w:top w:val="nil"/>
              <w:left w:val="nil"/>
              <w:bottom w:val="nil"/>
              <w:right w:val="nil"/>
            </w:tcBorders>
            <w:vAlign w:val="bottom"/>
          </w:tcPr>
          <w:p w14:paraId="1A42B4C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0C1D25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44316964" w14:textId="77777777">
        <w:trPr>
          <w:trHeight w:val="200"/>
        </w:trPr>
        <w:tc>
          <w:tcPr>
            <w:tcW w:w="9000" w:type="dxa"/>
            <w:tcBorders>
              <w:top w:val="nil"/>
              <w:left w:val="nil"/>
              <w:bottom w:val="nil"/>
              <w:right w:val="nil"/>
            </w:tcBorders>
            <w:vAlign w:val="bottom"/>
          </w:tcPr>
          <w:p w14:paraId="2AF8662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167291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38AB61E" w14:textId="77777777">
        <w:trPr>
          <w:trHeight w:val="200"/>
        </w:trPr>
        <w:tc>
          <w:tcPr>
            <w:tcW w:w="9000" w:type="dxa"/>
            <w:tcBorders>
              <w:top w:val="nil"/>
              <w:left w:val="nil"/>
              <w:bottom w:val="nil"/>
              <w:right w:val="nil"/>
            </w:tcBorders>
            <w:vAlign w:val="bottom"/>
          </w:tcPr>
          <w:p w14:paraId="36A50A9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749497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6F565094" w14:textId="77777777">
        <w:trPr>
          <w:trHeight w:val="200"/>
        </w:trPr>
        <w:tc>
          <w:tcPr>
            <w:tcW w:w="9000" w:type="dxa"/>
            <w:tcBorders>
              <w:top w:val="nil"/>
              <w:left w:val="nil"/>
              <w:bottom w:val="nil"/>
              <w:right w:val="nil"/>
            </w:tcBorders>
            <w:vAlign w:val="bottom"/>
          </w:tcPr>
          <w:p w14:paraId="7B79454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7663D7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5EB519E4" w14:textId="77777777">
        <w:trPr>
          <w:trHeight w:val="200"/>
        </w:trPr>
        <w:tc>
          <w:tcPr>
            <w:tcW w:w="9000" w:type="dxa"/>
            <w:tcBorders>
              <w:top w:val="nil"/>
              <w:left w:val="nil"/>
              <w:bottom w:val="nil"/>
              <w:right w:val="nil"/>
            </w:tcBorders>
            <w:vAlign w:val="bottom"/>
          </w:tcPr>
          <w:p w14:paraId="5D5E2F4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0148BE3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33BADD85" w14:textId="77777777">
        <w:trPr>
          <w:trHeight w:val="200"/>
        </w:trPr>
        <w:tc>
          <w:tcPr>
            <w:tcW w:w="9000" w:type="dxa"/>
            <w:tcBorders>
              <w:top w:val="nil"/>
              <w:left w:val="nil"/>
              <w:bottom w:val="nil"/>
              <w:right w:val="nil"/>
            </w:tcBorders>
            <w:vAlign w:val="bottom"/>
          </w:tcPr>
          <w:p w14:paraId="64AF339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305B258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57E17166" w14:textId="77777777">
        <w:trPr>
          <w:trHeight w:val="200"/>
        </w:trPr>
        <w:tc>
          <w:tcPr>
            <w:tcW w:w="9000" w:type="dxa"/>
            <w:tcBorders>
              <w:top w:val="nil"/>
              <w:left w:val="nil"/>
              <w:bottom w:val="nil"/>
              <w:right w:val="nil"/>
            </w:tcBorders>
            <w:vAlign w:val="bottom"/>
          </w:tcPr>
          <w:p w14:paraId="22D1035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477B15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69322053" w14:textId="77777777">
        <w:trPr>
          <w:trHeight w:val="200"/>
        </w:trPr>
        <w:tc>
          <w:tcPr>
            <w:tcW w:w="9000" w:type="dxa"/>
            <w:tcBorders>
              <w:top w:val="nil"/>
              <w:left w:val="nil"/>
              <w:bottom w:val="nil"/>
              <w:right w:val="nil"/>
            </w:tcBorders>
            <w:vAlign w:val="bottom"/>
          </w:tcPr>
          <w:p w14:paraId="7EC82C1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604F9C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096F73FD" w14:textId="77777777">
        <w:trPr>
          <w:trHeight w:val="200"/>
        </w:trPr>
        <w:tc>
          <w:tcPr>
            <w:tcW w:w="9000" w:type="dxa"/>
            <w:tcBorders>
              <w:top w:val="nil"/>
              <w:left w:val="nil"/>
              <w:bottom w:val="nil"/>
              <w:right w:val="nil"/>
            </w:tcBorders>
            <w:vAlign w:val="bottom"/>
          </w:tcPr>
          <w:p w14:paraId="430EF89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30640DB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148A13E9" w14:textId="77777777">
        <w:trPr>
          <w:trHeight w:val="200"/>
        </w:trPr>
        <w:tc>
          <w:tcPr>
            <w:tcW w:w="9000" w:type="dxa"/>
            <w:tcBorders>
              <w:top w:val="nil"/>
              <w:left w:val="nil"/>
              <w:bottom w:val="nil"/>
              <w:right w:val="nil"/>
            </w:tcBorders>
            <w:vAlign w:val="bottom"/>
          </w:tcPr>
          <w:p w14:paraId="13C1551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7AEA96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4831B1A2" w14:textId="77777777">
        <w:trPr>
          <w:trHeight w:val="200"/>
        </w:trPr>
        <w:tc>
          <w:tcPr>
            <w:tcW w:w="9000" w:type="dxa"/>
            <w:tcBorders>
              <w:top w:val="nil"/>
              <w:left w:val="nil"/>
              <w:bottom w:val="nil"/>
              <w:right w:val="nil"/>
            </w:tcBorders>
            <w:vAlign w:val="bottom"/>
          </w:tcPr>
          <w:p w14:paraId="102AA03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4E52591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492892D6" w14:textId="77777777">
        <w:trPr>
          <w:trHeight w:val="200"/>
        </w:trPr>
        <w:tc>
          <w:tcPr>
            <w:tcW w:w="9000" w:type="dxa"/>
            <w:tcBorders>
              <w:top w:val="nil"/>
              <w:left w:val="nil"/>
              <w:bottom w:val="nil"/>
              <w:right w:val="nil"/>
            </w:tcBorders>
            <w:vAlign w:val="bottom"/>
          </w:tcPr>
          <w:p w14:paraId="3578769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696B019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53E97BB" w14:textId="77777777">
        <w:trPr>
          <w:trHeight w:val="200"/>
        </w:trPr>
        <w:tc>
          <w:tcPr>
            <w:tcW w:w="9000" w:type="dxa"/>
            <w:tcBorders>
              <w:top w:val="nil"/>
              <w:left w:val="nil"/>
              <w:bottom w:val="nil"/>
              <w:right w:val="nil"/>
            </w:tcBorders>
            <w:vAlign w:val="bottom"/>
          </w:tcPr>
          <w:p w14:paraId="3495F03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772C30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7E563484" w14:textId="77777777">
        <w:trPr>
          <w:trHeight w:val="200"/>
        </w:trPr>
        <w:tc>
          <w:tcPr>
            <w:tcW w:w="9000" w:type="dxa"/>
            <w:tcBorders>
              <w:top w:val="nil"/>
              <w:left w:val="nil"/>
              <w:bottom w:val="nil"/>
              <w:right w:val="nil"/>
            </w:tcBorders>
            <w:vAlign w:val="bottom"/>
          </w:tcPr>
          <w:p w14:paraId="7D4FE0F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7C770DB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59D901ED" w14:textId="77777777">
        <w:trPr>
          <w:trHeight w:val="200"/>
        </w:trPr>
        <w:tc>
          <w:tcPr>
            <w:tcW w:w="9000" w:type="dxa"/>
            <w:tcBorders>
              <w:top w:val="nil"/>
              <w:left w:val="nil"/>
              <w:bottom w:val="nil"/>
              <w:right w:val="nil"/>
            </w:tcBorders>
            <w:vAlign w:val="bottom"/>
          </w:tcPr>
          <w:p w14:paraId="4C29A2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74541C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09D99F59" w14:textId="77777777">
        <w:trPr>
          <w:trHeight w:val="200"/>
        </w:trPr>
        <w:tc>
          <w:tcPr>
            <w:tcW w:w="9000" w:type="dxa"/>
            <w:tcBorders>
              <w:top w:val="nil"/>
              <w:left w:val="nil"/>
              <w:bottom w:val="nil"/>
              <w:right w:val="nil"/>
            </w:tcBorders>
            <w:vAlign w:val="bottom"/>
          </w:tcPr>
          <w:p w14:paraId="752BC8B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2BC043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358FC76" w14:textId="77777777">
        <w:trPr>
          <w:trHeight w:val="200"/>
        </w:trPr>
        <w:tc>
          <w:tcPr>
            <w:tcW w:w="9000" w:type="dxa"/>
            <w:tcBorders>
              <w:top w:val="nil"/>
              <w:left w:val="nil"/>
              <w:bottom w:val="nil"/>
              <w:right w:val="nil"/>
            </w:tcBorders>
            <w:vAlign w:val="bottom"/>
          </w:tcPr>
          <w:p w14:paraId="7CC2C75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57661C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DF0D0AD" w14:textId="77777777">
        <w:trPr>
          <w:trHeight w:val="200"/>
        </w:trPr>
        <w:tc>
          <w:tcPr>
            <w:tcW w:w="9000" w:type="dxa"/>
            <w:tcBorders>
              <w:top w:val="nil"/>
              <w:left w:val="nil"/>
              <w:bottom w:val="nil"/>
              <w:right w:val="nil"/>
            </w:tcBorders>
            <w:vAlign w:val="bottom"/>
          </w:tcPr>
          <w:p w14:paraId="07D9F4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4F8DCC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EEA7386" w14:textId="77777777">
        <w:trPr>
          <w:trHeight w:val="200"/>
        </w:trPr>
        <w:tc>
          <w:tcPr>
            <w:tcW w:w="9000" w:type="dxa"/>
            <w:tcBorders>
              <w:top w:val="nil"/>
              <w:left w:val="nil"/>
              <w:bottom w:val="nil"/>
              <w:right w:val="nil"/>
            </w:tcBorders>
            <w:vAlign w:val="bottom"/>
          </w:tcPr>
          <w:p w14:paraId="6A82448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228CCEE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5AA43695" w14:textId="77777777">
        <w:trPr>
          <w:trHeight w:val="200"/>
        </w:trPr>
        <w:tc>
          <w:tcPr>
            <w:tcW w:w="9000" w:type="dxa"/>
            <w:tcBorders>
              <w:top w:val="nil"/>
              <w:left w:val="nil"/>
              <w:bottom w:val="nil"/>
              <w:right w:val="nil"/>
            </w:tcBorders>
            <w:vAlign w:val="bottom"/>
          </w:tcPr>
          <w:p w14:paraId="535E9BF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6F924D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4E868E09" w14:textId="77777777">
        <w:trPr>
          <w:trHeight w:val="200"/>
        </w:trPr>
        <w:tc>
          <w:tcPr>
            <w:tcW w:w="9000" w:type="dxa"/>
            <w:tcBorders>
              <w:top w:val="nil"/>
              <w:left w:val="nil"/>
              <w:bottom w:val="nil"/>
              <w:right w:val="nil"/>
            </w:tcBorders>
            <w:vAlign w:val="bottom"/>
          </w:tcPr>
          <w:p w14:paraId="68CEDA0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629022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8420C03" w14:textId="77777777">
        <w:trPr>
          <w:trHeight w:val="200"/>
        </w:trPr>
        <w:tc>
          <w:tcPr>
            <w:tcW w:w="9000" w:type="dxa"/>
            <w:tcBorders>
              <w:top w:val="nil"/>
              <w:left w:val="nil"/>
              <w:bottom w:val="nil"/>
              <w:right w:val="nil"/>
            </w:tcBorders>
            <w:vAlign w:val="bottom"/>
          </w:tcPr>
          <w:p w14:paraId="1B03DD9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7E57C5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62FE12C" w14:textId="77777777">
        <w:trPr>
          <w:trHeight w:val="200"/>
        </w:trPr>
        <w:tc>
          <w:tcPr>
            <w:tcW w:w="9000" w:type="dxa"/>
            <w:tcBorders>
              <w:top w:val="nil"/>
              <w:left w:val="nil"/>
              <w:bottom w:val="nil"/>
              <w:right w:val="nil"/>
            </w:tcBorders>
            <w:vAlign w:val="bottom"/>
          </w:tcPr>
          <w:p w14:paraId="68D390A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17612E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77B573BA" w14:textId="77777777">
        <w:trPr>
          <w:trHeight w:val="200"/>
        </w:trPr>
        <w:tc>
          <w:tcPr>
            <w:tcW w:w="9000" w:type="dxa"/>
            <w:tcBorders>
              <w:top w:val="nil"/>
              <w:left w:val="nil"/>
              <w:bottom w:val="nil"/>
              <w:right w:val="nil"/>
            </w:tcBorders>
            <w:vAlign w:val="bottom"/>
          </w:tcPr>
          <w:p w14:paraId="75DDF68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lastRenderedPageBreak/>
              <w:t>26. Інформація про вчинення значних правочинів</w:t>
            </w:r>
          </w:p>
        </w:tc>
        <w:tc>
          <w:tcPr>
            <w:tcW w:w="1000" w:type="dxa"/>
            <w:tcBorders>
              <w:top w:val="nil"/>
              <w:left w:val="nil"/>
              <w:bottom w:val="nil"/>
              <w:right w:val="nil"/>
            </w:tcBorders>
            <w:vAlign w:val="bottom"/>
          </w:tcPr>
          <w:p w14:paraId="5F4867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2C2E0B8E" w14:textId="77777777">
        <w:trPr>
          <w:trHeight w:val="200"/>
        </w:trPr>
        <w:tc>
          <w:tcPr>
            <w:tcW w:w="9000" w:type="dxa"/>
            <w:tcBorders>
              <w:top w:val="nil"/>
              <w:left w:val="nil"/>
              <w:bottom w:val="nil"/>
              <w:right w:val="nil"/>
            </w:tcBorders>
            <w:vAlign w:val="bottom"/>
          </w:tcPr>
          <w:p w14:paraId="0725955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47DE09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6A738BD8" w14:textId="77777777">
        <w:trPr>
          <w:trHeight w:val="200"/>
        </w:trPr>
        <w:tc>
          <w:tcPr>
            <w:tcW w:w="9000" w:type="dxa"/>
            <w:tcBorders>
              <w:top w:val="nil"/>
              <w:left w:val="nil"/>
              <w:bottom w:val="nil"/>
              <w:right w:val="nil"/>
            </w:tcBorders>
            <w:vAlign w:val="bottom"/>
          </w:tcPr>
          <w:p w14:paraId="7D7E020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661FBB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0FD7E9FA" w14:textId="77777777">
        <w:trPr>
          <w:trHeight w:val="200"/>
        </w:trPr>
        <w:tc>
          <w:tcPr>
            <w:tcW w:w="9000" w:type="dxa"/>
            <w:tcBorders>
              <w:top w:val="nil"/>
              <w:left w:val="nil"/>
              <w:bottom w:val="nil"/>
              <w:right w:val="nil"/>
            </w:tcBorders>
            <w:vAlign w:val="bottom"/>
          </w:tcPr>
          <w:p w14:paraId="6DC8D36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4C6312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E95FF43" w14:textId="77777777">
        <w:trPr>
          <w:trHeight w:val="200"/>
        </w:trPr>
        <w:tc>
          <w:tcPr>
            <w:tcW w:w="9000" w:type="dxa"/>
            <w:tcBorders>
              <w:top w:val="nil"/>
              <w:left w:val="nil"/>
              <w:bottom w:val="nil"/>
              <w:right w:val="nil"/>
            </w:tcBorders>
            <w:vAlign w:val="bottom"/>
          </w:tcPr>
          <w:p w14:paraId="6937E40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2034A4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4A911373" w14:textId="77777777">
        <w:trPr>
          <w:trHeight w:val="200"/>
        </w:trPr>
        <w:tc>
          <w:tcPr>
            <w:tcW w:w="9000" w:type="dxa"/>
            <w:tcBorders>
              <w:top w:val="nil"/>
              <w:left w:val="nil"/>
              <w:bottom w:val="nil"/>
              <w:right w:val="nil"/>
            </w:tcBorders>
            <w:vAlign w:val="bottom"/>
          </w:tcPr>
          <w:p w14:paraId="7B6E703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56D528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52FCE938" w14:textId="77777777">
        <w:trPr>
          <w:trHeight w:val="200"/>
        </w:trPr>
        <w:tc>
          <w:tcPr>
            <w:tcW w:w="9000" w:type="dxa"/>
            <w:tcBorders>
              <w:top w:val="nil"/>
              <w:left w:val="nil"/>
              <w:bottom w:val="nil"/>
              <w:right w:val="nil"/>
            </w:tcBorders>
            <w:vAlign w:val="bottom"/>
          </w:tcPr>
          <w:p w14:paraId="3AA3F17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3E72BE5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428FEA38" w14:textId="77777777">
        <w:trPr>
          <w:trHeight w:val="200"/>
        </w:trPr>
        <w:tc>
          <w:tcPr>
            <w:tcW w:w="9000" w:type="dxa"/>
            <w:tcBorders>
              <w:top w:val="nil"/>
              <w:left w:val="nil"/>
              <w:bottom w:val="nil"/>
              <w:right w:val="nil"/>
            </w:tcBorders>
            <w:vAlign w:val="bottom"/>
          </w:tcPr>
          <w:p w14:paraId="4B8BEC7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51FBC3B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732E33EA" w14:textId="77777777">
        <w:trPr>
          <w:trHeight w:val="200"/>
        </w:trPr>
        <w:tc>
          <w:tcPr>
            <w:tcW w:w="9000" w:type="dxa"/>
            <w:tcBorders>
              <w:top w:val="nil"/>
              <w:left w:val="nil"/>
              <w:bottom w:val="nil"/>
              <w:right w:val="nil"/>
            </w:tcBorders>
            <w:vAlign w:val="bottom"/>
          </w:tcPr>
          <w:p w14:paraId="26193CA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313902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720D7BC8" w14:textId="77777777">
        <w:trPr>
          <w:trHeight w:val="200"/>
        </w:trPr>
        <w:tc>
          <w:tcPr>
            <w:tcW w:w="9000" w:type="dxa"/>
            <w:tcBorders>
              <w:top w:val="nil"/>
              <w:left w:val="nil"/>
              <w:bottom w:val="nil"/>
              <w:right w:val="nil"/>
            </w:tcBorders>
            <w:vAlign w:val="bottom"/>
          </w:tcPr>
          <w:p w14:paraId="4E8A7AF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319D13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410050BA" w14:textId="77777777">
        <w:trPr>
          <w:trHeight w:val="200"/>
        </w:trPr>
        <w:tc>
          <w:tcPr>
            <w:tcW w:w="9000" w:type="dxa"/>
            <w:tcBorders>
              <w:top w:val="nil"/>
              <w:left w:val="nil"/>
              <w:bottom w:val="nil"/>
              <w:right w:val="nil"/>
            </w:tcBorders>
            <w:vAlign w:val="bottom"/>
          </w:tcPr>
          <w:p w14:paraId="0A529F7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1EBC83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6C927D86" w14:textId="77777777">
        <w:trPr>
          <w:trHeight w:val="200"/>
        </w:trPr>
        <w:tc>
          <w:tcPr>
            <w:tcW w:w="9000" w:type="dxa"/>
            <w:tcBorders>
              <w:top w:val="nil"/>
              <w:left w:val="nil"/>
              <w:bottom w:val="nil"/>
              <w:right w:val="nil"/>
            </w:tcBorders>
            <w:vAlign w:val="bottom"/>
          </w:tcPr>
          <w:p w14:paraId="4425B61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75C6F4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39D8631D" w14:textId="77777777">
        <w:trPr>
          <w:trHeight w:val="200"/>
        </w:trPr>
        <w:tc>
          <w:tcPr>
            <w:tcW w:w="9000" w:type="dxa"/>
            <w:tcBorders>
              <w:top w:val="nil"/>
              <w:left w:val="nil"/>
              <w:bottom w:val="nil"/>
              <w:right w:val="nil"/>
            </w:tcBorders>
            <w:vAlign w:val="bottom"/>
          </w:tcPr>
          <w:p w14:paraId="4AE65E6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02C0CF2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2D1A0232" w14:textId="77777777">
        <w:trPr>
          <w:trHeight w:val="200"/>
        </w:trPr>
        <w:tc>
          <w:tcPr>
            <w:tcW w:w="9000" w:type="dxa"/>
            <w:tcBorders>
              <w:top w:val="nil"/>
              <w:left w:val="nil"/>
              <w:bottom w:val="nil"/>
              <w:right w:val="nil"/>
            </w:tcBorders>
            <w:vAlign w:val="bottom"/>
          </w:tcPr>
          <w:p w14:paraId="3D5F15B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03D2127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6A518FAC" w14:textId="77777777">
        <w:trPr>
          <w:trHeight w:val="200"/>
        </w:trPr>
        <w:tc>
          <w:tcPr>
            <w:tcW w:w="9000" w:type="dxa"/>
            <w:tcBorders>
              <w:top w:val="nil"/>
              <w:left w:val="nil"/>
              <w:bottom w:val="nil"/>
              <w:right w:val="nil"/>
            </w:tcBorders>
            <w:vAlign w:val="bottom"/>
          </w:tcPr>
          <w:p w14:paraId="59D2F1C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0C9279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68E5FA29" w14:textId="77777777">
        <w:trPr>
          <w:trHeight w:val="200"/>
        </w:trPr>
        <w:tc>
          <w:tcPr>
            <w:tcW w:w="9000" w:type="dxa"/>
            <w:tcBorders>
              <w:top w:val="nil"/>
              <w:left w:val="nil"/>
              <w:bottom w:val="nil"/>
              <w:right w:val="nil"/>
            </w:tcBorders>
            <w:vAlign w:val="bottom"/>
          </w:tcPr>
          <w:p w14:paraId="5601A66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185AA7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7848F1FC" w14:textId="77777777">
        <w:trPr>
          <w:trHeight w:val="200"/>
        </w:trPr>
        <w:tc>
          <w:tcPr>
            <w:tcW w:w="9000" w:type="dxa"/>
            <w:tcBorders>
              <w:top w:val="nil"/>
              <w:left w:val="nil"/>
              <w:bottom w:val="nil"/>
              <w:right w:val="nil"/>
            </w:tcBorders>
            <w:vAlign w:val="bottom"/>
          </w:tcPr>
          <w:p w14:paraId="59BAD7E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6FFA81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5103A3D5" w14:textId="77777777">
        <w:trPr>
          <w:trHeight w:val="200"/>
        </w:trPr>
        <w:tc>
          <w:tcPr>
            <w:tcW w:w="9000" w:type="dxa"/>
            <w:tcBorders>
              <w:top w:val="nil"/>
              <w:left w:val="nil"/>
              <w:bottom w:val="nil"/>
              <w:right w:val="nil"/>
            </w:tcBorders>
            <w:vAlign w:val="bottom"/>
          </w:tcPr>
          <w:p w14:paraId="217842D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1DA7FF8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43DFF187" w14:textId="77777777">
        <w:trPr>
          <w:trHeight w:val="200"/>
        </w:trPr>
        <w:tc>
          <w:tcPr>
            <w:tcW w:w="9000" w:type="dxa"/>
            <w:tcBorders>
              <w:top w:val="nil"/>
              <w:left w:val="nil"/>
              <w:bottom w:val="nil"/>
              <w:right w:val="nil"/>
            </w:tcBorders>
            <w:vAlign w:val="bottom"/>
          </w:tcPr>
          <w:p w14:paraId="13B0F38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067B51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692843B3" w14:textId="77777777">
        <w:trPr>
          <w:trHeight w:val="200"/>
        </w:trPr>
        <w:tc>
          <w:tcPr>
            <w:tcW w:w="9000" w:type="dxa"/>
            <w:tcBorders>
              <w:top w:val="nil"/>
              <w:left w:val="nil"/>
              <w:bottom w:val="nil"/>
              <w:right w:val="nil"/>
            </w:tcBorders>
            <w:vAlign w:val="bottom"/>
          </w:tcPr>
          <w:p w14:paraId="0141912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4B6B29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7A9DCC5D" w14:textId="77777777">
        <w:trPr>
          <w:trHeight w:val="200"/>
        </w:trPr>
        <w:tc>
          <w:tcPr>
            <w:tcW w:w="9000" w:type="dxa"/>
            <w:tcBorders>
              <w:top w:val="nil"/>
              <w:left w:val="nil"/>
              <w:bottom w:val="nil"/>
              <w:right w:val="nil"/>
            </w:tcBorders>
            <w:vAlign w:val="bottom"/>
          </w:tcPr>
          <w:p w14:paraId="48BA234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27E797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4AAEF332" w14:textId="77777777">
        <w:trPr>
          <w:trHeight w:val="200"/>
        </w:trPr>
        <w:tc>
          <w:tcPr>
            <w:tcW w:w="9000" w:type="dxa"/>
            <w:tcBorders>
              <w:top w:val="nil"/>
              <w:left w:val="nil"/>
              <w:bottom w:val="nil"/>
              <w:right w:val="nil"/>
            </w:tcBorders>
            <w:vAlign w:val="bottom"/>
          </w:tcPr>
          <w:p w14:paraId="12B603E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6BC048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1BB24B7C" w14:textId="77777777">
        <w:trPr>
          <w:trHeight w:val="200"/>
        </w:trPr>
        <w:tc>
          <w:tcPr>
            <w:tcW w:w="9000" w:type="dxa"/>
            <w:tcBorders>
              <w:top w:val="nil"/>
              <w:left w:val="nil"/>
              <w:bottom w:val="nil"/>
              <w:right w:val="nil"/>
            </w:tcBorders>
            <w:vAlign w:val="bottom"/>
          </w:tcPr>
          <w:p w14:paraId="34B4B3A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135E175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2F46071C" w14:textId="77777777">
        <w:trPr>
          <w:trHeight w:val="200"/>
        </w:trPr>
        <w:tc>
          <w:tcPr>
            <w:tcW w:w="9000" w:type="dxa"/>
            <w:tcBorders>
              <w:top w:val="nil"/>
              <w:left w:val="nil"/>
              <w:bottom w:val="nil"/>
              <w:right w:val="nil"/>
            </w:tcBorders>
            <w:vAlign w:val="bottom"/>
          </w:tcPr>
          <w:p w14:paraId="2206969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71CBB75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00D9300A" w14:textId="77777777">
        <w:trPr>
          <w:trHeight w:val="200"/>
        </w:trPr>
        <w:tc>
          <w:tcPr>
            <w:tcW w:w="9000" w:type="dxa"/>
            <w:tcBorders>
              <w:top w:val="nil"/>
              <w:left w:val="nil"/>
              <w:bottom w:val="nil"/>
              <w:right w:val="nil"/>
            </w:tcBorders>
            <w:vAlign w:val="bottom"/>
          </w:tcPr>
          <w:p w14:paraId="2C8B8A2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003EB60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6A7B64EB" w14:textId="77777777">
        <w:trPr>
          <w:trHeight w:val="200"/>
        </w:trPr>
        <w:tc>
          <w:tcPr>
            <w:tcW w:w="10000" w:type="dxa"/>
            <w:gridSpan w:val="2"/>
            <w:tcBorders>
              <w:top w:val="nil"/>
              <w:left w:val="nil"/>
              <w:bottom w:val="nil"/>
              <w:right w:val="nil"/>
            </w:tcBorders>
            <w:vAlign w:val="bottom"/>
          </w:tcPr>
          <w:p w14:paraId="2714A3C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46. Примітки:</w:t>
            </w:r>
          </w:p>
          <w:p w14:paraId="5DDC280D"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Товариство не </w:t>
            </w:r>
            <w:proofErr w:type="spellStart"/>
            <w:r w:rsidRPr="007A74A2">
              <w:rPr>
                <w:rFonts w:ascii="Times New Roman CYR" w:hAnsi="Times New Roman CYR" w:cs="Times New Roman CYR"/>
                <w:sz w:val="24"/>
                <w:szCs w:val="24"/>
              </w:rPr>
              <w:t>здiйснювало</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публiчне</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вiдкрите</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розмiщення</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r w:rsidRPr="007A74A2">
              <w:rPr>
                <w:rFonts w:ascii="Times New Roman CYR" w:hAnsi="Times New Roman CYR" w:cs="Times New Roman CYR"/>
                <w:sz w:val="24"/>
                <w:szCs w:val="24"/>
              </w:rPr>
              <w:t xml:space="preserve">, тому </w:t>
            </w:r>
            <w:proofErr w:type="spellStart"/>
            <w:r w:rsidRPr="007A74A2">
              <w:rPr>
                <w:rFonts w:ascii="Times New Roman CYR" w:hAnsi="Times New Roman CYR" w:cs="Times New Roman CYR"/>
                <w:sz w:val="24"/>
                <w:szCs w:val="24"/>
              </w:rPr>
              <w:t>згiдно</w:t>
            </w:r>
            <w:proofErr w:type="spellEnd"/>
            <w:r w:rsidRPr="007A74A2">
              <w:rPr>
                <w:rFonts w:ascii="Times New Roman CYR" w:hAnsi="Times New Roman CYR" w:cs="Times New Roman CYR"/>
                <w:sz w:val="24"/>
                <w:szCs w:val="24"/>
              </w:rPr>
              <w:t xml:space="preserve"> Положення "Про розкриття </w:t>
            </w:r>
            <w:proofErr w:type="spellStart"/>
            <w:r w:rsidRPr="007A74A2">
              <w:rPr>
                <w:rFonts w:ascii="Times New Roman CYR" w:hAnsi="Times New Roman CYR" w:cs="Times New Roman CYR"/>
                <w:sz w:val="24"/>
                <w:szCs w:val="24"/>
              </w:rPr>
              <w:t>iнформацiї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емiтентами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r w:rsidRPr="007A74A2">
              <w:rPr>
                <w:rFonts w:ascii="Times New Roman CYR" w:hAnsi="Times New Roman CYR" w:cs="Times New Roman CYR"/>
                <w:sz w:val="24"/>
                <w:szCs w:val="24"/>
              </w:rPr>
              <w:t>" (</w:t>
            </w:r>
            <w:proofErr w:type="spellStart"/>
            <w:r w:rsidRPr="007A74A2">
              <w:rPr>
                <w:rFonts w:ascii="Times New Roman CYR" w:hAnsi="Times New Roman CYR" w:cs="Times New Roman CYR"/>
                <w:sz w:val="24"/>
                <w:szCs w:val="24"/>
              </w:rPr>
              <w:t>рiшення</w:t>
            </w:r>
            <w:proofErr w:type="spellEnd"/>
            <w:r w:rsidRPr="007A74A2">
              <w:rPr>
                <w:rFonts w:ascii="Times New Roman CYR" w:hAnsi="Times New Roman CYR" w:cs="Times New Roman CYR"/>
                <w:sz w:val="24"/>
                <w:szCs w:val="24"/>
              </w:rPr>
              <w:t xml:space="preserve"> НКЦПФР №2826 </w:t>
            </w:r>
            <w:proofErr w:type="spellStart"/>
            <w:r w:rsidRPr="007A74A2">
              <w:rPr>
                <w:rFonts w:ascii="Times New Roman CYR" w:hAnsi="Times New Roman CYR" w:cs="Times New Roman CYR"/>
                <w:sz w:val="24"/>
                <w:szCs w:val="24"/>
              </w:rPr>
              <w:t>вiд</w:t>
            </w:r>
            <w:proofErr w:type="spellEnd"/>
            <w:r w:rsidRPr="007A74A2">
              <w:rPr>
                <w:rFonts w:ascii="Times New Roman CYR" w:hAnsi="Times New Roman CYR" w:cs="Times New Roman CYR"/>
                <w:sz w:val="24"/>
                <w:szCs w:val="24"/>
              </w:rPr>
              <w:t xml:space="preserve"> 03.12.2013 </w:t>
            </w:r>
            <w:proofErr w:type="spellStart"/>
            <w:r w:rsidRPr="007A74A2">
              <w:rPr>
                <w:rFonts w:ascii="Times New Roman CYR" w:hAnsi="Times New Roman CYR" w:cs="Times New Roman CYR"/>
                <w:sz w:val="24"/>
                <w:szCs w:val="24"/>
              </w:rPr>
              <w:t>зi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змiнами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рiчна</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не включає </w:t>
            </w:r>
            <w:proofErr w:type="spellStart"/>
            <w:r w:rsidRPr="007A74A2">
              <w:rPr>
                <w:rFonts w:ascii="Times New Roman CYR" w:hAnsi="Times New Roman CYR" w:cs="Times New Roman CYR"/>
                <w:sz w:val="24"/>
                <w:szCs w:val="24"/>
              </w:rPr>
              <w:t>iнформацiю</w:t>
            </w:r>
            <w:proofErr w:type="spellEnd"/>
            <w:r w:rsidRPr="007A74A2">
              <w:rPr>
                <w:rFonts w:ascii="Times New Roman CYR" w:hAnsi="Times New Roman CYR" w:cs="Times New Roman CYR"/>
                <w:sz w:val="24"/>
                <w:szCs w:val="24"/>
              </w:rPr>
              <w:t xml:space="preserve"> i надається про: </w:t>
            </w:r>
          </w:p>
          <w:p w14:paraId="61F96B90"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38A06248"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1.iнформацiю про </w:t>
            </w:r>
            <w:proofErr w:type="spellStart"/>
            <w:r w:rsidRPr="007A74A2">
              <w:rPr>
                <w:rFonts w:ascii="Times New Roman CYR" w:hAnsi="Times New Roman CYR" w:cs="Times New Roman CYR"/>
                <w:sz w:val="24"/>
                <w:szCs w:val="24"/>
              </w:rPr>
              <w:t>одержанi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лiцензiї</w:t>
            </w:r>
            <w:proofErr w:type="spellEnd"/>
            <w:r w:rsidRPr="007A74A2">
              <w:rPr>
                <w:rFonts w:ascii="Times New Roman CYR" w:hAnsi="Times New Roman CYR" w:cs="Times New Roman CYR"/>
                <w:sz w:val="24"/>
                <w:szCs w:val="24"/>
              </w:rPr>
              <w:t xml:space="preserve"> на </w:t>
            </w:r>
            <w:proofErr w:type="spellStart"/>
            <w:r w:rsidRPr="007A74A2">
              <w:rPr>
                <w:rFonts w:ascii="Times New Roman CYR" w:hAnsi="Times New Roman CYR" w:cs="Times New Roman CYR"/>
                <w:sz w:val="24"/>
                <w:szCs w:val="24"/>
              </w:rPr>
              <w:t>окремi</w:t>
            </w:r>
            <w:proofErr w:type="spellEnd"/>
            <w:r w:rsidRPr="007A74A2">
              <w:rPr>
                <w:rFonts w:ascii="Times New Roman CYR" w:hAnsi="Times New Roman CYR" w:cs="Times New Roman CYR"/>
                <w:sz w:val="24"/>
                <w:szCs w:val="24"/>
              </w:rPr>
              <w:t xml:space="preserve"> види </w:t>
            </w:r>
            <w:proofErr w:type="spellStart"/>
            <w:r w:rsidRPr="007A74A2">
              <w:rPr>
                <w:rFonts w:ascii="Times New Roman CYR" w:hAnsi="Times New Roman CYR" w:cs="Times New Roman CYR"/>
                <w:sz w:val="24"/>
                <w:szCs w:val="24"/>
              </w:rPr>
              <w:t>дiяльностi</w:t>
            </w:r>
            <w:proofErr w:type="spellEnd"/>
          </w:p>
          <w:p w14:paraId="7BE73E5E"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15090A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lastRenderedPageBreak/>
              <w:t xml:space="preserve">2. </w:t>
            </w:r>
            <w:proofErr w:type="spellStart"/>
            <w:r w:rsidRPr="007A74A2">
              <w:rPr>
                <w:rFonts w:ascii="Times New Roman CYR" w:hAnsi="Times New Roman CYR" w:cs="Times New Roman CYR"/>
                <w:sz w:val="24"/>
                <w:szCs w:val="24"/>
              </w:rPr>
              <w:t>iнформацiю</w:t>
            </w:r>
            <w:proofErr w:type="spellEnd"/>
            <w:r w:rsidRPr="007A74A2">
              <w:rPr>
                <w:rFonts w:ascii="Times New Roman CYR" w:hAnsi="Times New Roman CYR" w:cs="Times New Roman CYR"/>
                <w:sz w:val="24"/>
                <w:szCs w:val="24"/>
              </w:rPr>
              <w:t xml:space="preserve"> щодо посади корпоративного секретаря</w:t>
            </w:r>
          </w:p>
          <w:p w14:paraId="3ACA8E9E"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7CE1A8B"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3. </w:t>
            </w:r>
            <w:proofErr w:type="spellStart"/>
            <w:r w:rsidRPr="007A74A2">
              <w:rPr>
                <w:rFonts w:ascii="Times New Roman CYR" w:hAnsi="Times New Roman CYR" w:cs="Times New Roman CYR"/>
                <w:sz w:val="24"/>
                <w:szCs w:val="24"/>
              </w:rPr>
              <w:t>iнформацiю</w:t>
            </w:r>
            <w:proofErr w:type="spellEnd"/>
            <w:r w:rsidRPr="007A74A2">
              <w:rPr>
                <w:rFonts w:ascii="Times New Roman CYR" w:hAnsi="Times New Roman CYR" w:cs="Times New Roman CYR"/>
                <w:sz w:val="24"/>
                <w:szCs w:val="24"/>
              </w:rPr>
              <w:t xml:space="preserve"> про будь-</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винагороди або </w:t>
            </w:r>
            <w:proofErr w:type="spellStart"/>
            <w:r w:rsidRPr="007A74A2">
              <w:rPr>
                <w:rFonts w:ascii="Times New Roman CYR" w:hAnsi="Times New Roman CYR" w:cs="Times New Roman CYR"/>
                <w:sz w:val="24"/>
                <w:szCs w:val="24"/>
              </w:rPr>
              <w:t>компенсацiї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мають бути </w:t>
            </w:r>
            <w:proofErr w:type="spellStart"/>
            <w:r w:rsidRPr="007A74A2">
              <w:rPr>
                <w:rFonts w:ascii="Times New Roman CYR" w:hAnsi="Times New Roman CYR" w:cs="Times New Roman CYR"/>
                <w:sz w:val="24"/>
                <w:szCs w:val="24"/>
              </w:rPr>
              <w:t>виплаченi</w:t>
            </w:r>
            <w:proofErr w:type="spellEnd"/>
            <w:r w:rsidRPr="007A74A2">
              <w:rPr>
                <w:rFonts w:ascii="Times New Roman CYR" w:hAnsi="Times New Roman CYR" w:cs="Times New Roman CYR"/>
                <w:sz w:val="24"/>
                <w:szCs w:val="24"/>
              </w:rPr>
              <w:t xml:space="preserve"> посадовим особам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в </w:t>
            </w:r>
            <w:proofErr w:type="spellStart"/>
            <w:r w:rsidRPr="007A74A2">
              <w:rPr>
                <w:rFonts w:ascii="Times New Roman CYR" w:hAnsi="Times New Roman CYR" w:cs="Times New Roman CYR"/>
                <w:sz w:val="24"/>
                <w:szCs w:val="24"/>
              </w:rPr>
              <w:t>разi</w:t>
            </w:r>
            <w:proofErr w:type="spellEnd"/>
            <w:r w:rsidRPr="007A74A2">
              <w:rPr>
                <w:rFonts w:ascii="Times New Roman CYR" w:hAnsi="Times New Roman CYR" w:cs="Times New Roman CYR"/>
                <w:sz w:val="24"/>
                <w:szCs w:val="24"/>
              </w:rPr>
              <w:t xml:space="preserve"> їх </w:t>
            </w:r>
            <w:proofErr w:type="spellStart"/>
            <w:r w:rsidRPr="007A74A2">
              <w:rPr>
                <w:rFonts w:ascii="Times New Roman CYR" w:hAnsi="Times New Roman CYR" w:cs="Times New Roman CYR"/>
                <w:sz w:val="24"/>
                <w:szCs w:val="24"/>
              </w:rPr>
              <w:t>звiльнення</w:t>
            </w:r>
            <w:proofErr w:type="spellEnd"/>
          </w:p>
          <w:p w14:paraId="08DD037E"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1DBA6B5"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4. </w:t>
            </w:r>
            <w:proofErr w:type="spellStart"/>
            <w:r w:rsidRPr="007A74A2">
              <w:rPr>
                <w:rFonts w:ascii="Times New Roman CYR" w:hAnsi="Times New Roman CYR" w:cs="Times New Roman CYR"/>
                <w:sz w:val="24"/>
                <w:szCs w:val="24"/>
              </w:rPr>
              <w:t>iнформацiю</w:t>
            </w:r>
            <w:proofErr w:type="spellEnd"/>
            <w:r w:rsidRPr="007A74A2">
              <w:rPr>
                <w:rFonts w:ascii="Times New Roman CYR" w:hAnsi="Times New Roman CYR" w:cs="Times New Roman CYR"/>
                <w:sz w:val="24"/>
                <w:szCs w:val="24"/>
              </w:rPr>
              <w:t xml:space="preserve"> про </w:t>
            </w:r>
            <w:proofErr w:type="spellStart"/>
            <w:r w:rsidRPr="007A74A2">
              <w:rPr>
                <w:rFonts w:ascii="Times New Roman CYR" w:hAnsi="Times New Roman CYR" w:cs="Times New Roman CYR"/>
                <w:sz w:val="24"/>
                <w:szCs w:val="24"/>
              </w:rPr>
              <w:t>змiну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осiб</w:t>
            </w:r>
            <w:proofErr w:type="spellEnd"/>
            <w:r w:rsidRPr="007A74A2">
              <w:rPr>
                <w:rFonts w:ascii="Times New Roman CYR" w:hAnsi="Times New Roman CYR" w:cs="Times New Roman CYR"/>
                <w:sz w:val="24"/>
                <w:szCs w:val="24"/>
              </w:rPr>
              <w:t xml:space="preserve">, яким належить право голосу за </w:t>
            </w:r>
            <w:proofErr w:type="spellStart"/>
            <w:r w:rsidRPr="007A74A2">
              <w:rPr>
                <w:rFonts w:ascii="Times New Roman CYR" w:hAnsi="Times New Roman CYR" w:cs="Times New Roman CYR"/>
                <w:sz w:val="24"/>
                <w:szCs w:val="24"/>
              </w:rPr>
              <w:t>акцiями</w:t>
            </w:r>
            <w:proofErr w:type="spellEnd"/>
            <w:r w:rsidRPr="007A74A2">
              <w:rPr>
                <w:rFonts w:ascii="Times New Roman CYR" w:hAnsi="Times New Roman CYR" w:cs="Times New Roman CYR"/>
                <w:sz w:val="24"/>
                <w:szCs w:val="24"/>
              </w:rPr>
              <w:t xml:space="preserve">, сумарна </w:t>
            </w:r>
            <w:proofErr w:type="spellStart"/>
            <w:r w:rsidRPr="007A74A2">
              <w:rPr>
                <w:rFonts w:ascii="Times New Roman CYR" w:hAnsi="Times New Roman CYR" w:cs="Times New Roman CYR"/>
                <w:sz w:val="24"/>
                <w:szCs w:val="24"/>
              </w:rPr>
              <w:t>кiлькiсть</w:t>
            </w:r>
            <w:proofErr w:type="spellEnd"/>
            <w:r w:rsidRPr="007A74A2">
              <w:rPr>
                <w:rFonts w:ascii="Times New Roman CYR" w:hAnsi="Times New Roman CYR" w:cs="Times New Roman CYR"/>
                <w:sz w:val="24"/>
                <w:szCs w:val="24"/>
              </w:rPr>
              <w:t xml:space="preserve"> прав за якими стає </w:t>
            </w:r>
            <w:proofErr w:type="spellStart"/>
            <w:r w:rsidRPr="007A74A2">
              <w:rPr>
                <w:rFonts w:ascii="Times New Roman CYR" w:hAnsi="Times New Roman CYR" w:cs="Times New Roman CYR"/>
                <w:sz w:val="24"/>
                <w:szCs w:val="24"/>
              </w:rPr>
              <w:t>бiльшою</w:t>
            </w:r>
            <w:proofErr w:type="spellEnd"/>
            <w:r w:rsidRPr="007A74A2">
              <w:rPr>
                <w:rFonts w:ascii="Times New Roman CYR" w:hAnsi="Times New Roman CYR" w:cs="Times New Roman CYR"/>
                <w:sz w:val="24"/>
                <w:szCs w:val="24"/>
              </w:rPr>
              <w:t xml:space="preserve">, меншою або </w:t>
            </w:r>
            <w:proofErr w:type="spellStart"/>
            <w:r w:rsidRPr="007A74A2">
              <w:rPr>
                <w:rFonts w:ascii="Times New Roman CYR" w:hAnsi="Times New Roman CYR" w:cs="Times New Roman CYR"/>
                <w:sz w:val="24"/>
                <w:szCs w:val="24"/>
              </w:rPr>
              <w:t>рiвною</w:t>
            </w:r>
            <w:proofErr w:type="spellEnd"/>
            <w:r w:rsidRPr="007A74A2">
              <w:rPr>
                <w:rFonts w:ascii="Times New Roman CYR" w:hAnsi="Times New Roman CYR" w:cs="Times New Roman CYR"/>
                <w:sz w:val="24"/>
                <w:szCs w:val="24"/>
              </w:rPr>
              <w:t xml:space="preserve"> пороговому значенню пакета </w:t>
            </w:r>
            <w:proofErr w:type="spellStart"/>
            <w:r w:rsidRPr="007A74A2">
              <w:rPr>
                <w:rFonts w:ascii="Times New Roman CYR" w:hAnsi="Times New Roman CYR" w:cs="Times New Roman CYR"/>
                <w:sz w:val="24"/>
                <w:szCs w:val="24"/>
              </w:rPr>
              <w:t>акцiй</w:t>
            </w:r>
            <w:proofErr w:type="spellEnd"/>
          </w:p>
          <w:p w14:paraId="02972E7F"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CDF6F3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5. </w:t>
            </w:r>
            <w:proofErr w:type="spellStart"/>
            <w:r w:rsidRPr="007A74A2">
              <w:rPr>
                <w:rFonts w:ascii="Times New Roman CYR" w:hAnsi="Times New Roman CYR" w:cs="Times New Roman CYR"/>
                <w:sz w:val="24"/>
                <w:szCs w:val="24"/>
              </w:rPr>
              <w:t>iнформацiю</w:t>
            </w:r>
            <w:proofErr w:type="spellEnd"/>
            <w:r w:rsidRPr="007A74A2">
              <w:rPr>
                <w:rFonts w:ascii="Times New Roman CYR" w:hAnsi="Times New Roman CYR" w:cs="Times New Roman CYR"/>
                <w:sz w:val="24"/>
                <w:szCs w:val="24"/>
              </w:rPr>
              <w:t xml:space="preserve"> про </w:t>
            </w:r>
            <w:proofErr w:type="spellStart"/>
            <w:r w:rsidRPr="007A74A2">
              <w:rPr>
                <w:rFonts w:ascii="Times New Roman CYR" w:hAnsi="Times New Roman CYR" w:cs="Times New Roman CYR"/>
                <w:sz w:val="24"/>
                <w:szCs w:val="24"/>
              </w:rPr>
              <w:t>змiну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осiб</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є власниками </w:t>
            </w:r>
            <w:proofErr w:type="spellStart"/>
            <w:r w:rsidRPr="007A74A2">
              <w:rPr>
                <w:rFonts w:ascii="Times New Roman CYR" w:hAnsi="Times New Roman CYR" w:cs="Times New Roman CYR"/>
                <w:sz w:val="24"/>
                <w:szCs w:val="24"/>
              </w:rPr>
              <w:t>фiнансових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iнструментiв</w:t>
            </w:r>
            <w:proofErr w:type="spellEnd"/>
            <w:r w:rsidRPr="007A74A2">
              <w:rPr>
                <w:rFonts w:ascii="Times New Roman CYR" w:hAnsi="Times New Roman CYR" w:cs="Times New Roman CYR"/>
                <w:sz w:val="24"/>
                <w:szCs w:val="24"/>
              </w:rPr>
              <w:t xml:space="preserve">, пов'язаних з голосуючими </w:t>
            </w:r>
            <w:proofErr w:type="spellStart"/>
            <w:r w:rsidRPr="007A74A2">
              <w:rPr>
                <w:rFonts w:ascii="Times New Roman CYR" w:hAnsi="Times New Roman CYR" w:cs="Times New Roman CYR"/>
                <w:sz w:val="24"/>
                <w:szCs w:val="24"/>
              </w:rPr>
              <w:t>акцiями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акцiонерного</w:t>
            </w:r>
            <w:proofErr w:type="spellEnd"/>
            <w:r w:rsidRPr="007A74A2">
              <w:rPr>
                <w:rFonts w:ascii="Times New Roman CYR" w:hAnsi="Times New Roman CYR" w:cs="Times New Roman CYR"/>
                <w:sz w:val="24"/>
                <w:szCs w:val="24"/>
              </w:rPr>
              <w:t xml:space="preserve"> товариства, сумарна </w:t>
            </w:r>
            <w:proofErr w:type="spellStart"/>
            <w:r w:rsidRPr="007A74A2">
              <w:rPr>
                <w:rFonts w:ascii="Times New Roman CYR" w:hAnsi="Times New Roman CYR" w:cs="Times New Roman CYR"/>
                <w:sz w:val="24"/>
                <w:szCs w:val="24"/>
              </w:rPr>
              <w:t>кiлькiсть</w:t>
            </w:r>
            <w:proofErr w:type="spellEnd"/>
            <w:r w:rsidRPr="007A74A2">
              <w:rPr>
                <w:rFonts w:ascii="Times New Roman CYR" w:hAnsi="Times New Roman CYR" w:cs="Times New Roman CYR"/>
                <w:sz w:val="24"/>
                <w:szCs w:val="24"/>
              </w:rPr>
              <w:t xml:space="preserve"> прав за якими стає </w:t>
            </w:r>
            <w:proofErr w:type="spellStart"/>
            <w:r w:rsidRPr="007A74A2">
              <w:rPr>
                <w:rFonts w:ascii="Times New Roman CYR" w:hAnsi="Times New Roman CYR" w:cs="Times New Roman CYR"/>
                <w:sz w:val="24"/>
                <w:szCs w:val="24"/>
              </w:rPr>
              <w:t>бiльшою</w:t>
            </w:r>
            <w:proofErr w:type="spellEnd"/>
            <w:r w:rsidRPr="007A74A2">
              <w:rPr>
                <w:rFonts w:ascii="Times New Roman CYR" w:hAnsi="Times New Roman CYR" w:cs="Times New Roman CYR"/>
                <w:sz w:val="24"/>
                <w:szCs w:val="24"/>
              </w:rPr>
              <w:t xml:space="preserve">, меншою або </w:t>
            </w:r>
            <w:proofErr w:type="spellStart"/>
            <w:r w:rsidRPr="007A74A2">
              <w:rPr>
                <w:rFonts w:ascii="Times New Roman CYR" w:hAnsi="Times New Roman CYR" w:cs="Times New Roman CYR"/>
                <w:sz w:val="24"/>
                <w:szCs w:val="24"/>
              </w:rPr>
              <w:t>рiвною</w:t>
            </w:r>
            <w:proofErr w:type="spellEnd"/>
            <w:r w:rsidRPr="007A74A2">
              <w:rPr>
                <w:rFonts w:ascii="Times New Roman CYR" w:hAnsi="Times New Roman CYR" w:cs="Times New Roman CYR"/>
                <w:sz w:val="24"/>
                <w:szCs w:val="24"/>
              </w:rPr>
              <w:t xml:space="preserve"> пороговому значенню пакета </w:t>
            </w:r>
            <w:proofErr w:type="spellStart"/>
            <w:r w:rsidRPr="007A74A2">
              <w:rPr>
                <w:rFonts w:ascii="Times New Roman CYR" w:hAnsi="Times New Roman CYR" w:cs="Times New Roman CYR"/>
                <w:sz w:val="24"/>
                <w:szCs w:val="24"/>
              </w:rPr>
              <w:t>акцiй</w:t>
            </w:r>
            <w:proofErr w:type="spellEnd"/>
          </w:p>
          <w:p w14:paraId="22BA69D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47B84B8"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6. </w:t>
            </w:r>
            <w:proofErr w:type="spellStart"/>
            <w:r w:rsidRPr="007A74A2">
              <w:rPr>
                <w:rFonts w:ascii="Times New Roman CYR" w:hAnsi="Times New Roman CYR" w:cs="Times New Roman CYR"/>
                <w:sz w:val="24"/>
                <w:szCs w:val="24"/>
              </w:rPr>
              <w:t>iнформацiю</w:t>
            </w:r>
            <w:proofErr w:type="spellEnd"/>
            <w:r w:rsidRPr="007A74A2">
              <w:rPr>
                <w:rFonts w:ascii="Times New Roman CYR" w:hAnsi="Times New Roman CYR" w:cs="Times New Roman CYR"/>
                <w:sz w:val="24"/>
                <w:szCs w:val="24"/>
              </w:rPr>
              <w:t xml:space="preserve"> про забезпечення випуску боргових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p>
          <w:p w14:paraId="719F6D58"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C32B565"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7. </w:t>
            </w:r>
            <w:proofErr w:type="spellStart"/>
            <w:r w:rsidRPr="007A74A2">
              <w:rPr>
                <w:rFonts w:ascii="Times New Roman CYR" w:hAnsi="Times New Roman CYR" w:cs="Times New Roman CYR"/>
                <w:sz w:val="24"/>
                <w:szCs w:val="24"/>
              </w:rPr>
              <w:t>звiт</w:t>
            </w:r>
            <w:proofErr w:type="spellEnd"/>
            <w:r w:rsidRPr="007A74A2">
              <w:rPr>
                <w:rFonts w:ascii="Times New Roman CYR" w:hAnsi="Times New Roman CYR" w:cs="Times New Roman CYR"/>
                <w:sz w:val="24"/>
                <w:szCs w:val="24"/>
              </w:rPr>
              <w:t xml:space="preserve"> про стан об'єкта </w:t>
            </w:r>
            <w:proofErr w:type="spellStart"/>
            <w:r w:rsidRPr="007A74A2">
              <w:rPr>
                <w:rFonts w:ascii="Times New Roman CYR" w:hAnsi="Times New Roman CYR" w:cs="Times New Roman CYR"/>
                <w:sz w:val="24"/>
                <w:szCs w:val="24"/>
              </w:rPr>
              <w:t>нерухомостi</w:t>
            </w:r>
            <w:proofErr w:type="spellEnd"/>
            <w:r w:rsidRPr="007A74A2">
              <w:rPr>
                <w:rFonts w:ascii="Times New Roman CYR" w:hAnsi="Times New Roman CYR" w:cs="Times New Roman CYR"/>
                <w:sz w:val="24"/>
                <w:szCs w:val="24"/>
              </w:rPr>
              <w:t xml:space="preserve"> (у </w:t>
            </w:r>
            <w:proofErr w:type="spellStart"/>
            <w:r w:rsidRPr="007A74A2">
              <w:rPr>
                <w:rFonts w:ascii="Times New Roman CYR" w:hAnsi="Times New Roman CYR" w:cs="Times New Roman CYR"/>
                <w:sz w:val="24"/>
                <w:szCs w:val="24"/>
              </w:rPr>
              <w:t>разi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емiсiї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цiльових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облiгацiй</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пiдприємств</w:t>
            </w:r>
            <w:proofErr w:type="spellEnd"/>
            <w:r w:rsidRPr="007A74A2">
              <w:rPr>
                <w:rFonts w:ascii="Times New Roman CYR" w:hAnsi="Times New Roman CYR" w:cs="Times New Roman CYR"/>
                <w:sz w:val="24"/>
                <w:szCs w:val="24"/>
              </w:rPr>
              <w:t xml:space="preserve">, виконання зобов'язань за якими </w:t>
            </w:r>
            <w:proofErr w:type="spellStart"/>
            <w:r w:rsidRPr="007A74A2">
              <w:rPr>
                <w:rFonts w:ascii="Times New Roman CYR" w:hAnsi="Times New Roman CYR" w:cs="Times New Roman CYR"/>
                <w:sz w:val="24"/>
                <w:szCs w:val="24"/>
              </w:rPr>
              <w:t>здiйснюється</w:t>
            </w:r>
            <w:proofErr w:type="spellEnd"/>
            <w:r w:rsidRPr="007A74A2">
              <w:rPr>
                <w:rFonts w:ascii="Times New Roman CYR" w:hAnsi="Times New Roman CYR" w:cs="Times New Roman CYR"/>
                <w:sz w:val="24"/>
                <w:szCs w:val="24"/>
              </w:rPr>
              <w:t xml:space="preserve"> шляхом передання об'єкта (частини об'єкта) житлового </w:t>
            </w:r>
            <w:proofErr w:type="spellStart"/>
            <w:r w:rsidRPr="007A74A2">
              <w:rPr>
                <w:rFonts w:ascii="Times New Roman CYR" w:hAnsi="Times New Roman CYR" w:cs="Times New Roman CYR"/>
                <w:sz w:val="24"/>
                <w:szCs w:val="24"/>
              </w:rPr>
              <w:t>будiвництва</w:t>
            </w:r>
            <w:proofErr w:type="spellEnd"/>
            <w:r w:rsidRPr="007A74A2">
              <w:rPr>
                <w:rFonts w:ascii="Times New Roman CYR" w:hAnsi="Times New Roman CYR" w:cs="Times New Roman CYR"/>
                <w:sz w:val="24"/>
                <w:szCs w:val="24"/>
              </w:rPr>
              <w:t>)</w:t>
            </w:r>
          </w:p>
          <w:p w14:paraId="106590E0"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373A92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8. </w:t>
            </w:r>
            <w:proofErr w:type="spellStart"/>
            <w:r w:rsidRPr="007A74A2">
              <w:rPr>
                <w:rFonts w:ascii="Times New Roman CYR" w:hAnsi="Times New Roman CYR" w:cs="Times New Roman CYR"/>
                <w:sz w:val="24"/>
                <w:szCs w:val="24"/>
              </w:rPr>
              <w:t>iнформацiю</w:t>
            </w:r>
            <w:proofErr w:type="spellEnd"/>
            <w:r w:rsidRPr="007A74A2">
              <w:rPr>
                <w:rFonts w:ascii="Times New Roman CYR" w:hAnsi="Times New Roman CYR" w:cs="Times New Roman CYR"/>
                <w:sz w:val="24"/>
                <w:szCs w:val="24"/>
              </w:rPr>
              <w:t xml:space="preserve"> про вчинення значних </w:t>
            </w:r>
            <w:proofErr w:type="spellStart"/>
            <w:r w:rsidRPr="007A74A2">
              <w:rPr>
                <w:rFonts w:ascii="Times New Roman CYR" w:hAnsi="Times New Roman CYR" w:cs="Times New Roman CYR"/>
                <w:sz w:val="24"/>
                <w:szCs w:val="24"/>
              </w:rPr>
              <w:t>правочинiв</w:t>
            </w:r>
            <w:proofErr w:type="spellEnd"/>
            <w:r w:rsidRPr="007A74A2">
              <w:rPr>
                <w:rFonts w:ascii="Times New Roman CYR" w:hAnsi="Times New Roman CYR" w:cs="Times New Roman CYR"/>
                <w:sz w:val="24"/>
                <w:szCs w:val="24"/>
              </w:rPr>
              <w:t xml:space="preserve"> або </w:t>
            </w:r>
            <w:proofErr w:type="spellStart"/>
            <w:r w:rsidRPr="007A74A2">
              <w:rPr>
                <w:rFonts w:ascii="Times New Roman CYR" w:hAnsi="Times New Roman CYR" w:cs="Times New Roman CYR"/>
                <w:sz w:val="24"/>
                <w:szCs w:val="24"/>
              </w:rPr>
              <w:t>правочинiв</w:t>
            </w:r>
            <w:proofErr w:type="spellEnd"/>
            <w:r w:rsidRPr="007A74A2">
              <w:rPr>
                <w:rFonts w:ascii="Times New Roman CYR" w:hAnsi="Times New Roman CYR" w:cs="Times New Roman CYR"/>
                <w:sz w:val="24"/>
                <w:szCs w:val="24"/>
              </w:rPr>
              <w:t xml:space="preserve">, щодо вчинення яких є </w:t>
            </w:r>
            <w:proofErr w:type="spellStart"/>
            <w:r w:rsidRPr="007A74A2">
              <w:rPr>
                <w:rFonts w:ascii="Times New Roman CYR" w:hAnsi="Times New Roman CYR" w:cs="Times New Roman CYR"/>
                <w:sz w:val="24"/>
                <w:szCs w:val="24"/>
              </w:rPr>
              <w:t>заiнтересованiсть</w:t>
            </w:r>
            <w:proofErr w:type="spellEnd"/>
            <w:r w:rsidRPr="007A74A2">
              <w:rPr>
                <w:rFonts w:ascii="Times New Roman CYR" w:hAnsi="Times New Roman CYR" w:cs="Times New Roman CYR"/>
                <w:sz w:val="24"/>
                <w:szCs w:val="24"/>
              </w:rPr>
              <w:t xml:space="preserve">, або про попереднє надання згоди на вчинення значних </w:t>
            </w:r>
            <w:proofErr w:type="spellStart"/>
            <w:r w:rsidRPr="007A74A2">
              <w:rPr>
                <w:rFonts w:ascii="Times New Roman CYR" w:hAnsi="Times New Roman CYR" w:cs="Times New Roman CYR"/>
                <w:sz w:val="24"/>
                <w:szCs w:val="24"/>
              </w:rPr>
              <w:t>правочинiв</w:t>
            </w:r>
            <w:proofErr w:type="spellEnd"/>
            <w:r w:rsidRPr="007A74A2">
              <w:rPr>
                <w:rFonts w:ascii="Times New Roman CYR" w:hAnsi="Times New Roman CYR" w:cs="Times New Roman CYR"/>
                <w:sz w:val="24"/>
                <w:szCs w:val="24"/>
              </w:rPr>
              <w:t>;</w:t>
            </w:r>
          </w:p>
          <w:p w14:paraId="272D3DD2"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DA9766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9. </w:t>
            </w:r>
            <w:proofErr w:type="spellStart"/>
            <w:r w:rsidRPr="007A74A2">
              <w:rPr>
                <w:rFonts w:ascii="Times New Roman CYR" w:hAnsi="Times New Roman CYR" w:cs="Times New Roman CYR"/>
                <w:sz w:val="24"/>
                <w:szCs w:val="24"/>
              </w:rPr>
              <w:t>вiдомостi</w:t>
            </w:r>
            <w:proofErr w:type="spellEnd"/>
            <w:r w:rsidRPr="007A74A2">
              <w:rPr>
                <w:rFonts w:ascii="Times New Roman CYR" w:hAnsi="Times New Roman CYR" w:cs="Times New Roman CYR"/>
                <w:sz w:val="24"/>
                <w:szCs w:val="24"/>
              </w:rPr>
              <w:t xml:space="preserve"> про </w:t>
            </w:r>
            <w:proofErr w:type="spellStart"/>
            <w:r w:rsidRPr="007A74A2">
              <w:rPr>
                <w:rFonts w:ascii="Times New Roman CYR" w:hAnsi="Times New Roman CYR" w:cs="Times New Roman CYR"/>
                <w:sz w:val="24"/>
                <w:szCs w:val="24"/>
              </w:rPr>
              <w:t>осiб</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заiнтересованих</w:t>
            </w:r>
            <w:proofErr w:type="spellEnd"/>
            <w:r w:rsidRPr="007A74A2">
              <w:rPr>
                <w:rFonts w:ascii="Times New Roman CYR" w:hAnsi="Times New Roman CYR" w:cs="Times New Roman CYR"/>
                <w:sz w:val="24"/>
                <w:szCs w:val="24"/>
              </w:rPr>
              <w:t xml:space="preserve"> у </w:t>
            </w:r>
            <w:proofErr w:type="spellStart"/>
            <w:r w:rsidRPr="007A74A2">
              <w:rPr>
                <w:rFonts w:ascii="Times New Roman CYR" w:hAnsi="Times New Roman CYR" w:cs="Times New Roman CYR"/>
                <w:sz w:val="24"/>
                <w:szCs w:val="24"/>
              </w:rPr>
              <w:t>вчиненнi</w:t>
            </w:r>
            <w:proofErr w:type="spellEnd"/>
            <w:r w:rsidRPr="007A74A2">
              <w:rPr>
                <w:rFonts w:ascii="Times New Roman CYR" w:hAnsi="Times New Roman CYR" w:cs="Times New Roman CYR"/>
                <w:sz w:val="24"/>
                <w:szCs w:val="24"/>
              </w:rPr>
              <w:t xml:space="preserve"> товариством </w:t>
            </w:r>
            <w:proofErr w:type="spellStart"/>
            <w:r w:rsidRPr="007A74A2">
              <w:rPr>
                <w:rFonts w:ascii="Times New Roman CYR" w:hAnsi="Times New Roman CYR" w:cs="Times New Roman CYR"/>
                <w:sz w:val="24"/>
                <w:szCs w:val="24"/>
              </w:rPr>
              <w:t>правочинiв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iз</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заiнтересованiстю</w:t>
            </w:r>
            <w:proofErr w:type="spellEnd"/>
            <w:r w:rsidRPr="007A74A2">
              <w:rPr>
                <w:rFonts w:ascii="Times New Roman CYR" w:hAnsi="Times New Roman CYR" w:cs="Times New Roman CYR"/>
                <w:sz w:val="24"/>
                <w:szCs w:val="24"/>
              </w:rPr>
              <w:t xml:space="preserve">, та обставини, </w:t>
            </w:r>
            <w:proofErr w:type="spellStart"/>
            <w:r w:rsidRPr="007A74A2">
              <w:rPr>
                <w:rFonts w:ascii="Times New Roman CYR" w:hAnsi="Times New Roman CYR" w:cs="Times New Roman CYR"/>
                <w:sz w:val="24"/>
                <w:szCs w:val="24"/>
              </w:rPr>
              <w:t>iснування</w:t>
            </w:r>
            <w:proofErr w:type="spellEnd"/>
            <w:r w:rsidRPr="007A74A2">
              <w:rPr>
                <w:rFonts w:ascii="Times New Roman CYR" w:hAnsi="Times New Roman CYR" w:cs="Times New Roman CYR"/>
                <w:sz w:val="24"/>
                <w:szCs w:val="24"/>
              </w:rPr>
              <w:t xml:space="preserve"> яких створює </w:t>
            </w:r>
            <w:proofErr w:type="spellStart"/>
            <w:r w:rsidRPr="007A74A2">
              <w:rPr>
                <w:rFonts w:ascii="Times New Roman CYR" w:hAnsi="Times New Roman CYR" w:cs="Times New Roman CYR"/>
                <w:sz w:val="24"/>
                <w:szCs w:val="24"/>
              </w:rPr>
              <w:t>заiнтересованiсть</w:t>
            </w:r>
            <w:proofErr w:type="spellEnd"/>
          </w:p>
          <w:p w14:paraId="39305ACF"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F1887AD"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10.  </w:t>
            </w:r>
            <w:proofErr w:type="spellStart"/>
            <w:r w:rsidRPr="007A74A2">
              <w:rPr>
                <w:rFonts w:ascii="Times New Roman CYR" w:hAnsi="Times New Roman CYR" w:cs="Times New Roman CYR"/>
                <w:sz w:val="24"/>
                <w:szCs w:val="24"/>
              </w:rPr>
              <w:t>рiчну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фiнансову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звiтнiсть</w:t>
            </w:r>
            <w:proofErr w:type="spellEnd"/>
            <w:r w:rsidRPr="007A74A2">
              <w:rPr>
                <w:rFonts w:ascii="Times New Roman CYR" w:hAnsi="Times New Roman CYR" w:cs="Times New Roman CYR"/>
                <w:sz w:val="24"/>
                <w:szCs w:val="24"/>
              </w:rPr>
              <w:t xml:space="preserve"> поручителя (страховика/гаранта), що </w:t>
            </w:r>
            <w:proofErr w:type="spellStart"/>
            <w:r w:rsidRPr="007A74A2">
              <w:rPr>
                <w:rFonts w:ascii="Times New Roman CYR" w:hAnsi="Times New Roman CYR" w:cs="Times New Roman CYR"/>
                <w:sz w:val="24"/>
                <w:szCs w:val="24"/>
              </w:rPr>
              <w:t>здiйснює</w:t>
            </w:r>
            <w:proofErr w:type="spellEnd"/>
            <w:r w:rsidRPr="007A74A2">
              <w:rPr>
                <w:rFonts w:ascii="Times New Roman CYR" w:hAnsi="Times New Roman CYR" w:cs="Times New Roman CYR"/>
                <w:sz w:val="24"/>
                <w:szCs w:val="24"/>
              </w:rPr>
              <w:t xml:space="preserve"> забезпечення випуску боргових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r w:rsidRPr="007A74A2">
              <w:rPr>
                <w:rFonts w:ascii="Times New Roman CYR" w:hAnsi="Times New Roman CYR" w:cs="Times New Roman CYR"/>
                <w:sz w:val="24"/>
                <w:szCs w:val="24"/>
              </w:rPr>
              <w:t xml:space="preserve"> (за кожним суб'єктом забезпечення окремо);</w:t>
            </w:r>
          </w:p>
          <w:p w14:paraId="3B19AE7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3471B64"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Крiм</w:t>
            </w:r>
            <w:proofErr w:type="spellEnd"/>
            <w:r w:rsidRPr="007A74A2">
              <w:rPr>
                <w:rFonts w:ascii="Times New Roman CYR" w:hAnsi="Times New Roman CYR" w:cs="Times New Roman CYR"/>
                <w:sz w:val="24"/>
                <w:szCs w:val="24"/>
              </w:rPr>
              <w:t xml:space="preserve"> того:</w:t>
            </w:r>
          </w:p>
          <w:p w14:paraId="39F2B773"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F7494BD" w14:textId="77777777" w:rsidR="007A74A2" w:rsidRPr="00B3049D"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B3049D">
              <w:rPr>
                <w:rFonts w:ascii="Times New Roman CYR" w:hAnsi="Times New Roman CYR" w:cs="Times New Roman CYR"/>
                <w:sz w:val="24"/>
                <w:szCs w:val="24"/>
              </w:rPr>
              <w:t xml:space="preserve">1. </w:t>
            </w:r>
            <w:proofErr w:type="spellStart"/>
            <w:r w:rsidRPr="00B3049D">
              <w:rPr>
                <w:rFonts w:ascii="Times New Roman CYR" w:hAnsi="Times New Roman CYR" w:cs="Times New Roman CYR"/>
                <w:sz w:val="24"/>
                <w:szCs w:val="24"/>
              </w:rPr>
              <w:t>Iнформацiя</w:t>
            </w:r>
            <w:proofErr w:type="spellEnd"/>
            <w:r w:rsidRPr="00B3049D">
              <w:rPr>
                <w:rFonts w:ascii="Times New Roman CYR" w:hAnsi="Times New Roman CYR" w:cs="Times New Roman CYR"/>
                <w:sz w:val="24"/>
                <w:szCs w:val="24"/>
              </w:rPr>
              <w:t xml:space="preserve"> про </w:t>
            </w:r>
            <w:proofErr w:type="spellStart"/>
            <w:r w:rsidRPr="00B3049D">
              <w:rPr>
                <w:rFonts w:ascii="Times New Roman CYR" w:hAnsi="Times New Roman CYR" w:cs="Times New Roman CYR"/>
                <w:sz w:val="24"/>
                <w:szCs w:val="24"/>
              </w:rPr>
              <w:t>засновникiв</w:t>
            </w:r>
            <w:proofErr w:type="spellEnd"/>
            <w:r w:rsidRPr="00B3049D">
              <w:rPr>
                <w:rFonts w:ascii="Times New Roman CYR" w:hAnsi="Times New Roman CYR" w:cs="Times New Roman CYR"/>
                <w:sz w:val="24"/>
                <w:szCs w:val="24"/>
              </w:rPr>
              <w:t xml:space="preserve"> Товариства не надається, тому що на дату складання </w:t>
            </w:r>
            <w:proofErr w:type="spellStart"/>
            <w:r w:rsidRPr="00B3049D">
              <w:rPr>
                <w:rFonts w:ascii="Times New Roman CYR" w:hAnsi="Times New Roman CYR" w:cs="Times New Roman CYR"/>
                <w:sz w:val="24"/>
                <w:szCs w:val="24"/>
              </w:rPr>
              <w:t>звiту</w:t>
            </w:r>
            <w:proofErr w:type="spellEnd"/>
            <w:r w:rsidRPr="00B3049D">
              <w:rPr>
                <w:rFonts w:ascii="Times New Roman CYR" w:hAnsi="Times New Roman CYR" w:cs="Times New Roman CYR"/>
                <w:sz w:val="24"/>
                <w:szCs w:val="24"/>
              </w:rPr>
              <w:t xml:space="preserve"> вони </w:t>
            </w:r>
            <w:proofErr w:type="spellStart"/>
            <w:r w:rsidRPr="00B3049D">
              <w:rPr>
                <w:rFonts w:ascii="Times New Roman CYR" w:hAnsi="Times New Roman CYR" w:cs="Times New Roman CYR"/>
                <w:sz w:val="24"/>
                <w:szCs w:val="24"/>
              </w:rPr>
              <w:t>акцiями</w:t>
            </w:r>
            <w:proofErr w:type="spellEnd"/>
            <w:r w:rsidRPr="00B3049D">
              <w:rPr>
                <w:rFonts w:ascii="Times New Roman CYR" w:hAnsi="Times New Roman CYR" w:cs="Times New Roman CYR"/>
                <w:sz w:val="24"/>
                <w:szCs w:val="24"/>
              </w:rPr>
              <w:t xml:space="preserve"> не </w:t>
            </w:r>
            <w:proofErr w:type="spellStart"/>
            <w:r w:rsidRPr="00B3049D">
              <w:rPr>
                <w:rFonts w:ascii="Times New Roman CYR" w:hAnsi="Times New Roman CYR" w:cs="Times New Roman CYR"/>
                <w:sz w:val="24"/>
                <w:szCs w:val="24"/>
              </w:rPr>
              <w:t>володiють</w:t>
            </w:r>
            <w:proofErr w:type="spellEnd"/>
          </w:p>
          <w:p w14:paraId="267AE7F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4217EE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2. </w:t>
            </w:r>
            <w:proofErr w:type="spellStart"/>
            <w:r w:rsidRPr="007A74A2">
              <w:rPr>
                <w:rFonts w:ascii="Times New Roman CYR" w:hAnsi="Times New Roman CYR" w:cs="Times New Roman CYR"/>
                <w:sz w:val="24"/>
                <w:szCs w:val="24"/>
              </w:rPr>
              <w:t>Вiдомостi</w:t>
            </w:r>
            <w:proofErr w:type="spellEnd"/>
            <w:r w:rsidRPr="007A74A2">
              <w:rPr>
                <w:rFonts w:ascii="Times New Roman CYR" w:hAnsi="Times New Roman CYR" w:cs="Times New Roman CYR"/>
                <w:sz w:val="24"/>
                <w:szCs w:val="24"/>
              </w:rPr>
              <w:t xml:space="preserve"> щодо </w:t>
            </w:r>
            <w:proofErr w:type="spellStart"/>
            <w:r w:rsidRPr="007A74A2">
              <w:rPr>
                <w:rFonts w:ascii="Times New Roman CYR" w:hAnsi="Times New Roman CYR" w:cs="Times New Roman CYR"/>
                <w:sz w:val="24"/>
                <w:szCs w:val="24"/>
              </w:rPr>
              <w:t>участi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еiтента</w:t>
            </w:r>
            <w:proofErr w:type="spellEnd"/>
            <w:r w:rsidRPr="007A74A2">
              <w:rPr>
                <w:rFonts w:ascii="Times New Roman CYR" w:hAnsi="Times New Roman CYR" w:cs="Times New Roman CYR"/>
                <w:sz w:val="24"/>
                <w:szCs w:val="24"/>
              </w:rPr>
              <w:t xml:space="preserve"> у </w:t>
            </w:r>
            <w:proofErr w:type="spellStart"/>
            <w:r w:rsidRPr="007A74A2">
              <w:rPr>
                <w:rFonts w:ascii="Times New Roman CYR" w:hAnsi="Times New Roman CYR" w:cs="Times New Roman CYR"/>
                <w:sz w:val="24"/>
                <w:szCs w:val="24"/>
              </w:rPr>
              <w:t>створеннi</w:t>
            </w:r>
            <w:proofErr w:type="spellEnd"/>
            <w:r w:rsidRPr="007A74A2">
              <w:rPr>
                <w:rFonts w:ascii="Times New Roman CYR" w:hAnsi="Times New Roman CYR" w:cs="Times New Roman CYR"/>
                <w:sz w:val="24"/>
                <w:szCs w:val="24"/>
              </w:rPr>
              <w:t xml:space="preserve"> юридичних </w:t>
            </w:r>
            <w:proofErr w:type="spellStart"/>
            <w:r w:rsidRPr="007A74A2">
              <w:rPr>
                <w:rFonts w:ascii="Times New Roman CYR" w:hAnsi="Times New Roman CYR" w:cs="Times New Roman CYR"/>
                <w:sz w:val="24"/>
                <w:szCs w:val="24"/>
              </w:rPr>
              <w:t>осiб</w:t>
            </w:r>
            <w:proofErr w:type="spellEnd"/>
            <w:r w:rsidRPr="007A74A2">
              <w:rPr>
                <w:rFonts w:ascii="Times New Roman CYR" w:hAnsi="Times New Roman CYR" w:cs="Times New Roman CYR"/>
                <w:sz w:val="24"/>
                <w:szCs w:val="24"/>
              </w:rPr>
              <w:t xml:space="preserve"> - не надаються, так як </w:t>
            </w:r>
            <w:proofErr w:type="spellStart"/>
            <w:r w:rsidRPr="007A74A2">
              <w:rPr>
                <w:rFonts w:ascii="Times New Roman CYR" w:hAnsi="Times New Roman CYR" w:cs="Times New Roman CYR"/>
                <w:sz w:val="24"/>
                <w:szCs w:val="24"/>
              </w:rPr>
              <w:t>емiтент</w:t>
            </w:r>
            <w:proofErr w:type="spellEnd"/>
            <w:r w:rsidRPr="007A74A2">
              <w:rPr>
                <w:rFonts w:ascii="Times New Roman CYR" w:hAnsi="Times New Roman CYR" w:cs="Times New Roman CYR"/>
                <w:sz w:val="24"/>
                <w:szCs w:val="24"/>
              </w:rPr>
              <w:t xml:space="preserve"> не створював юридичних </w:t>
            </w:r>
            <w:proofErr w:type="spellStart"/>
            <w:r w:rsidRPr="007A74A2">
              <w:rPr>
                <w:rFonts w:ascii="Times New Roman CYR" w:hAnsi="Times New Roman CYR" w:cs="Times New Roman CYR"/>
                <w:sz w:val="24"/>
                <w:szCs w:val="24"/>
              </w:rPr>
              <w:t>осiб</w:t>
            </w:r>
            <w:proofErr w:type="spellEnd"/>
            <w:r w:rsidRPr="007A74A2">
              <w:rPr>
                <w:rFonts w:ascii="Times New Roman CYR" w:hAnsi="Times New Roman CYR" w:cs="Times New Roman CYR"/>
                <w:sz w:val="24"/>
                <w:szCs w:val="24"/>
              </w:rPr>
              <w:t xml:space="preserve">, Товариство не входить до будь-яких об`єднань </w:t>
            </w:r>
            <w:proofErr w:type="spellStart"/>
            <w:r w:rsidRPr="007A74A2">
              <w:rPr>
                <w:rFonts w:ascii="Times New Roman CYR" w:hAnsi="Times New Roman CYR" w:cs="Times New Roman CYR"/>
                <w:sz w:val="24"/>
                <w:szCs w:val="24"/>
              </w:rPr>
              <w:t>пiдприємств</w:t>
            </w:r>
            <w:proofErr w:type="spellEnd"/>
            <w:r w:rsidRPr="007A74A2">
              <w:rPr>
                <w:rFonts w:ascii="Times New Roman CYR" w:hAnsi="Times New Roman CYR" w:cs="Times New Roman CYR"/>
                <w:sz w:val="24"/>
                <w:szCs w:val="24"/>
              </w:rPr>
              <w:t xml:space="preserve"> .</w:t>
            </w:r>
          </w:p>
          <w:p w14:paraId="240EB9D7"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3FC36FC"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3.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sidRPr="007A74A2">
              <w:rPr>
                <w:rFonts w:ascii="Times New Roman CYR" w:hAnsi="Times New Roman CYR" w:cs="Times New Roman CYR"/>
                <w:sz w:val="24"/>
                <w:szCs w:val="24"/>
              </w:rPr>
              <w:t>агенств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оскiльки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емiтент</w:t>
            </w:r>
            <w:proofErr w:type="spellEnd"/>
            <w:r w:rsidRPr="007A74A2">
              <w:rPr>
                <w:rFonts w:ascii="Times New Roman CYR" w:hAnsi="Times New Roman CYR" w:cs="Times New Roman CYR"/>
                <w:sz w:val="24"/>
                <w:szCs w:val="24"/>
              </w:rPr>
              <w:t xml:space="preserve"> не має державної частки у статутному </w:t>
            </w:r>
            <w:proofErr w:type="spellStart"/>
            <w:r w:rsidRPr="007A74A2">
              <w:rPr>
                <w:rFonts w:ascii="Times New Roman CYR" w:hAnsi="Times New Roman CYR" w:cs="Times New Roman CYR"/>
                <w:sz w:val="24"/>
                <w:szCs w:val="24"/>
              </w:rPr>
              <w:t>капiталi</w:t>
            </w:r>
            <w:proofErr w:type="spellEnd"/>
            <w:r w:rsidRPr="007A74A2">
              <w:rPr>
                <w:rFonts w:ascii="Times New Roman CYR" w:hAnsi="Times New Roman CYR" w:cs="Times New Roman CYR"/>
                <w:sz w:val="24"/>
                <w:szCs w:val="24"/>
              </w:rPr>
              <w:t xml:space="preserve">, не займає монопольне становище на ринку та не має </w:t>
            </w:r>
            <w:proofErr w:type="spellStart"/>
            <w:r w:rsidRPr="007A74A2">
              <w:rPr>
                <w:rFonts w:ascii="Times New Roman CYR" w:hAnsi="Times New Roman CYR" w:cs="Times New Roman CYR"/>
                <w:sz w:val="24"/>
                <w:szCs w:val="24"/>
              </w:rPr>
              <w:t>стратегiчного</w:t>
            </w:r>
            <w:proofErr w:type="spellEnd"/>
            <w:r w:rsidRPr="007A74A2">
              <w:rPr>
                <w:rFonts w:ascii="Times New Roman CYR" w:hAnsi="Times New Roman CYR" w:cs="Times New Roman CYR"/>
                <w:sz w:val="24"/>
                <w:szCs w:val="24"/>
              </w:rPr>
              <w:t xml:space="preserve"> значення для </w:t>
            </w:r>
            <w:proofErr w:type="spellStart"/>
            <w:r w:rsidRPr="007A74A2">
              <w:rPr>
                <w:rFonts w:ascii="Times New Roman CYR" w:hAnsi="Times New Roman CYR" w:cs="Times New Roman CYR"/>
                <w:sz w:val="24"/>
                <w:szCs w:val="24"/>
              </w:rPr>
              <w:t>економiки</w:t>
            </w:r>
            <w:proofErr w:type="spellEnd"/>
            <w:r w:rsidRPr="007A74A2">
              <w:rPr>
                <w:rFonts w:ascii="Times New Roman CYR" w:hAnsi="Times New Roman CYR" w:cs="Times New Roman CYR"/>
                <w:sz w:val="24"/>
                <w:szCs w:val="24"/>
              </w:rPr>
              <w:t xml:space="preserve"> та безпеки держави.</w:t>
            </w:r>
          </w:p>
          <w:p w14:paraId="5DD63F21"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F40D02B"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4. </w:t>
            </w:r>
            <w:proofErr w:type="spellStart"/>
            <w:r w:rsidRPr="007A74A2">
              <w:rPr>
                <w:rFonts w:ascii="Times New Roman CYR" w:hAnsi="Times New Roman CYR" w:cs="Times New Roman CYR"/>
                <w:sz w:val="24"/>
                <w:szCs w:val="24"/>
              </w:rPr>
              <w:t>Звiт</w:t>
            </w:r>
            <w:proofErr w:type="spellEnd"/>
            <w:r w:rsidRPr="007A74A2">
              <w:rPr>
                <w:rFonts w:ascii="Times New Roman CYR" w:hAnsi="Times New Roman CYR" w:cs="Times New Roman CYR"/>
                <w:sz w:val="24"/>
                <w:szCs w:val="24"/>
              </w:rPr>
              <w:t xml:space="preserve"> про стан об'єкта </w:t>
            </w:r>
            <w:proofErr w:type="spellStart"/>
            <w:r w:rsidRPr="007A74A2">
              <w:rPr>
                <w:rFonts w:ascii="Times New Roman CYR" w:hAnsi="Times New Roman CYR" w:cs="Times New Roman CYR"/>
                <w:sz w:val="24"/>
                <w:szCs w:val="24"/>
              </w:rPr>
              <w:t>нерухомостi</w:t>
            </w:r>
            <w:proofErr w:type="spellEnd"/>
            <w:r w:rsidRPr="007A74A2">
              <w:rPr>
                <w:rFonts w:ascii="Times New Roman CYR" w:hAnsi="Times New Roman CYR" w:cs="Times New Roman CYR"/>
                <w:sz w:val="24"/>
                <w:szCs w:val="24"/>
              </w:rPr>
              <w:t xml:space="preserve"> не надається, так як Товариство не випускало </w:t>
            </w:r>
            <w:proofErr w:type="spellStart"/>
            <w:r w:rsidRPr="007A74A2">
              <w:rPr>
                <w:rFonts w:ascii="Times New Roman CYR" w:hAnsi="Times New Roman CYR" w:cs="Times New Roman CYR"/>
                <w:sz w:val="24"/>
                <w:szCs w:val="24"/>
              </w:rPr>
              <w:t>цiльовi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облiгацiї</w:t>
            </w:r>
            <w:proofErr w:type="spellEnd"/>
            <w:r w:rsidRPr="007A74A2">
              <w:rPr>
                <w:rFonts w:ascii="Times New Roman CYR" w:hAnsi="Times New Roman CYR" w:cs="Times New Roman CYR"/>
                <w:sz w:val="24"/>
                <w:szCs w:val="24"/>
              </w:rPr>
              <w:t xml:space="preserve">, виконання за якими </w:t>
            </w:r>
            <w:proofErr w:type="spellStart"/>
            <w:r w:rsidRPr="007A74A2">
              <w:rPr>
                <w:rFonts w:ascii="Times New Roman CYR" w:hAnsi="Times New Roman CYR" w:cs="Times New Roman CYR"/>
                <w:sz w:val="24"/>
                <w:szCs w:val="24"/>
              </w:rPr>
              <w:t>здiйснюєтья</w:t>
            </w:r>
            <w:proofErr w:type="spellEnd"/>
            <w:r w:rsidRPr="007A74A2">
              <w:rPr>
                <w:rFonts w:ascii="Times New Roman CYR" w:hAnsi="Times New Roman CYR" w:cs="Times New Roman CYR"/>
                <w:sz w:val="24"/>
                <w:szCs w:val="24"/>
              </w:rPr>
              <w:t xml:space="preserve"> шляхом </w:t>
            </w:r>
            <w:proofErr w:type="spellStart"/>
            <w:r w:rsidRPr="007A74A2">
              <w:rPr>
                <w:rFonts w:ascii="Times New Roman CYR" w:hAnsi="Times New Roman CYR" w:cs="Times New Roman CYR"/>
                <w:sz w:val="24"/>
                <w:szCs w:val="24"/>
              </w:rPr>
              <w:t>передачi</w:t>
            </w:r>
            <w:proofErr w:type="spellEnd"/>
            <w:r w:rsidRPr="007A74A2">
              <w:rPr>
                <w:rFonts w:ascii="Times New Roman CYR" w:hAnsi="Times New Roman CYR" w:cs="Times New Roman CYR"/>
                <w:sz w:val="24"/>
                <w:szCs w:val="24"/>
              </w:rPr>
              <w:t xml:space="preserve"> об'єкта (його частини) житлового </w:t>
            </w:r>
            <w:proofErr w:type="spellStart"/>
            <w:r w:rsidRPr="007A74A2">
              <w:rPr>
                <w:rFonts w:ascii="Times New Roman CYR" w:hAnsi="Times New Roman CYR" w:cs="Times New Roman CYR"/>
                <w:sz w:val="24"/>
                <w:szCs w:val="24"/>
              </w:rPr>
              <w:t>будiвництва</w:t>
            </w:r>
            <w:proofErr w:type="spellEnd"/>
            <w:r w:rsidRPr="007A74A2">
              <w:rPr>
                <w:rFonts w:ascii="Times New Roman CYR" w:hAnsi="Times New Roman CYR" w:cs="Times New Roman CYR"/>
                <w:sz w:val="24"/>
                <w:szCs w:val="24"/>
              </w:rPr>
              <w:t>.</w:t>
            </w:r>
          </w:p>
          <w:p w14:paraId="747EF322"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54266BF"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5. </w:t>
            </w:r>
            <w:proofErr w:type="spellStart"/>
            <w:r w:rsidRPr="007A74A2">
              <w:rPr>
                <w:rFonts w:ascii="Times New Roman CYR" w:hAnsi="Times New Roman CYR" w:cs="Times New Roman CYR"/>
                <w:sz w:val="24"/>
                <w:szCs w:val="24"/>
              </w:rPr>
              <w:t>Власнi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цiннi</w:t>
            </w:r>
            <w:proofErr w:type="spellEnd"/>
            <w:r w:rsidRPr="007A74A2">
              <w:rPr>
                <w:rFonts w:ascii="Times New Roman CYR" w:hAnsi="Times New Roman CYR" w:cs="Times New Roman CYR"/>
                <w:sz w:val="24"/>
                <w:szCs w:val="24"/>
              </w:rPr>
              <w:t xml:space="preserve"> папери Товариством, в т .ч. </w:t>
            </w:r>
            <w:proofErr w:type="spellStart"/>
            <w:r w:rsidRPr="007A74A2">
              <w:rPr>
                <w:rFonts w:ascii="Times New Roman CYR" w:hAnsi="Times New Roman CYR" w:cs="Times New Roman CYR"/>
                <w:sz w:val="24"/>
                <w:szCs w:val="24"/>
              </w:rPr>
              <w:t>вiдповiдно</w:t>
            </w:r>
            <w:proofErr w:type="spellEnd"/>
            <w:r w:rsidRPr="007A74A2">
              <w:rPr>
                <w:rFonts w:ascii="Times New Roman CYR" w:hAnsi="Times New Roman CYR" w:cs="Times New Roman CYR"/>
                <w:sz w:val="24"/>
                <w:szCs w:val="24"/>
              </w:rPr>
              <w:t xml:space="preserve"> до вимог статей 68, 69 Закону України "Про </w:t>
            </w:r>
            <w:proofErr w:type="spellStart"/>
            <w:r w:rsidRPr="007A74A2">
              <w:rPr>
                <w:rFonts w:ascii="Times New Roman CYR" w:hAnsi="Times New Roman CYR" w:cs="Times New Roman CYR"/>
                <w:sz w:val="24"/>
                <w:szCs w:val="24"/>
              </w:rPr>
              <w:t>акцiонернi</w:t>
            </w:r>
            <w:proofErr w:type="spellEnd"/>
            <w:r w:rsidRPr="007A74A2">
              <w:rPr>
                <w:rFonts w:ascii="Times New Roman CYR" w:hAnsi="Times New Roman CYR" w:cs="Times New Roman CYR"/>
                <w:sz w:val="24"/>
                <w:szCs w:val="24"/>
              </w:rPr>
              <w:t xml:space="preserve"> товариства" не викупались протягом </w:t>
            </w:r>
            <w:proofErr w:type="spellStart"/>
            <w:r w:rsidRPr="007A74A2">
              <w:rPr>
                <w:rFonts w:ascii="Times New Roman CYR" w:hAnsi="Times New Roman CYR" w:cs="Times New Roman CYR"/>
                <w:sz w:val="24"/>
                <w:szCs w:val="24"/>
              </w:rPr>
              <w:t>звiтного</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перiоду</w:t>
            </w:r>
            <w:proofErr w:type="spellEnd"/>
            <w:r w:rsidRPr="007A74A2">
              <w:rPr>
                <w:rFonts w:ascii="Times New Roman CYR" w:hAnsi="Times New Roman CYR" w:cs="Times New Roman CYR"/>
                <w:sz w:val="24"/>
                <w:szCs w:val="24"/>
              </w:rPr>
              <w:t xml:space="preserve"> -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не надається.</w:t>
            </w:r>
          </w:p>
          <w:p w14:paraId="1F6C8FEB"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2D9FEBE"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lastRenderedPageBreak/>
              <w:t xml:space="preserve">6. Товариство не випускало </w:t>
            </w:r>
            <w:proofErr w:type="spellStart"/>
            <w:r w:rsidRPr="007A74A2">
              <w:rPr>
                <w:rFonts w:ascii="Times New Roman CYR" w:hAnsi="Times New Roman CYR" w:cs="Times New Roman CYR"/>
                <w:sz w:val="24"/>
                <w:szCs w:val="24"/>
              </w:rPr>
              <w:t>iпотечнi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облiгацiї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процентнi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облiгацiї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дисконтнi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облiгацiї</w:t>
            </w:r>
            <w:proofErr w:type="spellEnd"/>
            <w:r w:rsidRPr="007A74A2">
              <w:rPr>
                <w:rFonts w:ascii="Times New Roman CYR" w:hAnsi="Times New Roman CYR" w:cs="Times New Roman CYR"/>
                <w:sz w:val="24"/>
                <w:szCs w:val="24"/>
              </w:rPr>
              <w:t xml:space="preserve"> , </w:t>
            </w:r>
            <w:proofErr w:type="spellStart"/>
            <w:r w:rsidRPr="007A74A2">
              <w:rPr>
                <w:rFonts w:ascii="Times New Roman CYR" w:hAnsi="Times New Roman CYR" w:cs="Times New Roman CYR"/>
                <w:sz w:val="24"/>
                <w:szCs w:val="24"/>
              </w:rPr>
              <w:t>похiднi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цiннi</w:t>
            </w:r>
            <w:proofErr w:type="spellEnd"/>
            <w:r w:rsidRPr="007A74A2">
              <w:rPr>
                <w:rFonts w:ascii="Times New Roman CYR" w:hAnsi="Times New Roman CYR" w:cs="Times New Roman CYR"/>
                <w:sz w:val="24"/>
                <w:szCs w:val="24"/>
              </w:rPr>
              <w:t xml:space="preserve"> папери та </w:t>
            </w:r>
            <w:proofErr w:type="spellStart"/>
            <w:r w:rsidRPr="007A74A2">
              <w:rPr>
                <w:rFonts w:ascii="Times New Roman CYR" w:hAnsi="Times New Roman CYR" w:cs="Times New Roman CYR"/>
                <w:sz w:val="24"/>
                <w:szCs w:val="24"/>
              </w:rPr>
              <w:t>iншi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цiннi</w:t>
            </w:r>
            <w:proofErr w:type="spellEnd"/>
            <w:r w:rsidRPr="007A74A2">
              <w:rPr>
                <w:rFonts w:ascii="Times New Roman CYR" w:hAnsi="Times New Roman CYR" w:cs="Times New Roman CYR"/>
                <w:sz w:val="24"/>
                <w:szCs w:val="24"/>
              </w:rPr>
              <w:t xml:space="preserve"> папери, </w:t>
            </w:r>
            <w:proofErr w:type="spellStart"/>
            <w:r w:rsidRPr="007A74A2">
              <w:rPr>
                <w:rFonts w:ascii="Times New Roman CYR" w:hAnsi="Times New Roman CYR" w:cs="Times New Roman CYR"/>
                <w:sz w:val="24"/>
                <w:szCs w:val="24"/>
              </w:rPr>
              <w:t>емiсiя</w:t>
            </w:r>
            <w:proofErr w:type="spellEnd"/>
            <w:r w:rsidRPr="007A74A2">
              <w:rPr>
                <w:rFonts w:ascii="Times New Roman CYR" w:hAnsi="Times New Roman CYR" w:cs="Times New Roman CYR"/>
                <w:sz w:val="24"/>
                <w:szCs w:val="24"/>
              </w:rPr>
              <w:t xml:space="preserve"> яких </w:t>
            </w:r>
            <w:proofErr w:type="spellStart"/>
            <w:r w:rsidRPr="007A74A2">
              <w:rPr>
                <w:rFonts w:ascii="Times New Roman CYR" w:hAnsi="Times New Roman CYR" w:cs="Times New Roman CYR"/>
                <w:sz w:val="24"/>
                <w:szCs w:val="24"/>
              </w:rPr>
              <w:t>пiдлягає</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реєстрацiї</w:t>
            </w:r>
            <w:proofErr w:type="spellEnd"/>
            <w:r w:rsidRPr="007A74A2">
              <w:rPr>
                <w:rFonts w:ascii="Times New Roman CYR" w:hAnsi="Times New Roman CYR" w:cs="Times New Roman CYR"/>
                <w:sz w:val="24"/>
                <w:szCs w:val="24"/>
              </w:rPr>
              <w:t xml:space="preserve"> -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не надається.</w:t>
            </w:r>
          </w:p>
          <w:p w14:paraId="200E86BB"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8538740"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7. </w:t>
            </w:r>
            <w:proofErr w:type="spellStart"/>
            <w:r w:rsidRPr="007A74A2">
              <w:rPr>
                <w:rFonts w:ascii="Times New Roman CYR" w:hAnsi="Times New Roman CYR" w:cs="Times New Roman CYR"/>
                <w:sz w:val="24"/>
                <w:szCs w:val="24"/>
              </w:rPr>
              <w:t>Борговi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цiннi</w:t>
            </w:r>
            <w:proofErr w:type="spellEnd"/>
            <w:r w:rsidRPr="007A74A2">
              <w:rPr>
                <w:rFonts w:ascii="Times New Roman CYR" w:hAnsi="Times New Roman CYR" w:cs="Times New Roman CYR"/>
                <w:sz w:val="24"/>
                <w:szCs w:val="24"/>
              </w:rPr>
              <w:t xml:space="preserve"> папери Товариством не випускалися, та </w:t>
            </w:r>
            <w:proofErr w:type="spellStart"/>
            <w:r w:rsidRPr="007A74A2">
              <w:rPr>
                <w:rFonts w:ascii="Times New Roman CYR" w:hAnsi="Times New Roman CYR" w:cs="Times New Roman CYR"/>
                <w:sz w:val="24"/>
                <w:szCs w:val="24"/>
              </w:rPr>
              <w:t>гарантiями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третiх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осiб</w:t>
            </w:r>
            <w:proofErr w:type="spellEnd"/>
            <w:r w:rsidRPr="007A74A2">
              <w:rPr>
                <w:rFonts w:ascii="Times New Roman CYR" w:hAnsi="Times New Roman CYR" w:cs="Times New Roman CYR"/>
                <w:sz w:val="24"/>
                <w:szCs w:val="24"/>
              </w:rPr>
              <w:t xml:space="preserve"> не користувалось -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не надається.</w:t>
            </w:r>
          </w:p>
          <w:p w14:paraId="6778A1D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19E60ED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8. Зобов'язання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за кожним випуском </w:t>
            </w:r>
            <w:proofErr w:type="spellStart"/>
            <w:r w:rsidRPr="007A74A2">
              <w:rPr>
                <w:rFonts w:ascii="Times New Roman CYR" w:hAnsi="Times New Roman CYR" w:cs="Times New Roman CYR"/>
                <w:sz w:val="24"/>
                <w:szCs w:val="24"/>
              </w:rPr>
              <w:t>облiгацiй</w:t>
            </w:r>
            <w:proofErr w:type="spellEnd"/>
            <w:r w:rsidRPr="007A74A2">
              <w:rPr>
                <w:rFonts w:ascii="Times New Roman CYR" w:hAnsi="Times New Roman CYR" w:cs="Times New Roman CYR"/>
                <w:sz w:val="24"/>
                <w:szCs w:val="24"/>
              </w:rPr>
              <w:t xml:space="preserve">, за </w:t>
            </w:r>
            <w:proofErr w:type="spellStart"/>
            <w:r w:rsidRPr="007A74A2">
              <w:rPr>
                <w:rFonts w:ascii="Times New Roman CYR" w:hAnsi="Times New Roman CYR" w:cs="Times New Roman CYR"/>
                <w:sz w:val="24"/>
                <w:szCs w:val="24"/>
              </w:rPr>
              <w:t>iпотечними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цiнними</w:t>
            </w:r>
            <w:proofErr w:type="spellEnd"/>
            <w:r w:rsidRPr="007A74A2">
              <w:rPr>
                <w:rFonts w:ascii="Times New Roman CYR" w:hAnsi="Times New Roman CYR" w:cs="Times New Roman CYR"/>
                <w:sz w:val="24"/>
                <w:szCs w:val="24"/>
              </w:rPr>
              <w:t xml:space="preserve"> паперами, за </w:t>
            </w:r>
            <w:proofErr w:type="spellStart"/>
            <w:r w:rsidRPr="007A74A2">
              <w:rPr>
                <w:rFonts w:ascii="Times New Roman CYR" w:hAnsi="Times New Roman CYR" w:cs="Times New Roman CYR"/>
                <w:sz w:val="24"/>
                <w:szCs w:val="24"/>
              </w:rPr>
              <w:t>iншими</w:t>
            </w:r>
            <w:proofErr w:type="spellEnd"/>
            <w:r w:rsidRPr="007A74A2">
              <w:rPr>
                <w:rFonts w:ascii="Times New Roman CYR" w:hAnsi="Times New Roman CYR" w:cs="Times New Roman CYR"/>
                <w:sz w:val="24"/>
                <w:szCs w:val="24"/>
              </w:rPr>
              <w:t xml:space="preserve"> ЦП (у тому </w:t>
            </w:r>
            <w:proofErr w:type="spellStart"/>
            <w:r w:rsidRPr="007A74A2">
              <w:rPr>
                <w:rFonts w:ascii="Times New Roman CYR" w:hAnsi="Times New Roman CYR" w:cs="Times New Roman CYR"/>
                <w:sz w:val="24"/>
                <w:szCs w:val="24"/>
              </w:rPr>
              <w:t>числi</w:t>
            </w:r>
            <w:proofErr w:type="spellEnd"/>
            <w:r w:rsidRPr="007A74A2">
              <w:rPr>
                <w:rFonts w:ascii="Times New Roman CYR" w:hAnsi="Times New Roman CYR" w:cs="Times New Roman CYR"/>
                <w:sz w:val="24"/>
                <w:szCs w:val="24"/>
              </w:rPr>
              <w:t xml:space="preserve"> за </w:t>
            </w:r>
            <w:proofErr w:type="spellStart"/>
            <w:r w:rsidRPr="007A74A2">
              <w:rPr>
                <w:rFonts w:ascii="Times New Roman CYR" w:hAnsi="Times New Roman CYR" w:cs="Times New Roman CYR"/>
                <w:sz w:val="24"/>
                <w:szCs w:val="24"/>
              </w:rPr>
              <w:t>похiдними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цiнними</w:t>
            </w:r>
            <w:proofErr w:type="spellEnd"/>
            <w:r w:rsidRPr="007A74A2">
              <w:rPr>
                <w:rFonts w:ascii="Times New Roman CYR" w:hAnsi="Times New Roman CYR" w:cs="Times New Roman CYR"/>
                <w:sz w:val="24"/>
                <w:szCs w:val="24"/>
              </w:rPr>
              <w:t xml:space="preserve"> паперами), за </w:t>
            </w:r>
            <w:proofErr w:type="spellStart"/>
            <w:r w:rsidRPr="007A74A2">
              <w:rPr>
                <w:rFonts w:ascii="Times New Roman CYR" w:hAnsi="Times New Roman CYR" w:cs="Times New Roman CYR"/>
                <w:sz w:val="24"/>
                <w:szCs w:val="24"/>
              </w:rPr>
              <w:t>сертифiкатами</w:t>
            </w:r>
            <w:proofErr w:type="spellEnd"/>
            <w:r w:rsidRPr="007A74A2">
              <w:rPr>
                <w:rFonts w:ascii="Times New Roman CYR" w:hAnsi="Times New Roman CYR" w:cs="Times New Roman CYR"/>
                <w:sz w:val="24"/>
                <w:szCs w:val="24"/>
              </w:rPr>
              <w:t xml:space="preserve"> ФОН та за </w:t>
            </w:r>
            <w:proofErr w:type="spellStart"/>
            <w:r w:rsidRPr="007A74A2">
              <w:rPr>
                <w:rFonts w:ascii="Times New Roman CYR" w:hAnsi="Times New Roman CYR" w:cs="Times New Roman CYR"/>
                <w:sz w:val="24"/>
                <w:szCs w:val="24"/>
              </w:rPr>
              <w:t>фiнансовими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iнвестицiями</w:t>
            </w:r>
            <w:proofErr w:type="spellEnd"/>
            <w:r w:rsidRPr="007A74A2">
              <w:rPr>
                <w:rFonts w:ascii="Times New Roman CYR" w:hAnsi="Times New Roman CYR" w:cs="Times New Roman CYR"/>
                <w:sz w:val="24"/>
                <w:szCs w:val="24"/>
              </w:rPr>
              <w:t xml:space="preserve"> в </w:t>
            </w:r>
            <w:proofErr w:type="spellStart"/>
            <w:r w:rsidRPr="007A74A2">
              <w:rPr>
                <w:rFonts w:ascii="Times New Roman CYR" w:hAnsi="Times New Roman CYR" w:cs="Times New Roman CYR"/>
                <w:sz w:val="24"/>
                <w:szCs w:val="24"/>
              </w:rPr>
              <w:t>корпоративнi</w:t>
            </w:r>
            <w:proofErr w:type="spellEnd"/>
            <w:r w:rsidRPr="007A74A2">
              <w:rPr>
                <w:rFonts w:ascii="Times New Roman CYR" w:hAnsi="Times New Roman CYR" w:cs="Times New Roman CYR"/>
                <w:sz w:val="24"/>
                <w:szCs w:val="24"/>
              </w:rPr>
              <w:t xml:space="preserve"> права </w:t>
            </w:r>
            <w:proofErr w:type="spellStart"/>
            <w:r w:rsidRPr="007A74A2">
              <w:rPr>
                <w:rFonts w:ascii="Times New Roman CYR" w:hAnsi="Times New Roman CYR" w:cs="Times New Roman CYR"/>
                <w:sz w:val="24"/>
                <w:szCs w:val="24"/>
              </w:rPr>
              <w:t>вiдсутнi</w:t>
            </w:r>
            <w:proofErr w:type="spellEnd"/>
            <w:r w:rsidRPr="007A74A2">
              <w:rPr>
                <w:rFonts w:ascii="Times New Roman CYR" w:hAnsi="Times New Roman CYR" w:cs="Times New Roman CYR"/>
                <w:sz w:val="24"/>
                <w:szCs w:val="24"/>
              </w:rPr>
              <w:t xml:space="preserve"> -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не надається.</w:t>
            </w:r>
          </w:p>
          <w:p w14:paraId="29D46ED4"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5AC863E"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9.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склад i структуру </w:t>
            </w:r>
            <w:proofErr w:type="spellStart"/>
            <w:r w:rsidRPr="007A74A2">
              <w:rPr>
                <w:rFonts w:ascii="Times New Roman CYR" w:hAnsi="Times New Roman CYR" w:cs="Times New Roman CYR"/>
                <w:sz w:val="24"/>
                <w:szCs w:val="24"/>
              </w:rPr>
              <w:t>iпотечного</w:t>
            </w:r>
            <w:proofErr w:type="spellEnd"/>
            <w:r w:rsidRPr="007A74A2">
              <w:rPr>
                <w:rFonts w:ascii="Times New Roman CYR" w:hAnsi="Times New Roman CYR" w:cs="Times New Roman CYR"/>
                <w:sz w:val="24"/>
                <w:szCs w:val="24"/>
              </w:rPr>
              <w:t xml:space="preserve"> покриття,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w:t>
            </w:r>
            <w:proofErr w:type="spellStart"/>
            <w:r w:rsidRPr="007A74A2">
              <w:rPr>
                <w:rFonts w:ascii="Times New Roman CYR" w:hAnsi="Times New Roman CYR" w:cs="Times New Roman CYR"/>
                <w:sz w:val="24"/>
                <w:szCs w:val="24"/>
              </w:rPr>
              <w:t>наявнiсть</w:t>
            </w:r>
            <w:proofErr w:type="spellEnd"/>
            <w:r w:rsidRPr="007A74A2">
              <w:rPr>
                <w:rFonts w:ascii="Times New Roman CYR" w:hAnsi="Times New Roman CYR" w:cs="Times New Roman CYR"/>
                <w:sz w:val="24"/>
                <w:szCs w:val="24"/>
              </w:rPr>
              <w:t xml:space="preserve"> прострочених боржником </w:t>
            </w:r>
            <w:proofErr w:type="spellStart"/>
            <w:r w:rsidRPr="007A74A2">
              <w:rPr>
                <w:rFonts w:ascii="Times New Roman CYR" w:hAnsi="Times New Roman CYR" w:cs="Times New Roman CYR"/>
                <w:sz w:val="24"/>
                <w:szCs w:val="24"/>
              </w:rPr>
              <w:t>строкiв</w:t>
            </w:r>
            <w:proofErr w:type="spellEnd"/>
            <w:r w:rsidRPr="007A74A2">
              <w:rPr>
                <w:rFonts w:ascii="Times New Roman CYR" w:hAnsi="Times New Roman CYR" w:cs="Times New Roman CYR"/>
                <w:sz w:val="24"/>
                <w:szCs w:val="24"/>
              </w:rPr>
              <w:t xml:space="preserve"> сплати </w:t>
            </w:r>
            <w:proofErr w:type="spellStart"/>
            <w:r w:rsidRPr="007A74A2">
              <w:rPr>
                <w:rFonts w:ascii="Times New Roman CYR" w:hAnsi="Times New Roman CYR" w:cs="Times New Roman CYR"/>
                <w:sz w:val="24"/>
                <w:szCs w:val="24"/>
              </w:rPr>
              <w:t>платежiв</w:t>
            </w:r>
            <w:proofErr w:type="spellEnd"/>
            <w:r w:rsidRPr="007A74A2">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sidRPr="007A74A2">
              <w:rPr>
                <w:rFonts w:ascii="Times New Roman CYR" w:hAnsi="Times New Roman CYR" w:cs="Times New Roman CYR"/>
                <w:sz w:val="24"/>
                <w:szCs w:val="24"/>
              </w:rPr>
              <w:t>iпотеками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включено до складу </w:t>
            </w:r>
            <w:proofErr w:type="spellStart"/>
            <w:r w:rsidRPr="007A74A2">
              <w:rPr>
                <w:rFonts w:ascii="Times New Roman CYR" w:hAnsi="Times New Roman CYR" w:cs="Times New Roman CYR"/>
                <w:sz w:val="24"/>
                <w:szCs w:val="24"/>
              </w:rPr>
              <w:t>iпотечного</w:t>
            </w:r>
            <w:proofErr w:type="spellEnd"/>
            <w:r w:rsidRPr="007A74A2">
              <w:rPr>
                <w:rFonts w:ascii="Times New Roman CYR" w:hAnsi="Times New Roman CYR" w:cs="Times New Roman CYR"/>
                <w:sz w:val="24"/>
                <w:szCs w:val="24"/>
              </w:rPr>
              <w:t xml:space="preserve"> покриття,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випуски </w:t>
            </w:r>
            <w:proofErr w:type="spellStart"/>
            <w:r w:rsidRPr="007A74A2">
              <w:rPr>
                <w:rFonts w:ascii="Times New Roman CYR" w:hAnsi="Times New Roman CYR" w:cs="Times New Roman CYR"/>
                <w:sz w:val="24"/>
                <w:szCs w:val="24"/>
              </w:rPr>
              <w:t>iпотечних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сертифiкатiв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щодо реєстру </w:t>
            </w:r>
            <w:proofErr w:type="spellStart"/>
            <w:r w:rsidRPr="007A74A2">
              <w:rPr>
                <w:rFonts w:ascii="Times New Roman CYR" w:hAnsi="Times New Roman CYR" w:cs="Times New Roman CYR"/>
                <w:sz w:val="24"/>
                <w:szCs w:val="24"/>
              </w:rPr>
              <w:t>iпотечних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активiв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Основнi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вiдомостi</w:t>
            </w:r>
            <w:proofErr w:type="spellEnd"/>
            <w:r w:rsidRPr="007A74A2">
              <w:rPr>
                <w:rFonts w:ascii="Times New Roman CYR" w:hAnsi="Times New Roman CYR" w:cs="Times New Roman CYR"/>
                <w:sz w:val="24"/>
                <w:szCs w:val="24"/>
              </w:rPr>
              <w:t xml:space="preserve"> про ФОН, про випуски </w:t>
            </w:r>
            <w:proofErr w:type="spellStart"/>
            <w:r w:rsidRPr="007A74A2">
              <w:rPr>
                <w:rFonts w:ascii="Times New Roman CYR" w:hAnsi="Times New Roman CYR" w:cs="Times New Roman CYR"/>
                <w:sz w:val="24"/>
                <w:szCs w:val="24"/>
              </w:rPr>
              <w:t>сертифiкатiв</w:t>
            </w:r>
            <w:proofErr w:type="spellEnd"/>
            <w:r w:rsidRPr="007A74A2">
              <w:rPr>
                <w:rFonts w:ascii="Times New Roman CYR" w:hAnsi="Times New Roman CYR" w:cs="Times New Roman CYR"/>
                <w:sz w:val="24"/>
                <w:szCs w:val="24"/>
              </w:rPr>
              <w:t xml:space="preserve"> ФОН - не надається, так як така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не виникала, Товариство не є </w:t>
            </w:r>
            <w:proofErr w:type="spellStart"/>
            <w:r w:rsidRPr="007A74A2">
              <w:rPr>
                <w:rFonts w:ascii="Times New Roman CYR" w:hAnsi="Times New Roman CYR" w:cs="Times New Roman CYR"/>
                <w:sz w:val="24"/>
                <w:szCs w:val="24"/>
              </w:rPr>
              <w:t>емiтентом</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iпотечних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облiгацiй</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iпотечних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сертифiкатiв</w:t>
            </w:r>
            <w:proofErr w:type="spellEnd"/>
            <w:r w:rsidRPr="007A74A2">
              <w:rPr>
                <w:rFonts w:ascii="Times New Roman CYR" w:hAnsi="Times New Roman CYR" w:cs="Times New Roman CYR"/>
                <w:sz w:val="24"/>
                <w:szCs w:val="24"/>
              </w:rPr>
              <w:t xml:space="preserve"> та </w:t>
            </w:r>
            <w:proofErr w:type="spellStart"/>
            <w:r w:rsidRPr="007A74A2">
              <w:rPr>
                <w:rFonts w:ascii="Times New Roman CYR" w:hAnsi="Times New Roman CYR" w:cs="Times New Roman CYR"/>
                <w:sz w:val="24"/>
                <w:szCs w:val="24"/>
              </w:rPr>
              <w:t>сертифiкатiв</w:t>
            </w:r>
            <w:proofErr w:type="spellEnd"/>
            <w:r w:rsidRPr="007A74A2">
              <w:rPr>
                <w:rFonts w:ascii="Times New Roman CYR" w:hAnsi="Times New Roman CYR" w:cs="Times New Roman CYR"/>
                <w:sz w:val="24"/>
                <w:szCs w:val="24"/>
              </w:rPr>
              <w:t xml:space="preserve"> ФОН. </w:t>
            </w:r>
          </w:p>
          <w:p w14:paraId="56A6E073"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AFD7324"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10.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w:t>
            </w:r>
            <w:proofErr w:type="spellStart"/>
            <w:r w:rsidRPr="007A74A2">
              <w:rPr>
                <w:rFonts w:ascii="Times New Roman CYR" w:hAnsi="Times New Roman CYR" w:cs="Times New Roman CYR"/>
                <w:sz w:val="24"/>
                <w:szCs w:val="24"/>
              </w:rPr>
              <w:t>наявнiсть</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фiлiалiв</w:t>
            </w:r>
            <w:proofErr w:type="spellEnd"/>
            <w:r w:rsidRPr="007A74A2">
              <w:rPr>
                <w:rFonts w:ascii="Times New Roman CYR" w:hAnsi="Times New Roman CYR" w:cs="Times New Roman CYR"/>
                <w:sz w:val="24"/>
                <w:szCs w:val="24"/>
              </w:rPr>
              <w:t xml:space="preserve"> та </w:t>
            </w:r>
            <w:proofErr w:type="spellStart"/>
            <w:r w:rsidRPr="007A74A2">
              <w:rPr>
                <w:rFonts w:ascii="Times New Roman CYR" w:hAnsi="Times New Roman CYR" w:cs="Times New Roman CYR"/>
                <w:sz w:val="24"/>
                <w:szCs w:val="24"/>
              </w:rPr>
              <w:t>iнших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вiдокремлених</w:t>
            </w:r>
            <w:proofErr w:type="spellEnd"/>
            <w:r w:rsidRPr="007A74A2">
              <w:rPr>
                <w:rFonts w:ascii="Times New Roman CYR" w:hAnsi="Times New Roman CYR" w:cs="Times New Roman CYR"/>
                <w:sz w:val="24"/>
                <w:szCs w:val="24"/>
              </w:rPr>
              <w:t xml:space="preserve"> структурних </w:t>
            </w:r>
            <w:proofErr w:type="spellStart"/>
            <w:r w:rsidRPr="007A74A2">
              <w:rPr>
                <w:rFonts w:ascii="Times New Roman CYR" w:hAnsi="Times New Roman CYR" w:cs="Times New Roman CYR"/>
                <w:sz w:val="24"/>
                <w:szCs w:val="24"/>
              </w:rPr>
              <w:t>пiдроздiлiв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не надається в зв'язку з їх </w:t>
            </w:r>
            <w:proofErr w:type="spellStart"/>
            <w:r w:rsidRPr="007A74A2">
              <w:rPr>
                <w:rFonts w:ascii="Times New Roman CYR" w:hAnsi="Times New Roman CYR" w:cs="Times New Roman CYR"/>
                <w:sz w:val="24"/>
                <w:szCs w:val="24"/>
              </w:rPr>
              <w:t>вiдсутнiтю</w:t>
            </w:r>
            <w:proofErr w:type="spellEnd"/>
            <w:r w:rsidRPr="007A74A2">
              <w:rPr>
                <w:rFonts w:ascii="Times New Roman CYR" w:hAnsi="Times New Roman CYR" w:cs="Times New Roman CYR"/>
                <w:sz w:val="24"/>
                <w:szCs w:val="24"/>
              </w:rPr>
              <w:t>.</w:t>
            </w:r>
          </w:p>
          <w:p w14:paraId="4837245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679E58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11.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виплату </w:t>
            </w:r>
            <w:proofErr w:type="spellStart"/>
            <w:r w:rsidRPr="007A74A2">
              <w:rPr>
                <w:rFonts w:ascii="Times New Roman CYR" w:hAnsi="Times New Roman CYR" w:cs="Times New Roman CYR"/>
                <w:sz w:val="24"/>
                <w:szCs w:val="24"/>
              </w:rPr>
              <w:t>дивiдендiв</w:t>
            </w:r>
            <w:proofErr w:type="spellEnd"/>
            <w:r w:rsidRPr="007A74A2">
              <w:rPr>
                <w:rFonts w:ascii="Times New Roman CYR" w:hAnsi="Times New Roman CYR" w:cs="Times New Roman CYR"/>
                <w:sz w:val="24"/>
                <w:szCs w:val="24"/>
              </w:rPr>
              <w:t xml:space="preserve"> та </w:t>
            </w:r>
            <w:proofErr w:type="spellStart"/>
            <w:r w:rsidRPr="007A74A2">
              <w:rPr>
                <w:rFonts w:ascii="Times New Roman CYR" w:hAnsi="Times New Roman CYR" w:cs="Times New Roman CYR"/>
                <w:sz w:val="24"/>
                <w:szCs w:val="24"/>
              </w:rPr>
              <w:t>iнших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доходiв</w:t>
            </w:r>
            <w:proofErr w:type="spellEnd"/>
            <w:r w:rsidRPr="007A74A2">
              <w:rPr>
                <w:rFonts w:ascii="Times New Roman CYR" w:hAnsi="Times New Roman CYR" w:cs="Times New Roman CYR"/>
                <w:sz w:val="24"/>
                <w:szCs w:val="24"/>
              </w:rPr>
              <w:t xml:space="preserve"> за </w:t>
            </w:r>
            <w:proofErr w:type="spellStart"/>
            <w:r w:rsidRPr="007A74A2">
              <w:rPr>
                <w:rFonts w:ascii="Times New Roman CYR" w:hAnsi="Times New Roman CYR" w:cs="Times New Roman CYR"/>
                <w:sz w:val="24"/>
                <w:szCs w:val="24"/>
              </w:rPr>
              <w:t>цiнними</w:t>
            </w:r>
            <w:proofErr w:type="spellEnd"/>
            <w:r w:rsidRPr="007A74A2">
              <w:rPr>
                <w:rFonts w:ascii="Times New Roman CYR" w:hAnsi="Times New Roman CYR" w:cs="Times New Roman CYR"/>
                <w:sz w:val="24"/>
                <w:szCs w:val="24"/>
              </w:rPr>
              <w:t xml:space="preserve"> паперами у </w:t>
            </w:r>
            <w:proofErr w:type="spellStart"/>
            <w:r w:rsidRPr="007A74A2">
              <w:rPr>
                <w:rFonts w:ascii="Times New Roman CYR" w:hAnsi="Times New Roman CYR" w:cs="Times New Roman CYR"/>
                <w:sz w:val="24"/>
                <w:szCs w:val="24"/>
              </w:rPr>
              <w:t>звiтному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перiодi</w:t>
            </w:r>
            <w:proofErr w:type="spellEnd"/>
            <w:r w:rsidRPr="007A74A2">
              <w:rPr>
                <w:rFonts w:ascii="Times New Roman CYR" w:hAnsi="Times New Roman CYR" w:cs="Times New Roman CYR"/>
                <w:sz w:val="24"/>
                <w:szCs w:val="24"/>
              </w:rPr>
              <w:t xml:space="preserve"> не надається , тому що </w:t>
            </w:r>
            <w:proofErr w:type="spellStart"/>
            <w:r w:rsidRPr="007A74A2">
              <w:rPr>
                <w:rFonts w:ascii="Times New Roman CYR" w:hAnsi="Times New Roman CYR" w:cs="Times New Roman CYR"/>
                <w:sz w:val="24"/>
                <w:szCs w:val="24"/>
              </w:rPr>
              <w:t>дивiденди</w:t>
            </w:r>
            <w:proofErr w:type="spellEnd"/>
            <w:r w:rsidRPr="007A74A2">
              <w:rPr>
                <w:rFonts w:ascii="Times New Roman CYR" w:hAnsi="Times New Roman CYR" w:cs="Times New Roman CYR"/>
                <w:sz w:val="24"/>
                <w:szCs w:val="24"/>
              </w:rPr>
              <w:t xml:space="preserve"> в </w:t>
            </w:r>
            <w:proofErr w:type="spellStart"/>
            <w:r w:rsidRPr="007A74A2">
              <w:rPr>
                <w:rFonts w:ascii="Times New Roman CYR" w:hAnsi="Times New Roman CYR" w:cs="Times New Roman CYR"/>
                <w:sz w:val="24"/>
                <w:szCs w:val="24"/>
              </w:rPr>
              <w:t>звiтному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перiодi</w:t>
            </w:r>
            <w:proofErr w:type="spellEnd"/>
            <w:r w:rsidRPr="007A74A2">
              <w:rPr>
                <w:rFonts w:ascii="Times New Roman CYR" w:hAnsi="Times New Roman CYR" w:cs="Times New Roman CYR"/>
                <w:sz w:val="24"/>
                <w:szCs w:val="24"/>
              </w:rPr>
              <w:t xml:space="preserve"> (та </w:t>
            </w:r>
            <w:proofErr w:type="spellStart"/>
            <w:r w:rsidRPr="007A74A2">
              <w:rPr>
                <w:rFonts w:ascii="Times New Roman CYR" w:hAnsi="Times New Roman CYR" w:cs="Times New Roman CYR"/>
                <w:sz w:val="24"/>
                <w:szCs w:val="24"/>
              </w:rPr>
              <w:t>попередньму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звiтному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перiодi</w:t>
            </w:r>
            <w:proofErr w:type="spellEnd"/>
            <w:r w:rsidRPr="007A74A2">
              <w:rPr>
                <w:rFonts w:ascii="Times New Roman CYR" w:hAnsi="Times New Roman CYR" w:cs="Times New Roman CYR"/>
                <w:sz w:val="24"/>
                <w:szCs w:val="24"/>
              </w:rPr>
              <w:t>) не нараховувалися та не виплачувалися</w:t>
            </w:r>
          </w:p>
          <w:p w14:paraId="0D67A100"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B982383"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12.Iнформацiя про </w:t>
            </w:r>
            <w:proofErr w:type="spellStart"/>
            <w:r w:rsidRPr="007A74A2">
              <w:rPr>
                <w:rFonts w:ascii="Times New Roman CYR" w:hAnsi="Times New Roman CYR" w:cs="Times New Roman CYR"/>
                <w:sz w:val="24"/>
                <w:szCs w:val="24"/>
              </w:rPr>
              <w:t>наявнiсть</w:t>
            </w:r>
            <w:proofErr w:type="spellEnd"/>
            <w:r w:rsidRPr="007A74A2">
              <w:rPr>
                <w:rFonts w:ascii="Times New Roman CYR" w:hAnsi="Times New Roman CYR" w:cs="Times New Roman CYR"/>
                <w:sz w:val="24"/>
                <w:szCs w:val="24"/>
              </w:rPr>
              <w:t xml:space="preserve"> у </w:t>
            </w:r>
            <w:proofErr w:type="spellStart"/>
            <w:r w:rsidRPr="007A74A2">
              <w:rPr>
                <w:rFonts w:ascii="Times New Roman CYR" w:hAnsi="Times New Roman CYR" w:cs="Times New Roman CYR"/>
                <w:sz w:val="24"/>
                <w:szCs w:val="24"/>
              </w:rPr>
              <w:t>власностi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працiвникiв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крiм</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не надається, тому </w:t>
            </w:r>
            <w:proofErr w:type="spellStart"/>
            <w:r w:rsidRPr="007A74A2">
              <w:rPr>
                <w:rFonts w:ascii="Times New Roman CYR" w:hAnsi="Times New Roman CYR" w:cs="Times New Roman CYR"/>
                <w:sz w:val="24"/>
                <w:szCs w:val="24"/>
              </w:rPr>
              <w:t>такi</w:t>
            </w:r>
            <w:proofErr w:type="spellEnd"/>
            <w:r w:rsidRPr="007A74A2">
              <w:rPr>
                <w:rFonts w:ascii="Times New Roman CYR" w:hAnsi="Times New Roman CYR" w:cs="Times New Roman CYR"/>
                <w:sz w:val="24"/>
                <w:szCs w:val="24"/>
              </w:rPr>
              <w:t xml:space="preserve"> ЦП та особи </w:t>
            </w:r>
            <w:proofErr w:type="spellStart"/>
            <w:r w:rsidRPr="007A74A2">
              <w:rPr>
                <w:rFonts w:ascii="Times New Roman CYR" w:hAnsi="Times New Roman CYR" w:cs="Times New Roman CYR"/>
                <w:sz w:val="24"/>
                <w:szCs w:val="24"/>
              </w:rPr>
              <w:t>вiдсутнi</w:t>
            </w:r>
            <w:proofErr w:type="spellEnd"/>
            <w:r w:rsidRPr="007A74A2">
              <w:rPr>
                <w:rFonts w:ascii="Times New Roman CYR" w:hAnsi="Times New Roman CYR" w:cs="Times New Roman CYR"/>
                <w:sz w:val="24"/>
                <w:szCs w:val="24"/>
              </w:rPr>
              <w:t xml:space="preserve">. </w:t>
            </w:r>
          </w:p>
          <w:p w14:paraId="7697405D"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38D1F95"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13.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w:t>
            </w:r>
            <w:proofErr w:type="spellStart"/>
            <w:r w:rsidRPr="007A74A2">
              <w:rPr>
                <w:rFonts w:ascii="Times New Roman CYR" w:hAnsi="Times New Roman CYR" w:cs="Times New Roman CYR"/>
                <w:sz w:val="24"/>
                <w:szCs w:val="24"/>
              </w:rPr>
              <w:t>акцiонернi</w:t>
            </w:r>
            <w:proofErr w:type="spellEnd"/>
            <w:r w:rsidRPr="007A74A2">
              <w:rPr>
                <w:rFonts w:ascii="Times New Roman CYR" w:hAnsi="Times New Roman CYR" w:cs="Times New Roman CYR"/>
                <w:sz w:val="24"/>
                <w:szCs w:val="24"/>
              </w:rPr>
              <w:t xml:space="preserve"> або </w:t>
            </w:r>
            <w:proofErr w:type="spellStart"/>
            <w:r w:rsidRPr="007A74A2">
              <w:rPr>
                <w:rFonts w:ascii="Times New Roman CYR" w:hAnsi="Times New Roman CYR" w:cs="Times New Roman CYR"/>
                <w:sz w:val="24"/>
                <w:szCs w:val="24"/>
              </w:rPr>
              <w:t>корпоративнi</w:t>
            </w:r>
            <w:proofErr w:type="spellEnd"/>
            <w:r w:rsidRPr="007A74A2">
              <w:rPr>
                <w:rFonts w:ascii="Times New Roman CYR" w:hAnsi="Times New Roman CYR" w:cs="Times New Roman CYR"/>
                <w:sz w:val="24"/>
                <w:szCs w:val="24"/>
              </w:rPr>
              <w:t xml:space="preserve"> договори, </w:t>
            </w:r>
            <w:proofErr w:type="spellStart"/>
            <w:r w:rsidRPr="007A74A2">
              <w:rPr>
                <w:rFonts w:ascii="Times New Roman CYR" w:hAnsi="Times New Roman CYR" w:cs="Times New Roman CYR"/>
                <w:sz w:val="24"/>
                <w:szCs w:val="24"/>
              </w:rPr>
              <w:t>укладенi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акцiонерами</w:t>
            </w:r>
            <w:proofErr w:type="spellEnd"/>
            <w:r w:rsidRPr="007A74A2">
              <w:rPr>
                <w:rFonts w:ascii="Times New Roman CYR" w:hAnsi="Times New Roman CYR" w:cs="Times New Roman CYR"/>
                <w:sz w:val="24"/>
                <w:szCs w:val="24"/>
              </w:rPr>
              <w:t xml:space="preserve"> (учасниками) такого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вiдсутня</w:t>
            </w:r>
            <w:proofErr w:type="spellEnd"/>
            <w:r w:rsidRPr="007A74A2">
              <w:rPr>
                <w:rFonts w:ascii="Times New Roman CYR" w:hAnsi="Times New Roman CYR" w:cs="Times New Roman CYR"/>
                <w:sz w:val="24"/>
                <w:szCs w:val="24"/>
              </w:rPr>
              <w:t xml:space="preserve"> в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i не надається;</w:t>
            </w:r>
          </w:p>
          <w:p w14:paraId="78014AE7"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14.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будь-</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договори та/або правочини, умовою </w:t>
            </w:r>
            <w:proofErr w:type="spellStart"/>
            <w:r w:rsidRPr="007A74A2">
              <w:rPr>
                <w:rFonts w:ascii="Times New Roman CYR" w:hAnsi="Times New Roman CYR" w:cs="Times New Roman CYR"/>
                <w:sz w:val="24"/>
                <w:szCs w:val="24"/>
              </w:rPr>
              <w:t>чинностi</w:t>
            </w:r>
            <w:proofErr w:type="spellEnd"/>
            <w:r w:rsidRPr="007A74A2">
              <w:rPr>
                <w:rFonts w:ascii="Times New Roman CYR" w:hAnsi="Times New Roman CYR" w:cs="Times New Roman CYR"/>
                <w:sz w:val="24"/>
                <w:szCs w:val="24"/>
              </w:rPr>
              <w:t xml:space="preserve"> яких є </w:t>
            </w:r>
            <w:proofErr w:type="spellStart"/>
            <w:r w:rsidRPr="007A74A2">
              <w:rPr>
                <w:rFonts w:ascii="Times New Roman CYR" w:hAnsi="Times New Roman CYR" w:cs="Times New Roman CYR"/>
                <w:sz w:val="24"/>
                <w:szCs w:val="24"/>
              </w:rPr>
              <w:t>незмiннiсть</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осiб</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здiйснюють</w:t>
            </w:r>
            <w:proofErr w:type="spellEnd"/>
            <w:r w:rsidRPr="007A74A2">
              <w:rPr>
                <w:rFonts w:ascii="Times New Roman CYR" w:hAnsi="Times New Roman CYR" w:cs="Times New Roman CYR"/>
                <w:sz w:val="24"/>
                <w:szCs w:val="24"/>
              </w:rPr>
              <w:t xml:space="preserve"> контроль над </w:t>
            </w:r>
            <w:proofErr w:type="spellStart"/>
            <w:r w:rsidRPr="007A74A2">
              <w:rPr>
                <w:rFonts w:ascii="Times New Roman CYR" w:hAnsi="Times New Roman CYR" w:cs="Times New Roman CYR"/>
                <w:sz w:val="24"/>
                <w:szCs w:val="24"/>
              </w:rPr>
              <w:t>емiтентом</w:t>
            </w:r>
            <w:proofErr w:type="spellEnd"/>
            <w:r w:rsidRPr="007A74A2">
              <w:rPr>
                <w:rFonts w:ascii="Times New Roman CYR" w:hAnsi="Times New Roman CYR" w:cs="Times New Roman CYR"/>
                <w:sz w:val="24"/>
                <w:szCs w:val="24"/>
              </w:rPr>
              <w:t xml:space="preserve"> - не надається в зв'язку з їх </w:t>
            </w:r>
            <w:proofErr w:type="spellStart"/>
            <w:r w:rsidRPr="007A74A2">
              <w:rPr>
                <w:rFonts w:ascii="Times New Roman CYR" w:hAnsi="Times New Roman CYR" w:cs="Times New Roman CYR"/>
                <w:sz w:val="24"/>
                <w:szCs w:val="24"/>
              </w:rPr>
              <w:t>вiдсутнiстю</w:t>
            </w:r>
            <w:proofErr w:type="spellEnd"/>
          </w:p>
          <w:p w14:paraId="64A36D7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15.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w:t>
            </w:r>
            <w:proofErr w:type="spellStart"/>
            <w:r w:rsidRPr="007A74A2">
              <w:rPr>
                <w:rFonts w:ascii="Times New Roman CYR" w:hAnsi="Times New Roman CYR" w:cs="Times New Roman CYR"/>
                <w:sz w:val="24"/>
                <w:szCs w:val="24"/>
              </w:rPr>
              <w:t>змiну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яким належать </w:t>
            </w:r>
            <w:proofErr w:type="spellStart"/>
            <w:r w:rsidRPr="007A74A2">
              <w:rPr>
                <w:rFonts w:ascii="Times New Roman CYR" w:hAnsi="Times New Roman CYR" w:cs="Times New Roman CYR"/>
                <w:sz w:val="24"/>
                <w:szCs w:val="24"/>
              </w:rPr>
              <w:t>голосуючi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розмiр</w:t>
            </w:r>
            <w:proofErr w:type="spellEnd"/>
            <w:r w:rsidRPr="007A74A2">
              <w:rPr>
                <w:rFonts w:ascii="Times New Roman CYR" w:hAnsi="Times New Roman CYR" w:cs="Times New Roman CYR"/>
                <w:sz w:val="24"/>
                <w:szCs w:val="24"/>
              </w:rPr>
              <w:t xml:space="preserve"> пакета яких стає </w:t>
            </w:r>
            <w:proofErr w:type="spellStart"/>
            <w:r w:rsidRPr="007A74A2">
              <w:rPr>
                <w:rFonts w:ascii="Times New Roman CYR" w:hAnsi="Times New Roman CYR" w:cs="Times New Roman CYR"/>
                <w:sz w:val="24"/>
                <w:szCs w:val="24"/>
              </w:rPr>
              <w:t>бiльшим</w:t>
            </w:r>
            <w:proofErr w:type="spellEnd"/>
            <w:r w:rsidRPr="007A74A2">
              <w:rPr>
                <w:rFonts w:ascii="Times New Roman CYR" w:hAnsi="Times New Roman CYR" w:cs="Times New Roman CYR"/>
                <w:sz w:val="24"/>
                <w:szCs w:val="24"/>
              </w:rPr>
              <w:t xml:space="preserve">, меншим або </w:t>
            </w:r>
            <w:proofErr w:type="spellStart"/>
            <w:r w:rsidRPr="007A74A2">
              <w:rPr>
                <w:rFonts w:ascii="Times New Roman CYR" w:hAnsi="Times New Roman CYR" w:cs="Times New Roman CYR"/>
                <w:sz w:val="24"/>
                <w:szCs w:val="24"/>
              </w:rPr>
              <w:t>рiвним</w:t>
            </w:r>
            <w:proofErr w:type="spellEnd"/>
            <w:r w:rsidRPr="007A74A2">
              <w:rPr>
                <w:rFonts w:ascii="Times New Roman CYR" w:hAnsi="Times New Roman CYR" w:cs="Times New Roman CYR"/>
                <w:sz w:val="24"/>
                <w:szCs w:val="24"/>
              </w:rPr>
              <w:t xml:space="preserve"> пороговому значенню пакета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не надається, тому що в </w:t>
            </w:r>
            <w:proofErr w:type="spellStart"/>
            <w:r w:rsidRPr="007A74A2">
              <w:rPr>
                <w:rFonts w:ascii="Times New Roman CYR" w:hAnsi="Times New Roman CYR" w:cs="Times New Roman CYR"/>
                <w:sz w:val="24"/>
                <w:szCs w:val="24"/>
              </w:rPr>
              <w:t>звiтному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перiодi</w:t>
            </w:r>
            <w:proofErr w:type="spellEnd"/>
            <w:r w:rsidRPr="007A74A2">
              <w:rPr>
                <w:rFonts w:ascii="Times New Roman CYR" w:hAnsi="Times New Roman CYR" w:cs="Times New Roman CYR"/>
                <w:sz w:val="24"/>
                <w:szCs w:val="24"/>
              </w:rPr>
              <w:t xml:space="preserve"> таких </w:t>
            </w:r>
            <w:proofErr w:type="spellStart"/>
            <w:r w:rsidRPr="007A74A2">
              <w:rPr>
                <w:rFonts w:ascii="Times New Roman CYR" w:hAnsi="Times New Roman CYR" w:cs="Times New Roman CYR"/>
                <w:sz w:val="24"/>
                <w:szCs w:val="24"/>
              </w:rPr>
              <w:t>змiн</w:t>
            </w:r>
            <w:proofErr w:type="spellEnd"/>
            <w:r w:rsidRPr="007A74A2">
              <w:rPr>
                <w:rFonts w:ascii="Times New Roman CYR" w:hAnsi="Times New Roman CYR" w:cs="Times New Roman CYR"/>
                <w:sz w:val="24"/>
                <w:szCs w:val="24"/>
              </w:rPr>
              <w:t xml:space="preserve"> не було.</w:t>
            </w:r>
          </w:p>
          <w:p w14:paraId="6CAB3748"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16. Штрафних </w:t>
            </w:r>
            <w:proofErr w:type="spellStart"/>
            <w:r w:rsidRPr="007A74A2">
              <w:rPr>
                <w:rFonts w:ascii="Times New Roman CYR" w:hAnsi="Times New Roman CYR" w:cs="Times New Roman CYR"/>
                <w:sz w:val="24"/>
                <w:szCs w:val="24"/>
              </w:rPr>
              <w:t>санкцiй</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на ринку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r w:rsidRPr="007A74A2">
              <w:rPr>
                <w:rFonts w:ascii="Times New Roman CYR" w:hAnsi="Times New Roman CYR" w:cs="Times New Roman CYR"/>
                <w:sz w:val="24"/>
                <w:szCs w:val="24"/>
              </w:rPr>
              <w:t xml:space="preserve"> не було.</w:t>
            </w:r>
          </w:p>
          <w:p w14:paraId="7F74C92D"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17.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w:t>
            </w:r>
            <w:proofErr w:type="spellStart"/>
            <w:r w:rsidRPr="007A74A2">
              <w:rPr>
                <w:rFonts w:ascii="Times New Roman CYR" w:hAnsi="Times New Roman CYR" w:cs="Times New Roman CYR"/>
                <w:sz w:val="24"/>
                <w:szCs w:val="24"/>
              </w:rPr>
              <w:t>судовi</w:t>
            </w:r>
            <w:proofErr w:type="spellEnd"/>
            <w:r w:rsidRPr="007A74A2">
              <w:rPr>
                <w:rFonts w:ascii="Times New Roman CYR" w:hAnsi="Times New Roman CYR" w:cs="Times New Roman CYR"/>
                <w:sz w:val="24"/>
                <w:szCs w:val="24"/>
              </w:rPr>
              <w:t xml:space="preserve"> справи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вiдсутня</w:t>
            </w:r>
            <w:proofErr w:type="spellEnd"/>
            <w:r w:rsidRPr="007A74A2">
              <w:rPr>
                <w:rFonts w:ascii="Times New Roman CYR" w:hAnsi="Times New Roman CYR" w:cs="Times New Roman CYR"/>
                <w:sz w:val="24"/>
                <w:szCs w:val="24"/>
              </w:rPr>
              <w:t xml:space="preserve">, тому що </w:t>
            </w:r>
            <w:proofErr w:type="spellStart"/>
            <w:r w:rsidRPr="007A74A2">
              <w:rPr>
                <w:rFonts w:ascii="Times New Roman CYR" w:hAnsi="Times New Roman CYR" w:cs="Times New Roman CYR"/>
                <w:sz w:val="24"/>
                <w:szCs w:val="24"/>
              </w:rPr>
              <w:t>емiтент</w:t>
            </w:r>
            <w:proofErr w:type="spellEnd"/>
            <w:r w:rsidRPr="007A74A2">
              <w:rPr>
                <w:rFonts w:ascii="Times New Roman CYR" w:hAnsi="Times New Roman CYR" w:cs="Times New Roman CYR"/>
                <w:sz w:val="24"/>
                <w:szCs w:val="24"/>
              </w:rPr>
              <w:t xml:space="preserve"> та /або </w:t>
            </w:r>
            <w:proofErr w:type="spellStart"/>
            <w:r w:rsidRPr="007A74A2">
              <w:rPr>
                <w:rFonts w:ascii="Times New Roman CYR" w:hAnsi="Times New Roman CYR" w:cs="Times New Roman CYR"/>
                <w:sz w:val="24"/>
                <w:szCs w:val="24"/>
              </w:rPr>
              <w:t>посадовi</w:t>
            </w:r>
            <w:proofErr w:type="spellEnd"/>
            <w:r w:rsidRPr="007A74A2">
              <w:rPr>
                <w:rFonts w:ascii="Times New Roman CYR" w:hAnsi="Times New Roman CYR" w:cs="Times New Roman CYR"/>
                <w:sz w:val="24"/>
                <w:szCs w:val="24"/>
              </w:rPr>
              <w:t xml:space="preserve"> особи не виступали стороною в </w:t>
            </w:r>
            <w:proofErr w:type="spellStart"/>
            <w:r w:rsidRPr="007A74A2">
              <w:rPr>
                <w:rFonts w:ascii="Times New Roman CYR" w:hAnsi="Times New Roman CYR" w:cs="Times New Roman CYR"/>
                <w:sz w:val="24"/>
                <w:szCs w:val="24"/>
              </w:rPr>
              <w:t>судi</w:t>
            </w:r>
            <w:proofErr w:type="spellEnd"/>
            <w:r w:rsidRPr="007A74A2">
              <w:rPr>
                <w:rFonts w:ascii="Times New Roman CYR" w:hAnsi="Times New Roman CYR" w:cs="Times New Roman CYR"/>
                <w:sz w:val="24"/>
                <w:szCs w:val="24"/>
              </w:rPr>
              <w:t xml:space="preserve"> на </w:t>
            </w:r>
            <w:proofErr w:type="spellStart"/>
            <w:r w:rsidRPr="007A74A2">
              <w:rPr>
                <w:rFonts w:ascii="Times New Roman CYR" w:hAnsi="Times New Roman CYR" w:cs="Times New Roman CYR"/>
                <w:sz w:val="24"/>
                <w:szCs w:val="24"/>
              </w:rPr>
              <w:t>кiнець</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звiтного</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перiоду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позовнi</w:t>
            </w:r>
            <w:proofErr w:type="spellEnd"/>
            <w:r w:rsidRPr="007A74A2">
              <w:rPr>
                <w:rFonts w:ascii="Times New Roman CYR" w:hAnsi="Times New Roman CYR" w:cs="Times New Roman CYR"/>
                <w:sz w:val="24"/>
                <w:szCs w:val="24"/>
              </w:rPr>
              <w:t xml:space="preserve"> вимоги яких складають 1% та </w:t>
            </w:r>
            <w:proofErr w:type="spellStart"/>
            <w:r w:rsidRPr="007A74A2">
              <w:rPr>
                <w:rFonts w:ascii="Times New Roman CYR" w:hAnsi="Times New Roman CYR" w:cs="Times New Roman CYR"/>
                <w:sz w:val="24"/>
                <w:szCs w:val="24"/>
              </w:rPr>
              <w:t>бiльше</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активiв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емiтента</w:t>
            </w:r>
            <w:proofErr w:type="spellEnd"/>
          </w:p>
          <w:p w14:paraId="3E56C5A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18.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будь-</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обмеження щодо </w:t>
            </w:r>
            <w:proofErr w:type="spellStart"/>
            <w:r w:rsidRPr="007A74A2">
              <w:rPr>
                <w:rFonts w:ascii="Times New Roman CYR" w:hAnsi="Times New Roman CYR" w:cs="Times New Roman CYR"/>
                <w:sz w:val="24"/>
                <w:szCs w:val="24"/>
              </w:rPr>
              <w:t>обiгу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в тому </w:t>
            </w:r>
            <w:proofErr w:type="spellStart"/>
            <w:r w:rsidRPr="007A74A2">
              <w:rPr>
                <w:rFonts w:ascii="Times New Roman CYR" w:hAnsi="Times New Roman CYR" w:cs="Times New Roman CYR"/>
                <w:sz w:val="24"/>
                <w:szCs w:val="24"/>
              </w:rPr>
              <w:t>числi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необхiднiсть</w:t>
            </w:r>
            <w:proofErr w:type="spellEnd"/>
            <w:r w:rsidRPr="007A74A2">
              <w:rPr>
                <w:rFonts w:ascii="Times New Roman CYR" w:hAnsi="Times New Roman CYR" w:cs="Times New Roman CYR"/>
                <w:sz w:val="24"/>
                <w:szCs w:val="24"/>
              </w:rPr>
              <w:t xml:space="preserve"> отримання </w:t>
            </w:r>
            <w:proofErr w:type="spellStart"/>
            <w:r w:rsidRPr="007A74A2">
              <w:rPr>
                <w:rFonts w:ascii="Times New Roman CYR" w:hAnsi="Times New Roman CYR" w:cs="Times New Roman CYR"/>
                <w:sz w:val="24"/>
                <w:szCs w:val="24"/>
              </w:rPr>
              <w:t>вiд</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або </w:t>
            </w:r>
            <w:proofErr w:type="spellStart"/>
            <w:r w:rsidRPr="007A74A2">
              <w:rPr>
                <w:rFonts w:ascii="Times New Roman CYR" w:hAnsi="Times New Roman CYR" w:cs="Times New Roman CYR"/>
                <w:sz w:val="24"/>
                <w:szCs w:val="24"/>
              </w:rPr>
              <w:t>iнших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власникiв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r w:rsidRPr="007A74A2">
              <w:rPr>
                <w:rFonts w:ascii="Times New Roman CYR" w:hAnsi="Times New Roman CYR" w:cs="Times New Roman CYR"/>
                <w:sz w:val="24"/>
                <w:szCs w:val="24"/>
              </w:rPr>
              <w:t xml:space="preserve"> згоди на </w:t>
            </w:r>
            <w:proofErr w:type="spellStart"/>
            <w:r w:rsidRPr="007A74A2">
              <w:rPr>
                <w:rFonts w:ascii="Times New Roman CYR" w:hAnsi="Times New Roman CYR" w:cs="Times New Roman CYR"/>
                <w:sz w:val="24"/>
                <w:szCs w:val="24"/>
              </w:rPr>
              <w:t>вiдчуження</w:t>
            </w:r>
            <w:proofErr w:type="spellEnd"/>
            <w:r w:rsidRPr="007A74A2">
              <w:rPr>
                <w:rFonts w:ascii="Times New Roman CYR" w:hAnsi="Times New Roman CYR" w:cs="Times New Roman CYR"/>
                <w:sz w:val="24"/>
                <w:szCs w:val="24"/>
              </w:rPr>
              <w:t xml:space="preserve"> таких ЦП не надається, тому що </w:t>
            </w:r>
            <w:proofErr w:type="spellStart"/>
            <w:r w:rsidRPr="007A74A2">
              <w:rPr>
                <w:rFonts w:ascii="Times New Roman CYR" w:hAnsi="Times New Roman CYR" w:cs="Times New Roman CYR"/>
                <w:sz w:val="24"/>
                <w:szCs w:val="24"/>
              </w:rPr>
              <w:t>такi</w:t>
            </w:r>
            <w:proofErr w:type="spellEnd"/>
            <w:r w:rsidRPr="007A74A2">
              <w:rPr>
                <w:rFonts w:ascii="Times New Roman CYR" w:hAnsi="Times New Roman CYR" w:cs="Times New Roman CYR"/>
                <w:sz w:val="24"/>
                <w:szCs w:val="24"/>
              </w:rPr>
              <w:t xml:space="preserve"> обмеження </w:t>
            </w:r>
            <w:proofErr w:type="spellStart"/>
            <w:r w:rsidRPr="007A74A2">
              <w:rPr>
                <w:rFonts w:ascii="Times New Roman CYR" w:hAnsi="Times New Roman CYR" w:cs="Times New Roman CYR"/>
                <w:sz w:val="24"/>
                <w:szCs w:val="24"/>
              </w:rPr>
              <w:t>вiдсутнi</w:t>
            </w:r>
            <w:proofErr w:type="spellEnd"/>
            <w:r w:rsidRPr="007A74A2">
              <w:rPr>
                <w:rFonts w:ascii="Times New Roman CYR" w:hAnsi="Times New Roman CYR" w:cs="Times New Roman CYR"/>
                <w:sz w:val="24"/>
                <w:szCs w:val="24"/>
              </w:rPr>
              <w:t>.</w:t>
            </w:r>
          </w:p>
          <w:p w14:paraId="21E9465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sidRPr="007A74A2">
              <w:rPr>
                <w:rFonts w:ascii="Times New Roman CYR" w:hAnsi="Times New Roman CYR" w:cs="Times New Roman CYR"/>
                <w:sz w:val="24"/>
                <w:szCs w:val="24"/>
              </w:rPr>
              <w:t xml:space="preserve">19.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про загальну </w:t>
            </w:r>
            <w:proofErr w:type="spellStart"/>
            <w:r w:rsidRPr="007A74A2">
              <w:rPr>
                <w:rFonts w:ascii="Times New Roman CYR" w:hAnsi="Times New Roman CYR" w:cs="Times New Roman CYR"/>
                <w:sz w:val="24"/>
                <w:szCs w:val="24"/>
              </w:rPr>
              <w:t>кiлькiсть</w:t>
            </w:r>
            <w:proofErr w:type="spellEnd"/>
            <w:r w:rsidRPr="007A74A2">
              <w:rPr>
                <w:rFonts w:ascii="Times New Roman CYR" w:hAnsi="Times New Roman CYR" w:cs="Times New Roman CYR"/>
                <w:sz w:val="24"/>
                <w:szCs w:val="24"/>
              </w:rPr>
              <w:t xml:space="preserve"> голосуючих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та </w:t>
            </w:r>
            <w:proofErr w:type="spellStart"/>
            <w:r w:rsidRPr="007A74A2">
              <w:rPr>
                <w:rFonts w:ascii="Times New Roman CYR" w:hAnsi="Times New Roman CYR" w:cs="Times New Roman CYR"/>
                <w:sz w:val="24"/>
                <w:szCs w:val="24"/>
              </w:rPr>
              <w:t>кiлькiсть</w:t>
            </w:r>
            <w:proofErr w:type="spellEnd"/>
            <w:r w:rsidRPr="007A74A2">
              <w:rPr>
                <w:rFonts w:ascii="Times New Roman CYR" w:hAnsi="Times New Roman CYR" w:cs="Times New Roman CYR"/>
                <w:sz w:val="24"/>
                <w:szCs w:val="24"/>
              </w:rPr>
              <w:t xml:space="preserve"> голосуючих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права голосу за якими обмежено, а також </w:t>
            </w:r>
            <w:proofErr w:type="spellStart"/>
            <w:r w:rsidRPr="007A74A2">
              <w:rPr>
                <w:rFonts w:ascii="Times New Roman CYR" w:hAnsi="Times New Roman CYR" w:cs="Times New Roman CYR"/>
                <w:sz w:val="24"/>
                <w:szCs w:val="24"/>
              </w:rPr>
              <w:t>кiлькiсть</w:t>
            </w:r>
            <w:proofErr w:type="spellEnd"/>
            <w:r w:rsidRPr="007A74A2">
              <w:rPr>
                <w:rFonts w:ascii="Times New Roman CYR" w:hAnsi="Times New Roman CYR" w:cs="Times New Roman CYR"/>
                <w:sz w:val="24"/>
                <w:szCs w:val="24"/>
              </w:rPr>
              <w:t xml:space="preserve"> голосуючих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sidRPr="007A74A2">
              <w:rPr>
                <w:rFonts w:ascii="Times New Roman CYR" w:hAnsi="Times New Roman CYR" w:cs="Times New Roman CYR"/>
                <w:sz w:val="24"/>
                <w:szCs w:val="24"/>
              </w:rPr>
              <w:t>iншiй</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особi</w:t>
            </w:r>
            <w:proofErr w:type="spellEnd"/>
            <w:r w:rsidRPr="007A74A2">
              <w:rPr>
                <w:rFonts w:ascii="Times New Roman CYR" w:hAnsi="Times New Roman CYR" w:cs="Times New Roman CYR"/>
                <w:sz w:val="24"/>
                <w:szCs w:val="24"/>
              </w:rPr>
              <w:t xml:space="preserve"> не надається, тому  що обмеження у голосуючих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вiдсутнi</w:t>
            </w:r>
            <w:proofErr w:type="spellEnd"/>
            <w:r w:rsidRPr="007A74A2">
              <w:rPr>
                <w:rFonts w:ascii="Times New Roman CYR" w:hAnsi="Times New Roman CYR" w:cs="Times New Roman CYR"/>
                <w:sz w:val="24"/>
                <w:szCs w:val="24"/>
              </w:rPr>
              <w:t>.</w:t>
            </w:r>
          </w:p>
          <w:p w14:paraId="0D3CA465"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1ADB8E59"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sectPr w:rsidR="007A74A2">
          <w:pgSz w:w="12240" w:h="15840"/>
          <w:pgMar w:top="850" w:right="850" w:bottom="850" w:left="1400" w:header="708" w:footer="708" w:gutter="0"/>
          <w:cols w:space="720"/>
          <w:noEndnote/>
        </w:sectPr>
      </w:pPr>
    </w:p>
    <w:p w14:paraId="73F0B349"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741AF83E"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49B2652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"КРЕМIНЬ"</w:t>
      </w:r>
    </w:p>
    <w:p w14:paraId="5BDE472D"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795D7F48"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"КРЕМIНЬ"</w:t>
      </w:r>
    </w:p>
    <w:p w14:paraId="12E8E99D"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0C56FAA3"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11.03.1996</w:t>
      </w:r>
    </w:p>
    <w:p w14:paraId="7FDA0771"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6A5C7E26"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79605AA2"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0081E919"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3820000</w:t>
      </w:r>
    </w:p>
    <w:p w14:paraId="12D81B75"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07A213E7"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6FE22CF7"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52E3F016"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0D7E50E4"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41F1E696"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228</w:t>
      </w:r>
    </w:p>
    <w:p w14:paraId="7827E553"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2D95A361"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рису), бобових культур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(основний)</w:t>
      </w:r>
    </w:p>
    <w:p w14:paraId="60A98E63"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01.41 - Розведення великої рогатої худоби молочних </w:t>
      </w:r>
      <w:proofErr w:type="spellStart"/>
      <w:r>
        <w:rPr>
          <w:rFonts w:ascii="Times New Roman CYR" w:hAnsi="Times New Roman CYR" w:cs="Times New Roman CYR"/>
          <w:sz w:val="24"/>
          <w:szCs w:val="24"/>
        </w:rPr>
        <w:t>порiд</w:t>
      </w:r>
      <w:proofErr w:type="spellEnd"/>
    </w:p>
    <w:p w14:paraId="63C8571C"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01.19 - Вирощування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однорiчних</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дворiчних</w:t>
      </w:r>
      <w:proofErr w:type="spellEnd"/>
      <w:r>
        <w:rPr>
          <w:rFonts w:ascii="Times New Roman CYR" w:hAnsi="Times New Roman CYR" w:cs="Times New Roman CYR"/>
          <w:sz w:val="24"/>
          <w:szCs w:val="24"/>
        </w:rPr>
        <w:t xml:space="preserve"> культур</w:t>
      </w:r>
    </w:p>
    <w:p w14:paraId="17C2C3A3"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25D7FE5C"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6A45E776"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ЧОУ АТ "Ощадбанк", МФО 353553</w:t>
      </w:r>
    </w:p>
    <w:p w14:paraId="16CD841E"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65523C1A"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UA373535530000026004301103030</w:t>
      </w:r>
    </w:p>
    <w:p w14:paraId="1ED89D0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770D828A"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UA373535530000026004301103030</w:t>
      </w:r>
    </w:p>
    <w:p w14:paraId="5C55D647"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640A3C3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АТ "Райффайзен Банк Аваль" в м. </w:t>
      </w:r>
      <w:proofErr w:type="spellStart"/>
      <w:r>
        <w:rPr>
          <w:rFonts w:ascii="Times New Roman CYR" w:hAnsi="Times New Roman CYR" w:cs="Times New Roman CYR"/>
          <w:sz w:val="24"/>
          <w:szCs w:val="24"/>
        </w:rPr>
        <w:t>Києвi</w:t>
      </w:r>
      <w:proofErr w:type="spellEnd"/>
      <w:r>
        <w:rPr>
          <w:rFonts w:ascii="Times New Roman CYR" w:hAnsi="Times New Roman CYR" w:cs="Times New Roman CYR"/>
          <w:sz w:val="24"/>
          <w:szCs w:val="24"/>
        </w:rPr>
        <w:t>, МФО 380805</w:t>
      </w:r>
    </w:p>
    <w:p w14:paraId="77B5867C"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09F54833"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UA343808050000000026008538044</w:t>
      </w:r>
    </w:p>
    <w:p w14:paraId="21DF7777"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14F6C6C8"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UA343808050000000026008538044</w:t>
      </w:r>
    </w:p>
    <w:p w14:paraId="5A34A31F"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3062CC81"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7A74A2" w:rsidRPr="007A74A2" w14:paraId="2E2A5EF8" w14:textId="77777777">
        <w:trPr>
          <w:trHeight w:val="200"/>
        </w:trPr>
        <w:tc>
          <w:tcPr>
            <w:tcW w:w="1000" w:type="dxa"/>
            <w:tcBorders>
              <w:top w:val="single" w:sz="6" w:space="0" w:color="auto"/>
              <w:bottom w:val="single" w:sz="6" w:space="0" w:color="auto"/>
              <w:right w:val="single" w:sz="6" w:space="0" w:color="auto"/>
            </w:tcBorders>
            <w:vAlign w:val="center"/>
          </w:tcPr>
          <w:p w14:paraId="594C4E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5F6A66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0FEEC6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564AFB4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14:paraId="1595C81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Інформація про виконання</w:t>
            </w:r>
          </w:p>
        </w:tc>
      </w:tr>
      <w:tr w:rsidR="007A74A2" w:rsidRPr="007A74A2" w14:paraId="18D01D3C" w14:textId="77777777">
        <w:trPr>
          <w:trHeight w:val="200"/>
        </w:trPr>
        <w:tc>
          <w:tcPr>
            <w:tcW w:w="1000" w:type="dxa"/>
            <w:tcBorders>
              <w:top w:val="single" w:sz="6" w:space="0" w:color="auto"/>
              <w:bottom w:val="single" w:sz="6" w:space="0" w:color="auto"/>
              <w:right w:val="single" w:sz="6" w:space="0" w:color="auto"/>
            </w:tcBorders>
          </w:tcPr>
          <w:p w14:paraId="2A8A1B8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14:paraId="0F4FA05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357/25-01-52-05-22/ 22817612, 21.11.2018</w:t>
            </w:r>
          </w:p>
        </w:tc>
        <w:tc>
          <w:tcPr>
            <w:tcW w:w="2200" w:type="dxa"/>
            <w:tcBorders>
              <w:top w:val="single" w:sz="6" w:space="0" w:color="auto"/>
              <w:left w:val="single" w:sz="6" w:space="0" w:color="auto"/>
              <w:bottom w:val="single" w:sz="6" w:space="0" w:color="auto"/>
              <w:right w:val="single" w:sz="6" w:space="0" w:color="auto"/>
            </w:tcBorders>
          </w:tcPr>
          <w:p w14:paraId="7CC6818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УК в </w:t>
            </w:r>
            <w:proofErr w:type="spellStart"/>
            <w:r w:rsidRPr="007A74A2">
              <w:rPr>
                <w:rFonts w:ascii="Times New Roman CYR" w:hAnsi="Times New Roman CYR" w:cs="Times New Roman CYR"/>
              </w:rPr>
              <w:t>Iчнянському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районi</w:t>
            </w:r>
            <w:proofErr w:type="spellEnd"/>
          </w:p>
        </w:tc>
        <w:tc>
          <w:tcPr>
            <w:tcW w:w="2200" w:type="dxa"/>
            <w:tcBorders>
              <w:top w:val="single" w:sz="6" w:space="0" w:color="auto"/>
              <w:left w:val="single" w:sz="6" w:space="0" w:color="auto"/>
              <w:bottom w:val="single" w:sz="6" w:space="0" w:color="auto"/>
              <w:right w:val="single" w:sz="6" w:space="0" w:color="auto"/>
            </w:tcBorders>
          </w:tcPr>
          <w:p w14:paraId="66639E5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p>
        </w:tc>
        <w:tc>
          <w:tcPr>
            <w:tcW w:w="2400" w:type="dxa"/>
            <w:tcBorders>
              <w:top w:val="single" w:sz="6" w:space="0" w:color="auto"/>
              <w:left w:val="single" w:sz="6" w:space="0" w:color="auto"/>
              <w:bottom w:val="single" w:sz="6" w:space="0" w:color="auto"/>
            </w:tcBorders>
          </w:tcPr>
          <w:p w14:paraId="16BE2CF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Виконано</w:t>
            </w:r>
          </w:p>
        </w:tc>
      </w:tr>
      <w:tr w:rsidR="007A74A2" w:rsidRPr="007A74A2" w14:paraId="6CF4ADC6" w14:textId="77777777">
        <w:trPr>
          <w:trHeight w:val="200"/>
        </w:trPr>
        <w:tc>
          <w:tcPr>
            <w:tcW w:w="10000" w:type="dxa"/>
            <w:gridSpan w:val="5"/>
            <w:tcBorders>
              <w:top w:val="single" w:sz="6" w:space="0" w:color="auto"/>
              <w:bottom w:val="single" w:sz="6" w:space="0" w:color="auto"/>
            </w:tcBorders>
            <w:vAlign w:val="center"/>
          </w:tcPr>
          <w:p w14:paraId="02FE32E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r>
      <w:tr w:rsidR="007A74A2" w:rsidRPr="007A74A2" w14:paraId="0F26721A" w14:textId="77777777">
        <w:trPr>
          <w:trHeight w:val="200"/>
        </w:trPr>
        <w:tc>
          <w:tcPr>
            <w:tcW w:w="10000" w:type="dxa"/>
            <w:gridSpan w:val="5"/>
            <w:tcBorders>
              <w:top w:val="single" w:sz="6" w:space="0" w:color="auto"/>
              <w:bottom w:val="single" w:sz="6" w:space="0" w:color="auto"/>
            </w:tcBorders>
            <w:vAlign w:val="center"/>
          </w:tcPr>
          <w:p w14:paraId="01BB728E"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lastRenderedPageBreak/>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r w:rsidRPr="007A74A2">
              <w:rPr>
                <w:rFonts w:ascii="Times New Roman CYR" w:hAnsi="Times New Roman CYR" w:cs="Times New Roman CYR"/>
              </w:rPr>
              <w:t xml:space="preserve">  24.01.2019 року в </w:t>
            </w:r>
            <w:proofErr w:type="spellStart"/>
            <w:r w:rsidRPr="007A74A2">
              <w:rPr>
                <w:rFonts w:ascii="Times New Roman CYR" w:hAnsi="Times New Roman CYR" w:cs="Times New Roman CYR"/>
              </w:rPr>
              <w:t>розмiрi</w:t>
            </w:r>
            <w:proofErr w:type="spellEnd"/>
            <w:r w:rsidRPr="007A74A2">
              <w:rPr>
                <w:rFonts w:ascii="Times New Roman CYR" w:hAnsi="Times New Roman CYR" w:cs="Times New Roman CYR"/>
              </w:rPr>
              <w:t xml:space="preserve"> 1205 грн. </w:t>
            </w:r>
          </w:p>
        </w:tc>
      </w:tr>
      <w:tr w:rsidR="007A74A2" w:rsidRPr="007A74A2" w14:paraId="34FCC7F7" w14:textId="77777777">
        <w:trPr>
          <w:trHeight w:val="200"/>
        </w:trPr>
        <w:tc>
          <w:tcPr>
            <w:tcW w:w="1000" w:type="dxa"/>
            <w:tcBorders>
              <w:top w:val="single" w:sz="6" w:space="0" w:color="auto"/>
              <w:bottom w:val="single" w:sz="6" w:space="0" w:color="auto"/>
              <w:right w:val="single" w:sz="6" w:space="0" w:color="auto"/>
            </w:tcBorders>
          </w:tcPr>
          <w:p w14:paraId="50F411F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2200" w:type="dxa"/>
            <w:tcBorders>
              <w:top w:val="single" w:sz="6" w:space="0" w:color="auto"/>
              <w:left w:val="single" w:sz="6" w:space="0" w:color="auto"/>
              <w:bottom w:val="single" w:sz="6" w:space="0" w:color="auto"/>
              <w:right w:val="single" w:sz="6" w:space="0" w:color="auto"/>
            </w:tcBorders>
          </w:tcPr>
          <w:p w14:paraId="3E62C6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353/25-01-52-05-22/ 22817612, 21.11.2018</w:t>
            </w:r>
          </w:p>
        </w:tc>
        <w:tc>
          <w:tcPr>
            <w:tcW w:w="2200" w:type="dxa"/>
            <w:tcBorders>
              <w:top w:val="single" w:sz="6" w:space="0" w:color="auto"/>
              <w:left w:val="single" w:sz="6" w:space="0" w:color="auto"/>
              <w:bottom w:val="single" w:sz="6" w:space="0" w:color="auto"/>
              <w:right w:val="single" w:sz="6" w:space="0" w:color="auto"/>
            </w:tcBorders>
          </w:tcPr>
          <w:p w14:paraId="6E62B0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УК в </w:t>
            </w:r>
            <w:proofErr w:type="spellStart"/>
            <w:r w:rsidRPr="007A74A2">
              <w:rPr>
                <w:rFonts w:ascii="Times New Roman CYR" w:hAnsi="Times New Roman CYR" w:cs="Times New Roman CYR"/>
              </w:rPr>
              <w:t>Iчнянському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районi</w:t>
            </w:r>
            <w:proofErr w:type="spellEnd"/>
          </w:p>
        </w:tc>
        <w:tc>
          <w:tcPr>
            <w:tcW w:w="2200" w:type="dxa"/>
            <w:tcBorders>
              <w:top w:val="single" w:sz="6" w:space="0" w:color="auto"/>
              <w:left w:val="single" w:sz="6" w:space="0" w:color="auto"/>
              <w:bottom w:val="single" w:sz="6" w:space="0" w:color="auto"/>
              <w:right w:val="single" w:sz="6" w:space="0" w:color="auto"/>
            </w:tcBorders>
          </w:tcPr>
          <w:p w14:paraId="5B199F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p>
        </w:tc>
        <w:tc>
          <w:tcPr>
            <w:tcW w:w="2400" w:type="dxa"/>
            <w:tcBorders>
              <w:top w:val="single" w:sz="6" w:space="0" w:color="auto"/>
              <w:left w:val="single" w:sz="6" w:space="0" w:color="auto"/>
              <w:bottom w:val="single" w:sz="6" w:space="0" w:color="auto"/>
            </w:tcBorders>
          </w:tcPr>
          <w:p w14:paraId="0104ECC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Виконано</w:t>
            </w:r>
          </w:p>
        </w:tc>
      </w:tr>
      <w:tr w:rsidR="007A74A2" w:rsidRPr="007A74A2" w14:paraId="160C7F3B" w14:textId="77777777">
        <w:trPr>
          <w:trHeight w:val="200"/>
        </w:trPr>
        <w:tc>
          <w:tcPr>
            <w:tcW w:w="10000" w:type="dxa"/>
            <w:gridSpan w:val="5"/>
            <w:tcBorders>
              <w:top w:val="single" w:sz="6" w:space="0" w:color="auto"/>
              <w:bottom w:val="single" w:sz="6" w:space="0" w:color="auto"/>
            </w:tcBorders>
            <w:vAlign w:val="center"/>
          </w:tcPr>
          <w:p w14:paraId="60902C9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r>
      <w:tr w:rsidR="007A74A2" w:rsidRPr="007A74A2" w14:paraId="72560FAE" w14:textId="77777777">
        <w:trPr>
          <w:trHeight w:val="200"/>
        </w:trPr>
        <w:tc>
          <w:tcPr>
            <w:tcW w:w="10000" w:type="dxa"/>
            <w:gridSpan w:val="5"/>
            <w:tcBorders>
              <w:top w:val="single" w:sz="6" w:space="0" w:color="auto"/>
              <w:bottom w:val="single" w:sz="6" w:space="0" w:color="auto"/>
            </w:tcBorders>
            <w:vAlign w:val="center"/>
          </w:tcPr>
          <w:p w14:paraId="7879C3B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r w:rsidRPr="007A74A2">
              <w:rPr>
                <w:rFonts w:ascii="Times New Roman CYR" w:hAnsi="Times New Roman CYR" w:cs="Times New Roman CYR"/>
              </w:rPr>
              <w:t xml:space="preserve"> 24.01.2019 в </w:t>
            </w:r>
            <w:proofErr w:type="spellStart"/>
            <w:r w:rsidRPr="007A74A2">
              <w:rPr>
                <w:rFonts w:ascii="Times New Roman CYR" w:hAnsi="Times New Roman CYR" w:cs="Times New Roman CYR"/>
              </w:rPr>
              <w:t>розмiрi</w:t>
            </w:r>
            <w:proofErr w:type="spellEnd"/>
            <w:r w:rsidRPr="007A74A2">
              <w:rPr>
                <w:rFonts w:ascii="Times New Roman CYR" w:hAnsi="Times New Roman CYR" w:cs="Times New Roman CYR"/>
              </w:rPr>
              <w:t xml:space="preserve"> 4400 грн.</w:t>
            </w:r>
          </w:p>
        </w:tc>
      </w:tr>
      <w:tr w:rsidR="007A74A2" w:rsidRPr="007A74A2" w14:paraId="2FF1E34A" w14:textId="77777777">
        <w:trPr>
          <w:trHeight w:val="200"/>
        </w:trPr>
        <w:tc>
          <w:tcPr>
            <w:tcW w:w="1000" w:type="dxa"/>
            <w:tcBorders>
              <w:top w:val="single" w:sz="6" w:space="0" w:color="auto"/>
              <w:bottom w:val="single" w:sz="6" w:space="0" w:color="auto"/>
              <w:right w:val="single" w:sz="6" w:space="0" w:color="auto"/>
            </w:tcBorders>
          </w:tcPr>
          <w:p w14:paraId="6AA47C1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2200" w:type="dxa"/>
            <w:tcBorders>
              <w:top w:val="single" w:sz="6" w:space="0" w:color="auto"/>
              <w:left w:val="single" w:sz="6" w:space="0" w:color="auto"/>
              <w:bottom w:val="single" w:sz="6" w:space="0" w:color="auto"/>
              <w:right w:val="single" w:sz="6" w:space="0" w:color="auto"/>
            </w:tcBorders>
          </w:tcPr>
          <w:p w14:paraId="4338B4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12/13, 03.01.2019</w:t>
            </w:r>
          </w:p>
        </w:tc>
        <w:tc>
          <w:tcPr>
            <w:tcW w:w="2200" w:type="dxa"/>
            <w:tcBorders>
              <w:top w:val="single" w:sz="6" w:space="0" w:color="auto"/>
              <w:left w:val="single" w:sz="6" w:space="0" w:color="auto"/>
              <w:bottom w:val="single" w:sz="6" w:space="0" w:color="auto"/>
              <w:right w:val="single" w:sz="6" w:space="0" w:color="auto"/>
            </w:tcBorders>
          </w:tcPr>
          <w:p w14:paraId="7162230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ТОВ "СIЕЙТI"</w:t>
            </w:r>
          </w:p>
        </w:tc>
        <w:tc>
          <w:tcPr>
            <w:tcW w:w="2200" w:type="dxa"/>
            <w:tcBorders>
              <w:top w:val="single" w:sz="6" w:space="0" w:color="auto"/>
              <w:left w:val="single" w:sz="6" w:space="0" w:color="auto"/>
              <w:bottom w:val="single" w:sz="6" w:space="0" w:color="auto"/>
              <w:right w:val="single" w:sz="6" w:space="0" w:color="auto"/>
            </w:tcBorders>
          </w:tcPr>
          <w:p w14:paraId="5CE7D99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Вiдшкодування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вартостi</w:t>
            </w:r>
            <w:proofErr w:type="spellEnd"/>
            <w:r w:rsidRPr="007A74A2">
              <w:rPr>
                <w:rFonts w:ascii="Times New Roman CYR" w:hAnsi="Times New Roman CYR" w:cs="Times New Roman CYR"/>
              </w:rPr>
              <w:t xml:space="preserve"> транспортних витрат </w:t>
            </w:r>
            <w:proofErr w:type="spellStart"/>
            <w:r w:rsidRPr="007A74A2">
              <w:rPr>
                <w:rFonts w:ascii="Times New Roman CYR" w:hAnsi="Times New Roman CYR" w:cs="Times New Roman CYR"/>
              </w:rPr>
              <w:t>згiдно</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претензiї</w:t>
            </w:r>
            <w:proofErr w:type="spellEnd"/>
          </w:p>
        </w:tc>
        <w:tc>
          <w:tcPr>
            <w:tcW w:w="2400" w:type="dxa"/>
            <w:tcBorders>
              <w:top w:val="single" w:sz="6" w:space="0" w:color="auto"/>
              <w:left w:val="single" w:sz="6" w:space="0" w:color="auto"/>
              <w:bottom w:val="single" w:sz="6" w:space="0" w:color="auto"/>
            </w:tcBorders>
          </w:tcPr>
          <w:p w14:paraId="4592E89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Виконано</w:t>
            </w:r>
          </w:p>
        </w:tc>
      </w:tr>
      <w:tr w:rsidR="007A74A2" w:rsidRPr="007A74A2" w14:paraId="15D7C313" w14:textId="77777777">
        <w:trPr>
          <w:trHeight w:val="200"/>
        </w:trPr>
        <w:tc>
          <w:tcPr>
            <w:tcW w:w="10000" w:type="dxa"/>
            <w:gridSpan w:val="5"/>
            <w:tcBorders>
              <w:top w:val="single" w:sz="6" w:space="0" w:color="auto"/>
              <w:bottom w:val="single" w:sz="6" w:space="0" w:color="auto"/>
            </w:tcBorders>
            <w:vAlign w:val="center"/>
          </w:tcPr>
          <w:p w14:paraId="6DA9601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r>
      <w:tr w:rsidR="007A74A2" w:rsidRPr="007A74A2" w14:paraId="2C97D588" w14:textId="77777777">
        <w:trPr>
          <w:trHeight w:val="200"/>
        </w:trPr>
        <w:tc>
          <w:tcPr>
            <w:tcW w:w="10000" w:type="dxa"/>
            <w:gridSpan w:val="5"/>
            <w:tcBorders>
              <w:top w:val="single" w:sz="6" w:space="0" w:color="auto"/>
              <w:bottom w:val="single" w:sz="6" w:space="0" w:color="auto"/>
            </w:tcBorders>
            <w:vAlign w:val="center"/>
          </w:tcPr>
          <w:p w14:paraId="1163614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Сплачено 12643,80 грн.</w:t>
            </w:r>
          </w:p>
        </w:tc>
      </w:tr>
      <w:tr w:rsidR="007A74A2" w:rsidRPr="007A74A2" w14:paraId="64D1C368" w14:textId="77777777">
        <w:trPr>
          <w:trHeight w:val="200"/>
        </w:trPr>
        <w:tc>
          <w:tcPr>
            <w:tcW w:w="1000" w:type="dxa"/>
            <w:tcBorders>
              <w:top w:val="single" w:sz="6" w:space="0" w:color="auto"/>
              <w:bottom w:val="single" w:sz="6" w:space="0" w:color="auto"/>
              <w:right w:val="single" w:sz="6" w:space="0" w:color="auto"/>
            </w:tcBorders>
          </w:tcPr>
          <w:p w14:paraId="57E79C1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tcPr>
          <w:p w14:paraId="6B5C2E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228/25-01-52-05-22/ 22817612, 11.02.2019</w:t>
            </w:r>
          </w:p>
        </w:tc>
        <w:tc>
          <w:tcPr>
            <w:tcW w:w="2200" w:type="dxa"/>
            <w:tcBorders>
              <w:top w:val="single" w:sz="6" w:space="0" w:color="auto"/>
              <w:left w:val="single" w:sz="6" w:space="0" w:color="auto"/>
              <w:bottom w:val="single" w:sz="6" w:space="0" w:color="auto"/>
              <w:right w:val="single" w:sz="6" w:space="0" w:color="auto"/>
            </w:tcBorders>
          </w:tcPr>
          <w:p w14:paraId="4A7CE98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УК в </w:t>
            </w:r>
            <w:proofErr w:type="spellStart"/>
            <w:r w:rsidRPr="007A74A2">
              <w:rPr>
                <w:rFonts w:ascii="Times New Roman CYR" w:hAnsi="Times New Roman CYR" w:cs="Times New Roman CYR"/>
              </w:rPr>
              <w:t>Iчнянському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районi</w:t>
            </w:r>
            <w:proofErr w:type="spellEnd"/>
          </w:p>
        </w:tc>
        <w:tc>
          <w:tcPr>
            <w:tcW w:w="2200" w:type="dxa"/>
            <w:tcBorders>
              <w:top w:val="single" w:sz="6" w:space="0" w:color="auto"/>
              <w:left w:val="single" w:sz="6" w:space="0" w:color="auto"/>
              <w:bottom w:val="single" w:sz="6" w:space="0" w:color="auto"/>
              <w:right w:val="single" w:sz="6" w:space="0" w:color="auto"/>
            </w:tcBorders>
          </w:tcPr>
          <w:p w14:paraId="3518E0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p>
        </w:tc>
        <w:tc>
          <w:tcPr>
            <w:tcW w:w="2400" w:type="dxa"/>
            <w:tcBorders>
              <w:top w:val="single" w:sz="6" w:space="0" w:color="auto"/>
              <w:left w:val="single" w:sz="6" w:space="0" w:color="auto"/>
              <w:bottom w:val="single" w:sz="6" w:space="0" w:color="auto"/>
            </w:tcBorders>
          </w:tcPr>
          <w:p w14:paraId="1669684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Виконано</w:t>
            </w:r>
          </w:p>
        </w:tc>
      </w:tr>
      <w:tr w:rsidR="007A74A2" w:rsidRPr="007A74A2" w14:paraId="3028ED19" w14:textId="77777777">
        <w:trPr>
          <w:trHeight w:val="200"/>
        </w:trPr>
        <w:tc>
          <w:tcPr>
            <w:tcW w:w="10000" w:type="dxa"/>
            <w:gridSpan w:val="5"/>
            <w:tcBorders>
              <w:top w:val="single" w:sz="6" w:space="0" w:color="auto"/>
              <w:bottom w:val="single" w:sz="6" w:space="0" w:color="auto"/>
            </w:tcBorders>
            <w:vAlign w:val="center"/>
          </w:tcPr>
          <w:p w14:paraId="5E424A4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r>
      <w:tr w:rsidR="007A74A2" w:rsidRPr="007A74A2" w14:paraId="3F4D2EA4" w14:textId="77777777">
        <w:trPr>
          <w:trHeight w:val="200"/>
        </w:trPr>
        <w:tc>
          <w:tcPr>
            <w:tcW w:w="10000" w:type="dxa"/>
            <w:gridSpan w:val="5"/>
            <w:tcBorders>
              <w:top w:val="single" w:sz="6" w:space="0" w:color="auto"/>
              <w:bottom w:val="single" w:sz="6" w:space="0" w:color="auto"/>
            </w:tcBorders>
            <w:vAlign w:val="center"/>
          </w:tcPr>
          <w:p w14:paraId="2D1CA75C"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r w:rsidRPr="007A74A2">
              <w:rPr>
                <w:rFonts w:ascii="Times New Roman CYR" w:hAnsi="Times New Roman CYR" w:cs="Times New Roman CYR"/>
              </w:rPr>
              <w:t xml:space="preserve"> 14.03.2019 в </w:t>
            </w:r>
            <w:proofErr w:type="spellStart"/>
            <w:r w:rsidRPr="007A74A2">
              <w:rPr>
                <w:rFonts w:ascii="Times New Roman CYR" w:hAnsi="Times New Roman CYR" w:cs="Times New Roman CYR"/>
              </w:rPr>
              <w:t>розмiрi</w:t>
            </w:r>
            <w:proofErr w:type="spellEnd"/>
            <w:r w:rsidRPr="007A74A2">
              <w:rPr>
                <w:rFonts w:ascii="Times New Roman CYR" w:hAnsi="Times New Roman CYR" w:cs="Times New Roman CYR"/>
              </w:rPr>
              <w:t xml:space="preserve"> 2471,11 грн. </w:t>
            </w:r>
          </w:p>
        </w:tc>
      </w:tr>
      <w:tr w:rsidR="007A74A2" w:rsidRPr="007A74A2" w14:paraId="52905B9B" w14:textId="77777777">
        <w:trPr>
          <w:trHeight w:val="200"/>
        </w:trPr>
        <w:tc>
          <w:tcPr>
            <w:tcW w:w="1000" w:type="dxa"/>
            <w:tcBorders>
              <w:top w:val="single" w:sz="6" w:space="0" w:color="auto"/>
              <w:bottom w:val="single" w:sz="6" w:space="0" w:color="auto"/>
              <w:right w:val="single" w:sz="6" w:space="0" w:color="auto"/>
            </w:tcBorders>
          </w:tcPr>
          <w:p w14:paraId="0F03289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w:t>
            </w:r>
          </w:p>
        </w:tc>
        <w:tc>
          <w:tcPr>
            <w:tcW w:w="2200" w:type="dxa"/>
            <w:tcBorders>
              <w:top w:val="single" w:sz="6" w:space="0" w:color="auto"/>
              <w:left w:val="single" w:sz="6" w:space="0" w:color="auto"/>
              <w:bottom w:val="single" w:sz="6" w:space="0" w:color="auto"/>
              <w:right w:val="single" w:sz="6" w:space="0" w:color="auto"/>
            </w:tcBorders>
          </w:tcPr>
          <w:p w14:paraId="0738E8A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207/25-01-52-05-22/ 22817612, 06.02.2019</w:t>
            </w:r>
          </w:p>
        </w:tc>
        <w:tc>
          <w:tcPr>
            <w:tcW w:w="2200" w:type="dxa"/>
            <w:tcBorders>
              <w:top w:val="single" w:sz="6" w:space="0" w:color="auto"/>
              <w:left w:val="single" w:sz="6" w:space="0" w:color="auto"/>
              <w:bottom w:val="single" w:sz="6" w:space="0" w:color="auto"/>
              <w:right w:val="single" w:sz="6" w:space="0" w:color="auto"/>
            </w:tcBorders>
          </w:tcPr>
          <w:p w14:paraId="2D40E55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УК в </w:t>
            </w:r>
            <w:proofErr w:type="spellStart"/>
            <w:r w:rsidRPr="007A74A2">
              <w:rPr>
                <w:rFonts w:ascii="Times New Roman CYR" w:hAnsi="Times New Roman CYR" w:cs="Times New Roman CYR"/>
              </w:rPr>
              <w:t>Iчнянському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районi</w:t>
            </w:r>
            <w:proofErr w:type="spellEnd"/>
          </w:p>
        </w:tc>
        <w:tc>
          <w:tcPr>
            <w:tcW w:w="2200" w:type="dxa"/>
            <w:tcBorders>
              <w:top w:val="single" w:sz="6" w:space="0" w:color="auto"/>
              <w:left w:val="single" w:sz="6" w:space="0" w:color="auto"/>
              <w:bottom w:val="single" w:sz="6" w:space="0" w:color="auto"/>
              <w:right w:val="single" w:sz="6" w:space="0" w:color="auto"/>
            </w:tcBorders>
          </w:tcPr>
          <w:p w14:paraId="2DAB22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p>
        </w:tc>
        <w:tc>
          <w:tcPr>
            <w:tcW w:w="2400" w:type="dxa"/>
            <w:tcBorders>
              <w:top w:val="single" w:sz="6" w:space="0" w:color="auto"/>
              <w:left w:val="single" w:sz="6" w:space="0" w:color="auto"/>
              <w:bottom w:val="single" w:sz="6" w:space="0" w:color="auto"/>
            </w:tcBorders>
          </w:tcPr>
          <w:p w14:paraId="195E528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Виконано</w:t>
            </w:r>
          </w:p>
        </w:tc>
      </w:tr>
      <w:tr w:rsidR="007A74A2" w:rsidRPr="007A74A2" w14:paraId="20D9B5E1" w14:textId="77777777">
        <w:trPr>
          <w:trHeight w:val="200"/>
        </w:trPr>
        <w:tc>
          <w:tcPr>
            <w:tcW w:w="10000" w:type="dxa"/>
            <w:gridSpan w:val="5"/>
            <w:tcBorders>
              <w:top w:val="single" w:sz="6" w:space="0" w:color="auto"/>
              <w:bottom w:val="single" w:sz="6" w:space="0" w:color="auto"/>
            </w:tcBorders>
            <w:vAlign w:val="center"/>
          </w:tcPr>
          <w:p w14:paraId="0717385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r>
      <w:tr w:rsidR="007A74A2" w:rsidRPr="007A74A2" w14:paraId="72C544B9" w14:textId="77777777">
        <w:trPr>
          <w:trHeight w:val="200"/>
        </w:trPr>
        <w:tc>
          <w:tcPr>
            <w:tcW w:w="10000" w:type="dxa"/>
            <w:gridSpan w:val="5"/>
            <w:tcBorders>
              <w:top w:val="single" w:sz="6" w:space="0" w:color="auto"/>
              <w:bottom w:val="single" w:sz="6" w:space="0" w:color="auto"/>
            </w:tcBorders>
            <w:vAlign w:val="center"/>
          </w:tcPr>
          <w:p w14:paraId="5B2342C4"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r w:rsidRPr="007A74A2">
              <w:rPr>
                <w:rFonts w:ascii="Times New Roman CYR" w:hAnsi="Times New Roman CYR" w:cs="Times New Roman CYR"/>
              </w:rPr>
              <w:t xml:space="preserve"> 14.03.2019 в </w:t>
            </w:r>
            <w:proofErr w:type="spellStart"/>
            <w:r w:rsidRPr="007A74A2">
              <w:rPr>
                <w:rFonts w:ascii="Times New Roman CYR" w:hAnsi="Times New Roman CYR" w:cs="Times New Roman CYR"/>
              </w:rPr>
              <w:t>розмiрi</w:t>
            </w:r>
            <w:proofErr w:type="spellEnd"/>
            <w:r w:rsidRPr="007A74A2">
              <w:rPr>
                <w:rFonts w:ascii="Times New Roman CYR" w:hAnsi="Times New Roman CYR" w:cs="Times New Roman CYR"/>
              </w:rPr>
              <w:t xml:space="preserve"> 8972 грн. </w:t>
            </w:r>
          </w:p>
        </w:tc>
      </w:tr>
      <w:tr w:rsidR="007A74A2" w:rsidRPr="007A74A2" w14:paraId="44349B4B" w14:textId="77777777">
        <w:trPr>
          <w:trHeight w:val="200"/>
        </w:trPr>
        <w:tc>
          <w:tcPr>
            <w:tcW w:w="1000" w:type="dxa"/>
            <w:tcBorders>
              <w:top w:val="single" w:sz="6" w:space="0" w:color="auto"/>
              <w:bottom w:val="single" w:sz="6" w:space="0" w:color="auto"/>
              <w:right w:val="single" w:sz="6" w:space="0" w:color="auto"/>
            </w:tcBorders>
          </w:tcPr>
          <w:p w14:paraId="14EA602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w:t>
            </w:r>
          </w:p>
        </w:tc>
        <w:tc>
          <w:tcPr>
            <w:tcW w:w="2200" w:type="dxa"/>
            <w:tcBorders>
              <w:top w:val="single" w:sz="6" w:space="0" w:color="auto"/>
              <w:left w:val="single" w:sz="6" w:space="0" w:color="auto"/>
              <w:bottom w:val="single" w:sz="6" w:space="0" w:color="auto"/>
              <w:right w:val="single" w:sz="6" w:space="0" w:color="auto"/>
            </w:tcBorders>
          </w:tcPr>
          <w:p w14:paraId="7E775DD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611/25-01-52-05-22/ 22817612, 11.04.2019</w:t>
            </w:r>
          </w:p>
        </w:tc>
        <w:tc>
          <w:tcPr>
            <w:tcW w:w="2200" w:type="dxa"/>
            <w:tcBorders>
              <w:top w:val="single" w:sz="6" w:space="0" w:color="auto"/>
              <w:left w:val="single" w:sz="6" w:space="0" w:color="auto"/>
              <w:bottom w:val="single" w:sz="6" w:space="0" w:color="auto"/>
              <w:right w:val="single" w:sz="6" w:space="0" w:color="auto"/>
            </w:tcBorders>
          </w:tcPr>
          <w:p w14:paraId="445882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УК в </w:t>
            </w:r>
            <w:proofErr w:type="spellStart"/>
            <w:r w:rsidRPr="007A74A2">
              <w:rPr>
                <w:rFonts w:ascii="Times New Roman CYR" w:hAnsi="Times New Roman CYR" w:cs="Times New Roman CYR"/>
              </w:rPr>
              <w:t>Iчнянському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районi</w:t>
            </w:r>
            <w:proofErr w:type="spellEnd"/>
          </w:p>
        </w:tc>
        <w:tc>
          <w:tcPr>
            <w:tcW w:w="2200" w:type="dxa"/>
            <w:tcBorders>
              <w:top w:val="single" w:sz="6" w:space="0" w:color="auto"/>
              <w:left w:val="single" w:sz="6" w:space="0" w:color="auto"/>
              <w:bottom w:val="single" w:sz="6" w:space="0" w:color="auto"/>
              <w:right w:val="single" w:sz="6" w:space="0" w:color="auto"/>
            </w:tcBorders>
          </w:tcPr>
          <w:p w14:paraId="128FC6B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p>
        </w:tc>
        <w:tc>
          <w:tcPr>
            <w:tcW w:w="2400" w:type="dxa"/>
            <w:tcBorders>
              <w:top w:val="single" w:sz="6" w:space="0" w:color="auto"/>
              <w:left w:val="single" w:sz="6" w:space="0" w:color="auto"/>
              <w:bottom w:val="single" w:sz="6" w:space="0" w:color="auto"/>
            </w:tcBorders>
          </w:tcPr>
          <w:p w14:paraId="30C6584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Виконано</w:t>
            </w:r>
          </w:p>
        </w:tc>
      </w:tr>
      <w:tr w:rsidR="007A74A2" w:rsidRPr="007A74A2" w14:paraId="0C032DAE" w14:textId="77777777">
        <w:trPr>
          <w:trHeight w:val="200"/>
        </w:trPr>
        <w:tc>
          <w:tcPr>
            <w:tcW w:w="10000" w:type="dxa"/>
            <w:gridSpan w:val="5"/>
            <w:tcBorders>
              <w:top w:val="single" w:sz="6" w:space="0" w:color="auto"/>
              <w:bottom w:val="single" w:sz="6" w:space="0" w:color="auto"/>
            </w:tcBorders>
            <w:vAlign w:val="center"/>
          </w:tcPr>
          <w:p w14:paraId="3136526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r>
      <w:tr w:rsidR="007A74A2" w:rsidRPr="007A74A2" w14:paraId="14BA04B5" w14:textId="77777777">
        <w:trPr>
          <w:trHeight w:val="200"/>
        </w:trPr>
        <w:tc>
          <w:tcPr>
            <w:tcW w:w="10000" w:type="dxa"/>
            <w:gridSpan w:val="5"/>
            <w:tcBorders>
              <w:top w:val="single" w:sz="6" w:space="0" w:color="auto"/>
              <w:bottom w:val="single" w:sz="6" w:space="0" w:color="auto"/>
            </w:tcBorders>
            <w:vAlign w:val="center"/>
          </w:tcPr>
          <w:p w14:paraId="70FC28E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r w:rsidRPr="007A74A2">
              <w:rPr>
                <w:rFonts w:ascii="Times New Roman CYR" w:hAnsi="Times New Roman CYR" w:cs="Times New Roman CYR"/>
              </w:rPr>
              <w:t xml:space="preserve"> 14.03.2019 в </w:t>
            </w:r>
            <w:proofErr w:type="spellStart"/>
            <w:r w:rsidRPr="007A74A2">
              <w:rPr>
                <w:rFonts w:ascii="Times New Roman CYR" w:hAnsi="Times New Roman CYR" w:cs="Times New Roman CYR"/>
              </w:rPr>
              <w:t>розмiрi</w:t>
            </w:r>
            <w:proofErr w:type="spellEnd"/>
            <w:r w:rsidRPr="007A74A2">
              <w:rPr>
                <w:rFonts w:ascii="Times New Roman CYR" w:hAnsi="Times New Roman CYR" w:cs="Times New Roman CYR"/>
              </w:rPr>
              <w:t xml:space="preserve"> 412,83 грн. </w:t>
            </w:r>
          </w:p>
        </w:tc>
      </w:tr>
      <w:tr w:rsidR="007A74A2" w:rsidRPr="007A74A2" w14:paraId="3B9AD92F" w14:textId="77777777">
        <w:trPr>
          <w:trHeight w:val="200"/>
        </w:trPr>
        <w:tc>
          <w:tcPr>
            <w:tcW w:w="1000" w:type="dxa"/>
            <w:tcBorders>
              <w:top w:val="single" w:sz="6" w:space="0" w:color="auto"/>
              <w:bottom w:val="single" w:sz="6" w:space="0" w:color="auto"/>
              <w:right w:val="single" w:sz="6" w:space="0" w:color="auto"/>
            </w:tcBorders>
          </w:tcPr>
          <w:p w14:paraId="3F533EB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w:t>
            </w:r>
          </w:p>
        </w:tc>
        <w:tc>
          <w:tcPr>
            <w:tcW w:w="2200" w:type="dxa"/>
            <w:tcBorders>
              <w:top w:val="single" w:sz="6" w:space="0" w:color="auto"/>
              <w:left w:val="single" w:sz="6" w:space="0" w:color="auto"/>
              <w:bottom w:val="single" w:sz="6" w:space="0" w:color="auto"/>
              <w:right w:val="single" w:sz="6" w:space="0" w:color="auto"/>
            </w:tcBorders>
          </w:tcPr>
          <w:p w14:paraId="7798C2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1307/25-01-52-05-22/ 22817612, 16.08.2019</w:t>
            </w:r>
          </w:p>
        </w:tc>
        <w:tc>
          <w:tcPr>
            <w:tcW w:w="2200" w:type="dxa"/>
            <w:tcBorders>
              <w:top w:val="single" w:sz="6" w:space="0" w:color="auto"/>
              <w:left w:val="single" w:sz="6" w:space="0" w:color="auto"/>
              <w:bottom w:val="single" w:sz="6" w:space="0" w:color="auto"/>
              <w:right w:val="single" w:sz="6" w:space="0" w:color="auto"/>
            </w:tcBorders>
          </w:tcPr>
          <w:p w14:paraId="3A77E1A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УК в </w:t>
            </w:r>
            <w:proofErr w:type="spellStart"/>
            <w:r w:rsidRPr="007A74A2">
              <w:rPr>
                <w:rFonts w:ascii="Times New Roman CYR" w:hAnsi="Times New Roman CYR" w:cs="Times New Roman CYR"/>
              </w:rPr>
              <w:t>Iчнянському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районi</w:t>
            </w:r>
            <w:proofErr w:type="spellEnd"/>
          </w:p>
        </w:tc>
        <w:tc>
          <w:tcPr>
            <w:tcW w:w="2200" w:type="dxa"/>
            <w:tcBorders>
              <w:top w:val="single" w:sz="6" w:space="0" w:color="auto"/>
              <w:left w:val="single" w:sz="6" w:space="0" w:color="auto"/>
              <w:bottom w:val="single" w:sz="6" w:space="0" w:color="auto"/>
              <w:right w:val="single" w:sz="6" w:space="0" w:color="auto"/>
            </w:tcBorders>
          </w:tcPr>
          <w:p w14:paraId="241900B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p>
        </w:tc>
        <w:tc>
          <w:tcPr>
            <w:tcW w:w="2400" w:type="dxa"/>
            <w:tcBorders>
              <w:top w:val="single" w:sz="6" w:space="0" w:color="auto"/>
              <w:left w:val="single" w:sz="6" w:space="0" w:color="auto"/>
              <w:bottom w:val="single" w:sz="6" w:space="0" w:color="auto"/>
            </w:tcBorders>
          </w:tcPr>
          <w:p w14:paraId="6E3D2AA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Виконано</w:t>
            </w:r>
          </w:p>
        </w:tc>
      </w:tr>
      <w:tr w:rsidR="007A74A2" w:rsidRPr="007A74A2" w14:paraId="68E8F040" w14:textId="77777777">
        <w:trPr>
          <w:trHeight w:val="200"/>
        </w:trPr>
        <w:tc>
          <w:tcPr>
            <w:tcW w:w="10000" w:type="dxa"/>
            <w:gridSpan w:val="5"/>
            <w:tcBorders>
              <w:top w:val="single" w:sz="6" w:space="0" w:color="auto"/>
              <w:bottom w:val="single" w:sz="6" w:space="0" w:color="auto"/>
            </w:tcBorders>
            <w:vAlign w:val="center"/>
          </w:tcPr>
          <w:p w14:paraId="3E8AABA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r>
      <w:tr w:rsidR="007A74A2" w:rsidRPr="007A74A2" w14:paraId="315C26A5" w14:textId="77777777">
        <w:trPr>
          <w:trHeight w:val="200"/>
        </w:trPr>
        <w:tc>
          <w:tcPr>
            <w:tcW w:w="10000" w:type="dxa"/>
            <w:gridSpan w:val="5"/>
            <w:tcBorders>
              <w:top w:val="single" w:sz="6" w:space="0" w:color="auto"/>
              <w:bottom w:val="single" w:sz="6" w:space="0" w:color="auto"/>
            </w:tcBorders>
            <w:vAlign w:val="center"/>
          </w:tcPr>
          <w:p w14:paraId="4B55B060"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r w:rsidRPr="007A74A2">
              <w:rPr>
                <w:rFonts w:ascii="Times New Roman CYR" w:hAnsi="Times New Roman CYR" w:cs="Times New Roman CYR"/>
              </w:rPr>
              <w:t xml:space="preserve"> 27.09.2019 в </w:t>
            </w:r>
            <w:proofErr w:type="spellStart"/>
            <w:r w:rsidRPr="007A74A2">
              <w:rPr>
                <w:rFonts w:ascii="Times New Roman CYR" w:hAnsi="Times New Roman CYR" w:cs="Times New Roman CYR"/>
              </w:rPr>
              <w:t>розмiрi</w:t>
            </w:r>
            <w:proofErr w:type="spellEnd"/>
            <w:r w:rsidRPr="007A74A2">
              <w:rPr>
                <w:rFonts w:ascii="Times New Roman CYR" w:hAnsi="Times New Roman CYR" w:cs="Times New Roman CYR"/>
              </w:rPr>
              <w:t xml:space="preserve"> 24 194,69 грн.</w:t>
            </w:r>
          </w:p>
        </w:tc>
      </w:tr>
      <w:tr w:rsidR="007A74A2" w:rsidRPr="007A74A2" w14:paraId="7FAA499A" w14:textId="77777777">
        <w:trPr>
          <w:trHeight w:val="200"/>
        </w:trPr>
        <w:tc>
          <w:tcPr>
            <w:tcW w:w="1000" w:type="dxa"/>
            <w:tcBorders>
              <w:top w:val="single" w:sz="6" w:space="0" w:color="auto"/>
              <w:bottom w:val="single" w:sz="6" w:space="0" w:color="auto"/>
              <w:right w:val="single" w:sz="6" w:space="0" w:color="auto"/>
            </w:tcBorders>
          </w:tcPr>
          <w:p w14:paraId="374364A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w:t>
            </w:r>
          </w:p>
        </w:tc>
        <w:tc>
          <w:tcPr>
            <w:tcW w:w="2200" w:type="dxa"/>
            <w:tcBorders>
              <w:top w:val="single" w:sz="6" w:space="0" w:color="auto"/>
              <w:left w:val="single" w:sz="6" w:space="0" w:color="auto"/>
              <w:bottom w:val="single" w:sz="6" w:space="0" w:color="auto"/>
              <w:right w:val="single" w:sz="6" w:space="0" w:color="auto"/>
            </w:tcBorders>
          </w:tcPr>
          <w:p w14:paraId="2F7842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33/25-01-52-04-22/ 22817612, 10.09.2019</w:t>
            </w:r>
          </w:p>
        </w:tc>
        <w:tc>
          <w:tcPr>
            <w:tcW w:w="2200" w:type="dxa"/>
            <w:tcBorders>
              <w:top w:val="single" w:sz="6" w:space="0" w:color="auto"/>
              <w:left w:val="single" w:sz="6" w:space="0" w:color="auto"/>
              <w:bottom w:val="single" w:sz="6" w:space="0" w:color="auto"/>
              <w:right w:val="single" w:sz="6" w:space="0" w:color="auto"/>
            </w:tcBorders>
          </w:tcPr>
          <w:p w14:paraId="3398B2C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УК в </w:t>
            </w:r>
            <w:proofErr w:type="spellStart"/>
            <w:r w:rsidRPr="007A74A2">
              <w:rPr>
                <w:rFonts w:ascii="Times New Roman CYR" w:hAnsi="Times New Roman CYR" w:cs="Times New Roman CYR"/>
              </w:rPr>
              <w:t>Iчнянському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районi</w:t>
            </w:r>
            <w:proofErr w:type="spellEnd"/>
          </w:p>
        </w:tc>
        <w:tc>
          <w:tcPr>
            <w:tcW w:w="2200" w:type="dxa"/>
            <w:tcBorders>
              <w:top w:val="single" w:sz="6" w:space="0" w:color="auto"/>
              <w:left w:val="single" w:sz="6" w:space="0" w:color="auto"/>
              <w:bottom w:val="single" w:sz="6" w:space="0" w:color="auto"/>
              <w:right w:val="single" w:sz="6" w:space="0" w:color="auto"/>
            </w:tcBorders>
          </w:tcPr>
          <w:p w14:paraId="040E4C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p>
        </w:tc>
        <w:tc>
          <w:tcPr>
            <w:tcW w:w="2400" w:type="dxa"/>
            <w:tcBorders>
              <w:top w:val="single" w:sz="6" w:space="0" w:color="auto"/>
              <w:left w:val="single" w:sz="6" w:space="0" w:color="auto"/>
              <w:bottom w:val="single" w:sz="6" w:space="0" w:color="auto"/>
            </w:tcBorders>
          </w:tcPr>
          <w:p w14:paraId="338E930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Виконано</w:t>
            </w:r>
          </w:p>
        </w:tc>
      </w:tr>
      <w:tr w:rsidR="007A74A2" w:rsidRPr="007A74A2" w14:paraId="3DF795F7" w14:textId="77777777">
        <w:trPr>
          <w:trHeight w:val="200"/>
        </w:trPr>
        <w:tc>
          <w:tcPr>
            <w:tcW w:w="10000" w:type="dxa"/>
            <w:gridSpan w:val="5"/>
            <w:tcBorders>
              <w:top w:val="single" w:sz="6" w:space="0" w:color="auto"/>
              <w:bottom w:val="single" w:sz="6" w:space="0" w:color="auto"/>
            </w:tcBorders>
            <w:vAlign w:val="center"/>
          </w:tcPr>
          <w:p w14:paraId="42D69AA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r>
      <w:tr w:rsidR="007A74A2" w:rsidRPr="007A74A2" w14:paraId="7E929749" w14:textId="77777777">
        <w:trPr>
          <w:trHeight w:val="200"/>
        </w:trPr>
        <w:tc>
          <w:tcPr>
            <w:tcW w:w="10000" w:type="dxa"/>
            <w:gridSpan w:val="5"/>
            <w:tcBorders>
              <w:top w:val="single" w:sz="6" w:space="0" w:color="auto"/>
              <w:bottom w:val="single" w:sz="6" w:space="0" w:color="auto"/>
            </w:tcBorders>
            <w:vAlign w:val="center"/>
          </w:tcPr>
          <w:p w14:paraId="5E40FF64"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сплата грошових зобов'язань по акту </w:t>
            </w:r>
            <w:proofErr w:type="spellStart"/>
            <w:r w:rsidRPr="007A74A2">
              <w:rPr>
                <w:rFonts w:ascii="Times New Roman CYR" w:hAnsi="Times New Roman CYR" w:cs="Times New Roman CYR"/>
              </w:rPr>
              <w:t>перевiрки</w:t>
            </w:r>
            <w:proofErr w:type="spellEnd"/>
            <w:r w:rsidRPr="007A74A2">
              <w:rPr>
                <w:rFonts w:ascii="Times New Roman CYR" w:hAnsi="Times New Roman CYR" w:cs="Times New Roman CYR"/>
              </w:rPr>
              <w:t xml:space="preserve"> 22.10.2019 в </w:t>
            </w:r>
            <w:proofErr w:type="spellStart"/>
            <w:r w:rsidRPr="007A74A2">
              <w:rPr>
                <w:rFonts w:ascii="Times New Roman CYR" w:hAnsi="Times New Roman CYR" w:cs="Times New Roman CYR"/>
              </w:rPr>
              <w:t>розмiрi</w:t>
            </w:r>
            <w:proofErr w:type="spellEnd"/>
            <w:r w:rsidRPr="007A74A2">
              <w:rPr>
                <w:rFonts w:ascii="Times New Roman CYR" w:hAnsi="Times New Roman CYR" w:cs="Times New Roman CYR"/>
              </w:rPr>
              <w:t xml:space="preserve"> 298,22  грн. </w:t>
            </w:r>
          </w:p>
        </w:tc>
      </w:tr>
      <w:tr w:rsidR="007A74A2" w:rsidRPr="007A74A2" w14:paraId="08808B8A" w14:textId="77777777">
        <w:trPr>
          <w:trHeight w:val="200"/>
        </w:trPr>
        <w:tc>
          <w:tcPr>
            <w:tcW w:w="1000" w:type="dxa"/>
            <w:tcBorders>
              <w:top w:val="single" w:sz="6" w:space="0" w:color="auto"/>
              <w:bottom w:val="single" w:sz="6" w:space="0" w:color="auto"/>
              <w:right w:val="single" w:sz="6" w:space="0" w:color="auto"/>
            </w:tcBorders>
          </w:tcPr>
          <w:p w14:paraId="58C2C44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w:t>
            </w:r>
          </w:p>
        </w:tc>
        <w:tc>
          <w:tcPr>
            <w:tcW w:w="2200" w:type="dxa"/>
            <w:tcBorders>
              <w:top w:val="single" w:sz="6" w:space="0" w:color="auto"/>
              <w:left w:val="single" w:sz="6" w:space="0" w:color="auto"/>
              <w:bottom w:val="single" w:sz="6" w:space="0" w:color="auto"/>
              <w:right w:val="single" w:sz="6" w:space="0" w:color="auto"/>
            </w:tcBorders>
          </w:tcPr>
          <w:p w14:paraId="42F1B6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б/н, 24.10.2019</w:t>
            </w:r>
          </w:p>
        </w:tc>
        <w:tc>
          <w:tcPr>
            <w:tcW w:w="2200" w:type="dxa"/>
            <w:tcBorders>
              <w:top w:val="single" w:sz="6" w:space="0" w:color="auto"/>
              <w:left w:val="single" w:sz="6" w:space="0" w:color="auto"/>
              <w:bottom w:val="single" w:sz="6" w:space="0" w:color="auto"/>
              <w:right w:val="single" w:sz="6" w:space="0" w:color="auto"/>
            </w:tcBorders>
          </w:tcPr>
          <w:p w14:paraId="4DFA22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Нiжинське</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вiддiлення</w:t>
            </w:r>
            <w:proofErr w:type="spellEnd"/>
            <w:r w:rsidRPr="007A74A2">
              <w:rPr>
                <w:rFonts w:ascii="Times New Roman CYR" w:hAnsi="Times New Roman CYR" w:cs="Times New Roman CYR"/>
              </w:rPr>
              <w:t xml:space="preserve"> УВД ФССУ</w:t>
            </w:r>
          </w:p>
        </w:tc>
        <w:tc>
          <w:tcPr>
            <w:tcW w:w="2200" w:type="dxa"/>
            <w:tcBorders>
              <w:top w:val="single" w:sz="6" w:space="0" w:color="auto"/>
              <w:left w:val="single" w:sz="6" w:space="0" w:color="auto"/>
              <w:bottom w:val="single" w:sz="6" w:space="0" w:color="auto"/>
              <w:right w:val="single" w:sz="6" w:space="0" w:color="auto"/>
            </w:tcBorders>
          </w:tcPr>
          <w:p w14:paraId="101BBA2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Фiнансовi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санкцiї</w:t>
            </w:r>
            <w:proofErr w:type="spellEnd"/>
            <w:r w:rsidRPr="007A74A2">
              <w:rPr>
                <w:rFonts w:ascii="Times New Roman CYR" w:hAnsi="Times New Roman CYR" w:cs="Times New Roman CYR"/>
              </w:rPr>
              <w:t xml:space="preserve"> по акту </w:t>
            </w:r>
            <w:proofErr w:type="spellStart"/>
            <w:r w:rsidRPr="007A74A2">
              <w:rPr>
                <w:rFonts w:ascii="Times New Roman CYR" w:hAnsi="Times New Roman CYR" w:cs="Times New Roman CYR"/>
              </w:rPr>
              <w:t>перевiрки</w:t>
            </w:r>
            <w:proofErr w:type="spellEnd"/>
          </w:p>
        </w:tc>
        <w:tc>
          <w:tcPr>
            <w:tcW w:w="2400" w:type="dxa"/>
            <w:tcBorders>
              <w:top w:val="single" w:sz="6" w:space="0" w:color="auto"/>
              <w:left w:val="single" w:sz="6" w:space="0" w:color="auto"/>
              <w:bottom w:val="single" w:sz="6" w:space="0" w:color="auto"/>
            </w:tcBorders>
          </w:tcPr>
          <w:p w14:paraId="12C0C63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Сплачено 24.10.2019 року</w:t>
            </w:r>
          </w:p>
        </w:tc>
      </w:tr>
      <w:tr w:rsidR="007A74A2" w:rsidRPr="007A74A2" w14:paraId="35391B32" w14:textId="77777777">
        <w:trPr>
          <w:trHeight w:val="200"/>
        </w:trPr>
        <w:tc>
          <w:tcPr>
            <w:tcW w:w="10000" w:type="dxa"/>
            <w:gridSpan w:val="5"/>
            <w:tcBorders>
              <w:top w:val="single" w:sz="6" w:space="0" w:color="auto"/>
              <w:bottom w:val="single" w:sz="6" w:space="0" w:color="auto"/>
            </w:tcBorders>
            <w:vAlign w:val="center"/>
          </w:tcPr>
          <w:p w14:paraId="4675EE0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r>
      <w:tr w:rsidR="007A74A2" w:rsidRPr="007A74A2" w14:paraId="0CE492F2" w14:textId="77777777">
        <w:trPr>
          <w:trHeight w:val="200"/>
        </w:trPr>
        <w:tc>
          <w:tcPr>
            <w:tcW w:w="10000" w:type="dxa"/>
            <w:gridSpan w:val="5"/>
            <w:tcBorders>
              <w:top w:val="single" w:sz="6" w:space="0" w:color="auto"/>
              <w:bottom w:val="single" w:sz="6" w:space="0" w:color="auto"/>
            </w:tcBorders>
            <w:vAlign w:val="center"/>
          </w:tcPr>
          <w:p w14:paraId="6AD51DC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Фiнансовi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санкцiї</w:t>
            </w:r>
            <w:proofErr w:type="spellEnd"/>
            <w:r w:rsidRPr="007A74A2">
              <w:rPr>
                <w:rFonts w:ascii="Times New Roman CYR" w:hAnsi="Times New Roman CYR" w:cs="Times New Roman CYR"/>
              </w:rPr>
              <w:t xml:space="preserve"> по акту </w:t>
            </w:r>
            <w:proofErr w:type="spellStart"/>
            <w:r w:rsidRPr="007A74A2">
              <w:rPr>
                <w:rFonts w:ascii="Times New Roman CYR" w:hAnsi="Times New Roman CYR" w:cs="Times New Roman CYR"/>
              </w:rPr>
              <w:t>перевiрки</w:t>
            </w:r>
            <w:proofErr w:type="spellEnd"/>
            <w:r w:rsidRPr="007A74A2">
              <w:rPr>
                <w:rFonts w:ascii="Times New Roman CYR" w:hAnsi="Times New Roman CYR" w:cs="Times New Roman CYR"/>
              </w:rPr>
              <w:t xml:space="preserve"> в </w:t>
            </w:r>
            <w:proofErr w:type="spellStart"/>
            <w:r w:rsidRPr="007A74A2">
              <w:rPr>
                <w:rFonts w:ascii="Times New Roman CYR" w:hAnsi="Times New Roman CYR" w:cs="Times New Roman CYR"/>
              </w:rPr>
              <w:t>розмiрi</w:t>
            </w:r>
            <w:proofErr w:type="spellEnd"/>
            <w:r w:rsidRPr="007A74A2">
              <w:rPr>
                <w:rFonts w:ascii="Times New Roman CYR" w:hAnsi="Times New Roman CYR" w:cs="Times New Roman CYR"/>
              </w:rPr>
              <w:t xml:space="preserve"> 9 337,52 грн. </w:t>
            </w:r>
          </w:p>
        </w:tc>
      </w:tr>
    </w:tbl>
    <w:p w14:paraId="37E6092F"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0EFB1D8E"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52A97D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Cs w:val="28"/>
        </w:rPr>
      </w:pPr>
    </w:p>
    <w:p w14:paraId="4B2DF7A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3D822BB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p>
    <w:p w14:paraId="45D3DCD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BCC7B1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w:t>
      </w:r>
      <w:r>
        <w:rPr>
          <w:rFonts w:ascii="Times New Roman CYR" w:hAnsi="Times New Roman CYR" w:cs="Times New Roman CYR"/>
          <w:b/>
          <w:bCs/>
          <w:sz w:val="24"/>
          <w:szCs w:val="24"/>
        </w:rPr>
        <w:lastRenderedPageBreak/>
        <w:t>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1E9A669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особового складу - 228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(в 2018 - 240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сумiсникiв</w:t>
      </w:r>
      <w:proofErr w:type="spellEnd"/>
      <w:r>
        <w:rPr>
          <w:rFonts w:ascii="Times New Roman CYR" w:hAnsi="Times New Roman CYR" w:cs="Times New Roman CYR"/>
          <w:sz w:val="24"/>
          <w:szCs w:val="24"/>
        </w:rPr>
        <w:t xml:space="preserve">  -2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працюючих на умовах неповного робочого дня - немає.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- 26764,5 тис. грн. У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2018 роком (23375,6 тис. грн.)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збільшився на 3388,9 тис. грн (14,5%) в зв'язку з підвищенням мінімальної заробітної плати. Кадрова програма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спрямована на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забезпечення її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w:t>
      </w:r>
      <w:proofErr w:type="spellEnd"/>
      <w:r>
        <w:rPr>
          <w:rFonts w:ascii="Times New Roman CYR" w:hAnsi="Times New Roman CYR" w:cs="Times New Roman CYR"/>
          <w:sz w:val="24"/>
          <w:szCs w:val="24"/>
        </w:rPr>
        <w:t xml:space="preserve"> потребам.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забезпечується шляхом регулярного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навчання на </w:t>
      </w:r>
      <w:proofErr w:type="spellStart"/>
      <w:r>
        <w:rPr>
          <w:rFonts w:ascii="Times New Roman CYR" w:hAnsi="Times New Roman CYR" w:cs="Times New Roman CYR"/>
          <w:sz w:val="24"/>
          <w:szCs w:val="24"/>
        </w:rPr>
        <w:t>виробництвi</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навчання з охорони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та пожежної безпеки,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семiнарах</w:t>
      </w:r>
      <w:proofErr w:type="spellEnd"/>
      <w:r>
        <w:rPr>
          <w:rFonts w:ascii="Times New Roman CYR" w:hAnsi="Times New Roman CYR" w:cs="Times New Roman CYR"/>
          <w:sz w:val="24"/>
          <w:szCs w:val="24"/>
        </w:rPr>
        <w:t>.</w:t>
      </w:r>
    </w:p>
    <w:p w14:paraId="245F5F4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9D773F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5987F17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входить до будь-яких об'єднань </w:t>
      </w:r>
      <w:proofErr w:type="spellStart"/>
      <w:r>
        <w:rPr>
          <w:rFonts w:ascii="Times New Roman CYR" w:hAnsi="Times New Roman CYR" w:cs="Times New Roman CYR"/>
          <w:sz w:val="24"/>
          <w:szCs w:val="24"/>
        </w:rPr>
        <w:t>пiдприємств</w:t>
      </w:r>
      <w:proofErr w:type="spellEnd"/>
    </w:p>
    <w:p w14:paraId="4F483BE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12DD6B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769227B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проводить </w:t>
      </w:r>
      <w:proofErr w:type="spellStart"/>
      <w:r>
        <w:rPr>
          <w:rFonts w:ascii="Times New Roman CYR" w:hAnsi="Times New Roman CYR" w:cs="Times New Roman CYR"/>
          <w:sz w:val="24"/>
          <w:szCs w:val="24"/>
        </w:rPr>
        <w:t>спiльну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w:t>
      </w:r>
    </w:p>
    <w:p w14:paraId="600B0C3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2DFBD4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7C6DCBF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протягом року не надходили</w:t>
      </w:r>
    </w:p>
    <w:p w14:paraId="1B37E91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AF660D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68EDDC2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0823283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47CACFB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4A8EDA5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655A62E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57909C4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61C7DBE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4B4D23A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предмети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6000 грн., строк корисного використання яких перевищує 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695CE67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2C01B97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w:t>
      </w:r>
    </w:p>
    <w:p w14:paraId="5936104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вiдображенi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0A1C720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застосовувався </w:t>
      </w:r>
      <w:proofErr w:type="spellStart"/>
      <w:r>
        <w:rPr>
          <w:rFonts w:ascii="Times New Roman CYR" w:hAnsi="Times New Roman CYR" w:cs="Times New Roman CYR"/>
          <w:sz w:val="24"/>
          <w:szCs w:val="24"/>
        </w:rPr>
        <w:t>прямолiнiйний</w:t>
      </w:r>
      <w:proofErr w:type="spellEnd"/>
      <w:r>
        <w:rPr>
          <w:rFonts w:ascii="Times New Roman CYR" w:hAnsi="Times New Roman CYR" w:cs="Times New Roman CYR"/>
          <w:sz w:val="24"/>
          <w:szCs w:val="24"/>
        </w:rPr>
        <w:t xml:space="preserve"> метод нарахування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виходячи з встановлених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004E58E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МНА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у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50%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w:t>
      </w:r>
    </w:p>
    <w:p w14:paraId="58B51C7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Бiологiчний</w:t>
      </w:r>
      <w:proofErr w:type="spellEnd"/>
      <w:r>
        <w:rPr>
          <w:rFonts w:ascii="Times New Roman CYR" w:hAnsi="Times New Roman CYR" w:cs="Times New Roman CYR"/>
          <w:sz w:val="24"/>
          <w:szCs w:val="24"/>
        </w:rPr>
        <w:t xml:space="preserve"> актив та/або </w:t>
      </w:r>
      <w:proofErr w:type="spellStart"/>
      <w:r>
        <w:rPr>
          <w:rFonts w:ascii="Times New Roman CYR" w:hAnsi="Times New Roman CYR" w:cs="Times New Roman CYR"/>
          <w:sz w:val="24"/>
          <w:szCs w:val="24"/>
        </w:rPr>
        <w:t>сiльськогосподарська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продукцiя</w:t>
      </w:r>
      <w:proofErr w:type="spellEnd"/>
      <w:r>
        <w:rPr>
          <w:rFonts w:ascii="Times New Roman CYR" w:hAnsi="Times New Roman CYR" w:cs="Times New Roman CYR"/>
          <w:sz w:val="24"/>
          <w:szCs w:val="24"/>
        </w:rPr>
        <w:t xml:space="preserve"> визнаються активом, якщо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iмовiрнiсть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у майбутньому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w:t>
      </w:r>
      <w:proofErr w:type="spellEnd"/>
      <w:r>
        <w:rPr>
          <w:rFonts w:ascii="Times New Roman CYR" w:hAnsi="Times New Roman CYR" w:cs="Times New Roman CYR"/>
          <w:sz w:val="24"/>
          <w:szCs w:val="24"/>
        </w:rPr>
        <w:t xml:space="preserve">, пов'язаних з їх використанням, та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w:t>
      </w:r>
    </w:p>
    <w:p w14:paraId="3710C6F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довгострокових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тварини або рослини,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перетворень дають </w:t>
      </w:r>
      <w:proofErr w:type="spellStart"/>
      <w:r>
        <w:rPr>
          <w:rFonts w:ascii="Times New Roman CYR" w:hAnsi="Times New Roman CYR" w:cs="Times New Roman CYR"/>
          <w:sz w:val="24"/>
          <w:szCs w:val="24"/>
        </w:rPr>
        <w:t>сiльськогосподарську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бiологiчнi</w:t>
      </w:r>
      <w:proofErr w:type="spellEnd"/>
      <w:r>
        <w:rPr>
          <w:rFonts w:ascii="Times New Roman CYR" w:hAnsi="Times New Roman CYR" w:cs="Times New Roman CYR"/>
          <w:sz w:val="24"/>
          <w:szCs w:val="24"/>
        </w:rPr>
        <w:t xml:space="preserve"> активи, або в </w:t>
      </w:r>
      <w:proofErr w:type="spellStart"/>
      <w:r>
        <w:rPr>
          <w:rFonts w:ascii="Times New Roman CYR" w:hAnsi="Times New Roman CYR" w:cs="Times New Roman CYR"/>
          <w:sz w:val="24"/>
          <w:szCs w:val="24"/>
        </w:rPr>
        <w:t>iнший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приносять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вигоди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що  перевищує 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19AD9E2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Придбаний (одержаний) </w:t>
      </w:r>
      <w:proofErr w:type="spellStart"/>
      <w:r>
        <w:rPr>
          <w:rFonts w:ascii="Times New Roman CYR" w:hAnsi="Times New Roman CYR" w:cs="Times New Roman CYR"/>
          <w:sz w:val="24"/>
          <w:szCs w:val="24"/>
        </w:rPr>
        <w:t>бiологiчний</w:t>
      </w:r>
      <w:proofErr w:type="spellEnd"/>
      <w:r>
        <w:rPr>
          <w:rFonts w:ascii="Times New Roman CYR" w:hAnsi="Times New Roman CYR" w:cs="Times New Roman CYR"/>
          <w:sz w:val="24"/>
          <w:szCs w:val="24"/>
        </w:rPr>
        <w:t xml:space="preserve"> актив зараховується на баланс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3499801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довгостроковi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з урахуванням суми їх зносу i втрат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зменшення </w:t>
      </w:r>
      <w:proofErr w:type="spellStart"/>
      <w:r>
        <w:rPr>
          <w:rFonts w:ascii="Times New Roman CYR" w:hAnsi="Times New Roman CYR" w:cs="Times New Roman CYR"/>
          <w:sz w:val="24"/>
          <w:szCs w:val="24"/>
        </w:rPr>
        <w:t>корисностi</w:t>
      </w:r>
      <w:proofErr w:type="spellEnd"/>
      <w:r>
        <w:rPr>
          <w:rFonts w:ascii="Times New Roman CYR" w:hAnsi="Times New Roman CYR" w:cs="Times New Roman CYR"/>
          <w:sz w:val="24"/>
          <w:szCs w:val="24"/>
        </w:rPr>
        <w:t>.</w:t>
      </w:r>
    </w:p>
    <w:p w14:paraId="7FD382C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довгострокових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протягом строку їх корисного використання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застосуванням </w:t>
      </w:r>
      <w:proofErr w:type="spellStart"/>
      <w:r>
        <w:rPr>
          <w:rFonts w:ascii="Times New Roman CYR" w:hAnsi="Times New Roman CYR" w:cs="Times New Roman CYR"/>
          <w:sz w:val="24"/>
          <w:szCs w:val="24"/>
        </w:rPr>
        <w:t>прямолiнiйного</w:t>
      </w:r>
      <w:proofErr w:type="spellEnd"/>
      <w:r>
        <w:rPr>
          <w:rFonts w:ascii="Times New Roman CYR" w:hAnsi="Times New Roman CYR" w:cs="Times New Roman CYR"/>
          <w:sz w:val="24"/>
          <w:szCs w:val="24"/>
        </w:rPr>
        <w:t xml:space="preserve"> методу.</w:t>
      </w:r>
    </w:p>
    <w:p w14:paraId="704C6A9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Нематерiальнi</w:t>
      </w:r>
      <w:proofErr w:type="spellEnd"/>
      <w:r>
        <w:rPr>
          <w:rFonts w:ascii="Times New Roman CYR" w:hAnsi="Times New Roman CYR" w:cs="Times New Roman CYR"/>
          <w:sz w:val="24"/>
          <w:szCs w:val="24"/>
        </w:rPr>
        <w:t xml:space="preserve"> активи Товариства,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3EA16D6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протягом строку їх корисного використання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застосуванням </w:t>
      </w:r>
      <w:proofErr w:type="spellStart"/>
      <w:r>
        <w:rPr>
          <w:rFonts w:ascii="Times New Roman CYR" w:hAnsi="Times New Roman CYR" w:cs="Times New Roman CYR"/>
          <w:sz w:val="24"/>
          <w:szCs w:val="24"/>
        </w:rPr>
        <w:t>прямолiнiйного</w:t>
      </w:r>
      <w:proofErr w:type="spellEnd"/>
      <w:r>
        <w:rPr>
          <w:rFonts w:ascii="Times New Roman CYR" w:hAnsi="Times New Roman CYR" w:cs="Times New Roman CYR"/>
          <w:sz w:val="24"/>
          <w:szCs w:val="24"/>
        </w:rPr>
        <w:t xml:space="preserve"> методу.</w:t>
      </w:r>
    </w:p>
    <w:p w14:paraId="51F001A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виробленi</w:t>
      </w:r>
      <w:proofErr w:type="spellEnd"/>
      <w:r>
        <w:rPr>
          <w:rFonts w:ascii="Times New Roman CYR" w:hAnsi="Times New Roman CYR" w:cs="Times New Roman CYR"/>
          <w:sz w:val="24"/>
          <w:szCs w:val="24"/>
        </w:rPr>
        <w:t xml:space="preserve"> запаси зараховуються на баланс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7F7D5F8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бiологiчнi</w:t>
      </w:r>
      <w:proofErr w:type="spellEnd"/>
      <w:r>
        <w:rPr>
          <w:rFonts w:ascii="Times New Roman CYR" w:hAnsi="Times New Roman CYR" w:cs="Times New Roman CYR"/>
          <w:sz w:val="24"/>
          <w:szCs w:val="24"/>
        </w:rPr>
        <w:t xml:space="preserve"> активи зараховується на баланс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07C7A14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придбаних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та поточних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визначається по їх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 xml:space="preserve">, яка складається  з фактичних витрат безпосередньо пов'язаних з придбанням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i доведенням їх до стану, в якому вони </w:t>
      </w:r>
      <w:proofErr w:type="spellStart"/>
      <w:r>
        <w:rPr>
          <w:rFonts w:ascii="Times New Roman CYR" w:hAnsi="Times New Roman CYR" w:cs="Times New Roman CYR"/>
          <w:sz w:val="24"/>
          <w:szCs w:val="24"/>
        </w:rPr>
        <w:t>придатнi</w:t>
      </w:r>
      <w:proofErr w:type="spellEnd"/>
      <w:r>
        <w:rPr>
          <w:rFonts w:ascii="Times New Roman CYR" w:hAnsi="Times New Roman CYR" w:cs="Times New Roman CYR"/>
          <w:sz w:val="24"/>
          <w:szCs w:val="24"/>
        </w:rPr>
        <w:t xml:space="preserve"> для використання у запланованих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w:t>
      </w:r>
    </w:p>
    <w:p w14:paraId="108300C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що виготовляються власними силами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визнається їхня виробнича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w:t>
      </w:r>
    </w:p>
    <w:p w14:paraId="0CC19FE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оцiнюються</w:t>
      </w:r>
      <w:proofErr w:type="spellEnd"/>
      <w:r>
        <w:rPr>
          <w:rFonts w:ascii="Times New Roman CYR" w:hAnsi="Times New Roman CYR" w:cs="Times New Roman CYR"/>
          <w:sz w:val="24"/>
          <w:szCs w:val="24"/>
        </w:rPr>
        <w:t xml:space="preserve"> виробничою </w:t>
      </w:r>
      <w:proofErr w:type="spellStart"/>
      <w:r>
        <w:rPr>
          <w:rFonts w:ascii="Times New Roman CYR" w:hAnsi="Times New Roman CYR" w:cs="Times New Roman CYR"/>
          <w:sz w:val="24"/>
          <w:szCs w:val="24"/>
        </w:rPr>
        <w:t>собiвартiстю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Первiсне</w:t>
      </w:r>
      <w:proofErr w:type="spellEnd"/>
      <w:r>
        <w:rPr>
          <w:rFonts w:ascii="Times New Roman CYR" w:hAnsi="Times New Roman CYR" w:cs="Times New Roman CYR"/>
          <w:sz w:val="24"/>
          <w:szCs w:val="24"/>
        </w:rPr>
        <w:t xml:space="preserve"> визнання додаткових </w:t>
      </w:r>
      <w:proofErr w:type="spellStart"/>
      <w:r>
        <w:rPr>
          <w:rFonts w:ascii="Times New Roman CYR" w:hAnsi="Times New Roman CYR" w:cs="Times New Roman CYR"/>
          <w:sz w:val="24"/>
          <w:szCs w:val="24"/>
        </w:rPr>
        <w:t>бiологiчних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у тому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у якому вони </w:t>
      </w:r>
      <w:proofErr w:type="spellStart"/>
      <w:r>
        <w:rPr>
          <w:rFonts w:ascii="Times New Roman CYR" w:hAnsi="Times New Roman CYR" w:cs="Times New Roman CYR"/>
          <w:sz w:val="24"/>
          <w:szCs w:val="24"/>
        </w:rPr>
        <w:t>вiдокремленi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бiологiчного</w:t>
      </w:r>
      <w:proofErr w:type="spellEnd"/>
      <w:r>
        <w:rPr>
          <w:rFonts w:ascii="Times New Roman CYR" w:hAnsi="Times New Roman CYR" w:cs="Times New Roman CYR"/>
          <w:sz w:val="24"/>
          <w:szCs w:val="24"/>
        </w:rPr>
        <w:t xml:space="preserve"> активу.</w:t>
      </w:r>
    </w:p>
    <w:p w14:paraId="7B20DB1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вiдпуску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у виробництво, продаж та </w:t>
      </w:r>
      <w:proofErr w:type="spellStart"/>
      <w:r>
        <w:rPr>
          <w:rFonts w:ascii="Times New Roman CYR" w:hAnsi="Times New Roman CYR" w:cs="Times New Roman CYR"/>
          <w:sz w:val="24"/>
          <w:szCs w:val="24"/>
        </w:rPr>
        <w:t>iншому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вибуттi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середньозваженiй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w:t>
      </w:r>
    </w:p>
    <w:p w14:paraId="3682616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42DF175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0390230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w:t>
      </w:r>
      <w:r>
        <w:rPr>
          <w:rFonts w:ascii="Times New Roman CYR" w:hAnsi="Times New Roman CYR" w:cs="Times New Roman CYR"/>
          <w:sz w:val="24"/>
          <w:szCs w:val="24"/>
        </w:rPr>
        <w:lastRenderedPageBreak/>
        <w:t>надання послуг.</w:t>
      </w:r>
    </w:p>
    <w:p w14:paraId="4B9D828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74A4BEC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6F385E7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608CEAA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1912C00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7F5E226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вирощування, </w:t>
      </w:r>
      <w:proofErr w:type="spellStart"/>
      <w:r>
        <w:rPr>
          <w:rFonts w:ascii="Times New Roman CYR" w:hAnsi="Times New Roman CYR" w:cs="Times New Roman CYR"/>
          <w:sz w:val="24"/>
          <w:szCs w:val="24"/>
        </w:rPr>
        <w:t>заготiвля</w:t>
      </w:r>
      <w:proofErr w:type="spellEnd"/>
      <w:r>
        <w:rPr>
          <w:rFonts w:ascii="Times New Roman CYR" w:hAnsi="Times New Roman CYR" w:cs="Times New Roman CYR"/>
          <w:sz w:val="24"/>
          <w:szCs w:val="24"/>
        </w:rPr>
        <w:t xml:space="preserve">, переробка i збут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вирощування зернових, </w:t>
      </w:r>
      <w:proofErr w:type="spellStart"/>
      <w:r>
        <w:rPr>
          <w:rFonts w:ascii="Times New Roman CYR" w:hAnsi="Times New Roman CYR" w:cs="Times New Roman CYR"/>
          <w:sz w:val="24"/>
          <w:szCs w:val="24"/>
        </w:rPr>
        <w:t>технiчних</w:t>
      </w:r>
      <w:proofErr w:type="spellEnd"/>
      <w:r>
        <w:rPr>
          <w:rFonts w:ascii="Times New Roman CYR" w:hAnsi="Times New Roman CYR" w:cs="Times New Roman CYR"/>
          <w:sz w:val="24"/>
          <w:szCs w:val="24"/>
        </w:rPr>
        <w:t xml:space="preserve">, кормових культур, вирощування </w:t>
      </w:r>
      <w:proofErr w:type="spellStart"/>
      <w:r>
        <w:rPr>
          <w:rFonts w:ascii="Times New Roman CYR" w:hAnsi="Times New Roman CYR" w:cs="Times New Roman CYR"/>
          <w:sz w:val="24"/>
          <w:szCs w:val="24"/>
        </w:rPr>
        <w:t>суперелiти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зазначених культур, а також </w:t>
      </w:r>
      <w:proofErr w:type="spellStart"/>
      <w:r>
        <w:rPr>
          <w:rFonts w:ascii="Times New Roman CYR" w:hAnsi="Times New Roman CYR" w:cs="Times New Roman CYR"/>
          <w:sz w:val="24"/>
          <w:szCs w:val="24"/>
        </w:rPr>
        <w:t>багатолiнiйних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гiбридiв</w:t>
      </w:r>
      <w:proofErr w:type="spellEnd"/>
      <w:r>
        <w:rPr>
          <w:rFonts w:ascii="Times New Roman CYR" w:hAnsi="Times New Roman CYR" w:cs="Times New Roman CYR"/>
          <w:sz w:val="24"/>
          <w:szCs w:val="24"/>
        </w:rPr>
        <w:t xml:space="preserve"> кукурудзи </w:t>
      </w:r>
      <w:proofErr w:type="spellStart"/>
      <w:r>
        <w:rPr>
          <w:rFonts w:ascii="Times New Roman CYR" w:hAnsi="Times New Roman CYR" w:cs="Times New Roman CYR"/>
          <w:sz w:val="24"/>
          <w:szCs w:val="24"/>
        </w:rPr>
        <w:t>батькiвських</w:t>
      </w:r>
      <w:proofErr w:type="spellEnd"/>
      <w:r>
        <w:rPr>
          <w:rFonts w:ascii="Times New Roman CYR" w:hAnsi="Times New Roman CYR" w:cs="Times New Roman CYR"/>
          <w:sz w:val="24"/>
          <w:szCs w:val="24"/>
        </w:rPr>
        <w:t xml:space="preserve"> i материнських форм,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сої i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вирощування великої рогатої худоби, свиней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тварин, надання послуг населенню по проведенню всього комплексу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w:t>
      </w:r>
    </w:p>
    <w:p w14:paraId="595A193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0871AF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склав 190784 тис. грн., що більше </w:t>
      </w:r>
      <w:proofErr w:type="spellStart"/>
      <w:r>
        <w:rPr>
          <w:rFonts w:ascii="Times New Roman CYR" w:hAnsi="Times New Roman CYR" w:cs="Times New Roman CYR"/>
          <w:sz w:val="24"/>
          <w:szCs w:val="24"/>
        </w:rPr>
        <w:t>минулорiчного</w:t>
      </w:r>
      <w:proofErr w:type="spellEnd"/>
      <w:r>
        <w:rPr>
          <w:rFonts w:ascii="Times New Roman CYR" w:hAnsi="Times New Roman CYR" w:cs="Times New Roman CYR"/>
          <w:sz w:val="24"/>
          <w:szCs w:val="24"/>
        </w:rPr>
        <w:t xml:space="preserve"> (177729 тис. грн.) на  13055 тис. грн. (7,345 %.)</w:t>
      </w:r>
    </w:p>
    <w:p w14:paraId="0A216AF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3F11504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Середньореалiзацiйнi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без ПДВ:</w:t>
      </w:r>
    </w:p>
    <w:p w14:paraId="1641D01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5D8FEC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пшениця - 3 488 грн/т</w:t>
      </w:r>
    </w:p>
    <w:p w14:paraId="20B4401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3E0B739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кукурудза - 3 378 грн/т</w:t>
      </w:r>
    </w:p>
    <w:p w14:paraId="585F564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C7CDDF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ячмiнь</w:t>
      </w:r>
      <w:proofErr w:type="spellEnd"/>
      <w:r>
        <w:rPr>
          <w:rFonts w:ascii="Times New Roman CYR" w:hAnsi="Times New Roman CYR" w:cs="Times New Roman CYR"/>
          <w:sz w:val="24"/>
          <w:szCs w:val="24"/>
        </w:rPr>
        <w:t>-  3 999   грн/т</w:t>
      </w:r>
    </w:p>
    <w:p w14:paraId="3D5D461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3E55F07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соняшник -  7 654  грн/т</w:t>
      </w:r>
    </w:p>
    <w:p w14:paraId="01F7BDF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1840267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соя  - 7 546 грн./т</w:t>
      </w:r>
    </w:p>
    <w:p w14:paraId="70108CB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5F3C92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рiпаку</w:t>
      </w:r>
      <w:proofErr w:type="spellEnd"/>
      <w:r>
        <w:rPr>
          <w:rFonts w:ascii="Times New Roman CYR" w:hAnsi="Times New Roman CYR" w:cs="Times New Roman CYR"/>
          <w:sz w:val="24"/>
          <w:szCs w:val="24"/>
        </w:rPr>
        <w:t xml:space="preserve"> - 9 092 грн./ т</w:t>
      </w:r>
    </w:p>
    <w:p w14:paraId="3479F59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5CFF38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велика рогата худоба  - 31,23 грн/кг</w:t>
      </w:r>
    </w:p>
    <w:p w14:paraId="55BD7E8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1AC7CC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молоко - 8,37 грн/кг</w:t>
      </w:r>
    </w:p>
    <w:p w14:paraId="313CAA4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F5E200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5900183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3ACF3A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4D0D38E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F4D7FF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зазначених вище, 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2B33E6F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130C50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4703B74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49BADF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136D830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B4829C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тощо)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4A76FA9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178BAF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1FAA5BF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5970DB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6EF4F58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67CE92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w:t>
      </w:r>
    </w:p>
    <w:p w14:paraId="410A642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6B0E8D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суму експорту - 7822,14 тис. грн., а також частку експорту в загальному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продажiвчастка</w:t>
      </w:r>
      <w:proofErr w:type="spellEnd"/>
      <w:r>
        <w:rPr>
          <w:rFonts w:ascii="Times New Roman CYR" w:hAnsi="Times New Roman CYR" w:cs="Times New Roman CYR"/>
          <w:sz w:val="24"/>
          <w:szCs w:val="24"/>
        </w:rPr>
        <w:t xml:space="preserve"> експорту - 4,1 %</w:t>
      </w:r>
    </w:p>
    <w:p w14:paraId="0BE21EB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CC0D6F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Країни, куди є експорт: </w:t>
      </w:r>
      <w:proofErr w:type="spellStart"/>
      <w:r>
        <w:rPr>
          <w:rFonts w:ascii="Times New Roman CYR" w:hAnsi="Times New Roman CYR" w:cs="Times New Roman CYR"/>
          <w:sz w:val="24"/>
          <w:szCs w:val="24"/>
        </w:rPr>
        <w:t>Естонiя</w:t>
      </w:r>
      <w:proofErr w:type="spellEnd"/>
    </w:p>
    <w:p w14:paraId="0D040AC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F1DC1D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ринки збуту та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w:t>
      </w:r>
    </w:p>
    <w:p w14:paraId="63A3321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6C6AC6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ринок збуту: ТОВ "Яготинський маслозавод", ТОВ "</w:t>
      </w:r>
      <w:proofErr w:type="spellStart"/>
      <w:r>
        <w:rPr>
          <w:rFonts w:ascii="Times New Roman CYR" w:hAnsi="Times New Roman CYR" w:cs="Times New Roman CYR"/>
          <w:sz w:val="24"/>
          <w:szCs w:val="24"/>
        </w:rPr>
        <w:t>Малтюроп</w:t>
      </w:r>
      <w:proofErr w:type="spellEnd"/>
      <w:r>
        <w:rPr>
          <w:rFonts w:ascii="Times New Roman CYR" w:hAnsi="Times New Roman CYR" w:cs="Times New Roman CYR"/>
          <w:sz w:val="24"/>
          <w:szCs w:val="24"/>
        </w:rPr>
        <w:t xml:space="preserve"> Юкрейн", ТОВ "</w:t>
      </w:r>
      <w:proofErr w:type="spellStart"/>
      <w:r>
        <w:rPr>
          <w:rFonts w:ascii="Times New Roman CYR" w:hAnsi="Times New Roman CYR" w:cs="Times New Roman CYR"/>
          <w:sz w:val="24"/>
          <w:szCs w:val="24"/>
        </w:rPr>
        <w:t>Люлана</w:t>
      </w:r>
      <w:proofErr w:type="spellEnd"/>
      <w:r>
        <w:rPr>
          <w:rFonts w:ascii="Times New Roman CYR" w:hAnsi="Times New Roman CYR" w:cs="Times New Roman CYR"/>
          <w:sz w:val="24"/>
          <w:szCs w:val="24"/>
        </w:rPr>
        <w:t>", ТОВ "</w:t>
      </w:r>
      <w:proofErr w:type="spellStart"/>
      <w:r>
        <w:rPr>
          <w:rFonts w:ascii="Times New Roman CYR" w:hAnsi="Times New Roman CYR" w:cs="Times New Roman CYR"/>
          <w:sz w:val="24"/>
          <w:szCs w:val="24"/>
        </w:rPr>
        <w:t>Санолта</w:t>
      </w:r>
      <w:proofErr w:type="spellEnd"/>
      <w:r>
        <w:rPr>
          <w:rFonts w:ascii="Times New Roman CYR" w:hAnsi="Times New Roman CYR" w:cs="Times New Roman CYR"/>
          <w:sz w:val="24"/>
          <w:szCs w:val="24"/>
        </w:rPr>
        <w:t>"</w:t>
      </w:r>
    </w:p>
    <w:p w14:paraId="0ED0966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327B77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зовнiшнiй</w:t>
      </w:r>
      <w:proofErr w:type="spellEnd"/>
      <w:r>
        <w:rPr>
          <w:rFonts w:ascii="Times New Roman CYR" w:hAnsi="Times New Roman CYR" w:cs="Times New Roman CYR"/>
          <w:sz w:val="24"/>
          <w:szCs w:val="24"/>
        </w:rPr>
        <w:t xml:space="preserve"> ринок збуту: </w:t>
      </w:r>
      <w:proofErr w:type="spellStart"/>
      <w:r>
        <w:rPr>
          <w:rFonts w:ascii="Times New Roman CYR" w:hAnsi="Times New Roman CYR" w:cs="Times New Roman CYR"/>
          <w:sz w:val="24"/>
          <w:szCs w:val="24"/>
        </w:rPr>
        <w:t>Cofco</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Resources</w:t>
      </w:r>
      <w:proofErr w:type="spellEnd"/>
      <w:r>
        <w:rPr>
          <w:rFonts w:ascii="Times New Roman CYR" w:hAnsi="Times New Roman CYR" w:cs="Times New Roman CYR"/>
          <w:sz w:val="24"/>
          <w:szCs w:val="24"/>
        </w:rPr>
        <w:t xml:space="preserve"> S.A.,  ТОВ " </w:t>
      </w:r>
      <w:proofErr w:type="spellStart"/>
      <w:r>
        <w:rPr>
          <w:rFonts w:ascii="Times New Roman CYR" w:hAnsi="Times New Roman CYR" w:cs="Times New Roman CYR"/>
          <w:sz w:val="24"/>
          <w:szCs w:val="24"/>
        </w:rPr>
        <w:t>Everwelle</w:t>
      </w:r>
      <w:proofErr w:type="spellEnd"/>
      <w:r>
        <w:rPr>
          <w:rFonts w:ascii="Times New Roman CYR" w:hAnsi="Times New Roman CYR" w:cs="Times New Roman CYR"/>
          <w:sz w:val="24"/>
          <w:szCs w:val="24"/>
        </w:rPr>
        <w:t>"</w:t>
      </w:r>
    </w:p>
    <w:p w14:paraId="55B6A20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p>
    <w:p w14:paraId="5A72D72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w:t>
      </w:r>
      <w:r>
        <w:rPr>
          <w:rFonts w:ascii="Times New Roman CYR" w:hAnsi="Times New Roman CYR" w:cs="Times New Roman CYR"/>
          <w:b/>
          <w:bCs/>
          <w:sz w:val="24"/>
          <w:szCs w:val="24"/>
        </w:rPr>
        <w:lastRenderedPageBreak/>
        <w:t xml:space="preserve">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02B519F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придбання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попереднi</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(2015-2019 роки) - 126109 тис. грн., вибуття - 7344 тис. грн. Товариство придбаває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для виробничих потреб Товариства на </w:t>
      </w:r>
      <w:proofErr w:type="spellStart"/>
      <w:r>
        <w:rPr>
          <w:rFonts w:ascii="Times New Roman CYR" w:hAnsi="Times New Roman CYR" w:cs="Times New Roman CYR"/>
          <w:sz w:val="24"/>
          <w:szCs w:val="24"/>
        </w:rPr>
        <w:t>постiйнiй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за рахунок власних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та кредитних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трактори, комбайни, </w:t>
      </w:r>
      <w:proofErr w:type="spellStart"/>
      <w:r>
        <w:rPr>
          <w:rFonts w:ascii="Times New Roman CYR" w:hAnsi="Times New Roman CYR" w:cs="Times New Roman CYR"/>
          <w:sz w:val="24"/>
          <w:szCs w:val="24"/>
        </w:rPr>
        <w:t>валкувач</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механiзми</w:t>
      </w:r>
      <w:proofErr w:type="spellEnd"/>
      <w:r>
        <w:rPr>
          <w:rFonts w:ascii="Times New Roman CYR" w:hAnsi="Times New Roman CYR" w:cs="Times New Roman CYR"/>
          <w:sz w:val="24"/>
          <w:szCs w:val="24"/>
        </w:rPr>
        <w:t xml:space="preserve">, запчастини на загальну суму 19949,9 тис. грн.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 на 30659 тис. грн.).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та придбання не плануються, поточне придбання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детально </w:t>
      </w:r>
      <w:proofErr w:type="spellStart"/>
      <w:r>
        <w:rPr>
          <w:rFonts w:ascii="Times New Roman CYR" w:hAnsi="Times New Roman CYR" w:cs="Times New Roman CYR"/>
          <w:sz w:val="24"/>
          <w:szCs w:val="24"/>
        </w:rPr>
        <w:t>бюджетуються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реалiзуються</w:t>
      </w:r>
      <w:proofErr w:type="spellEnd"/>
      <w:r>
        <w:rPr>
          <w:rFonts w:ascii="Times New Roman CYR" w:hAnsi="Times New Roman CYR" w:cs="Times New Roman CYR"/>
          <w:sz w:val="24"/>
          <w:szCs w:val="24"/>
        </w:rPr>
        <w:t xml:space="preserve"> за рахунок власних та кредитних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w:t>
      </w:r>
    </w:p>
    <w:p w14:paraId="78B1B29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41CCB2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FAAA3F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0060D37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Орендованими основними засобами Товариство не користується.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використовуються за призначенням. В зв'язку з заставою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кредитних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обмеження в </w:t>
      </w:r>
      <w:proofErr w:type="spellStart"/>
      <w:r>
        <w:rPr>
          <w:rFonts w:ascii="Times New Roman CYR" w:hAnsi="Times New Roman CYR" w:cs="Times New Roman CYR"/>
          <w:sz w:val="24"/>
          <w:szCs w:val="24"/>
        </w:rPr>
        <w:t>користуваннi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загальною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51199 тис. грн.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 без обмежень в </w:t>
      </w:r>
      <w:proofErr w:type="spellStart"/>
      <w:r>
        <w:rPr>
          <w:rFonts w:ascii="Times New Roman CYR" w:hAnsi="Times New Roman CYR" w:cs="Times New Roman CYR"/>
          <w:sz w:val="24"/>
          <w:szCs w:val="24"/>
        </w:rPr>
        <w:t>користуваннi</w:t>
      </w:r>
      <w:proofErr w:type="spellEnd"/>
      <w:r>
        <w:rPr>
          <w:rFonts w:ascii="Times New Roman CYR" w:hAnsi="Times New Roman CYR" w:cs="Times New Roman CYR"/>
          <w:sz w:val="24"/>
          <w:szCs w:val="24"/>
        </w:rPr>
        <w:t>.</w:t>
      </w:r>
    </w:p>
    <w:p w14:paraId="1D9D073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2C2BCA4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26FB546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 метою вдосконалення виробничого процесу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- 53,96% </w:t>
      </w:r>
    </w:p>
    <w:p w14:paraId="12E24BD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мають вплив на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в зв'язку з тим, що </w:t>
      </w:r>
      <w:proofErr w:type="spellStart"/>
      <w:r>
        <w:rPr>
          <w:rFonts w:ascii="Times New Roman CYR" w:hAnsi="Times New Roman CYR" w:cs="Times New Roman CYR"/>
          <w:sz w:val="24"/>
          <w:szCs w:val="24"/>
        </w:rPr>
        <w:t>сiльськогосподарська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екологiї</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сiльськогосподарське</w:t>
      </w:r>
      <w:proofErr w:type="spellEnd"/>
      <w:r>
        <w:rPr>
          <w:rFonts w:ascii="Times New Roman CYR" w:hAnsi="Times New Roman CYR" w:cs="Times New Roman CYR"/>
          <w:sz w:val="24"/>
          <w:szCs w:val="24"/>
        </w:rPr>
        <w:t xml:space="preserve"> виробництво має значний вплив на </w:t>
      </w:r>
      <w:proofErr w:type="spellStart"/>
      <w:r>
        <w:rPr>
          <w:rFonts w:ascii="Times New Roman CYR" w:hAnsi="Times New Roman CYR" w:cs="Times New Roman CYR"/>
          <w:sz w:val="24"/>
          <w:szCs w:val="24"/>
        </w:rPr>
        <w:t>екологiю</w:t>
      </w:r>
      <w:proofErr w:type="spellEnd"/>
      <w:r>
        <w:rPr>
          <w:rFonts w:ascii="Times New Roman CYR" w:hAnsi="Times New Roman CYR" w:cs="Times New Roman CYR"/>
          <w:sz w:val="24"/>
          <w:szCs w:val="24"/>
        </w:rPr>
        <w:t xml:space="preserve">. Товариство ретельно планує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та вживає заходи щодо зменшення негативного впливу на </w:t>
      </w:r>
      <w:proofErr w:type="spellStart"/>
      <w:r>
        <w:rPr>
          <w:rFonts w:ascii="Times New Roman CYR" w:hAnsi="Times New Roman CYR" w:cs="Times New Roman CYR"/>
          <w:sz w:val="24"/>
          <w:szCs w:val="24"/>
        </w:rPr>
        <w:t>екологiю</w:t>
      </w:r>
      <w:proofErr w:type="spellEnd"/>
      <w:r>
        <w:rPr>
          <w:rFonts w:ascii="Times New Roman CYR" w:hAnsi="Times New Roman CYR" w:cs="Times New Roman CYR"/>
          <w:sz w:val="24"/>
          <w:szCs w:val="24"/>
        </w:rPr>
        <w:t>.</w:t>
      </w:r>
    </w:p>
    <w:p w14:paraId="0E83343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A77110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4D4F45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18AF5DD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впливають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фактори ризику:</w:t>
      </w:r>
    </w:p>
    <w:p w14:paraId="1AAEE01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законодавчої бази, </w:t>
      </w:r>
      <w:proofErr w:type="spellStart"/>
      <w:r>
        <w:rPr>
          <w:rFonts w:ascii="Times New Roman CYR" w:hAnsi="Times New Roman CYR" w:cs="Times New Roman CYR"/>
          <w:sz w:val="24"/>
          <w:szCs w:val="24"/>
        </w:rPr>
        <w:t>потенцiйна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несподiваних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полiтицi</w:t>
      </w:r>
      <w:proofErr w:type="spellEnd"/>
      <w:r>
        <w:rPr>
          <w:rFonts w:ascii="Times New Roman CYR" w:hAnsi="Times New Roman CYR" w:cs="Times New Roman CYR"/>
          <w:sz w:val="24"/>
          <w:szCs w:val="24"/>
        </w:rPr>
        <w:t xml:space="preserve"> оподаткування та кредитно-</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держави</w:t>
      </w:r>
    </w:p>
    <w:p w14:paraId="41D7789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23944F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A16AB7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політики щодо фінансування діяльності емітента, достатність робочого </w:t>
      </w:r>
      <w:r>
        <w:rPr>
          <w:rFonts w:ascii="Times New Roman CYR" w:hAnsi="Times New Roman CYR" w:cs="Times New Roman CYR"/>
          <w:b/>
          <w:bCs/>
          <w:sz w:val="24"/>
          <w:szCs w:val="24"/>
        </w:rPr>
        <w:lastRenderedPageBreak/>
        <w:t>капіталу для поточних потреб, можливі шляхи покращення ліквідності за оцінками фахівців емітента</w:t>
      </w:r>
    </w:p>
    <w:p w14:paraId="02BCCCE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та залученого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w:t>
      </w:r>
    </w:p>
    <w:p w14:paraId="200C734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18AF7D0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1F5D622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укладених але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 товариства немає</w:t>
      </w:r>
    </w:p>
    <w:p w14:paraId="5C8AFA0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AA707E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54E6300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Нарощування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виробництва зернових, бобових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та тваринництва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виробництва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урожайностi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надоїв молока, оперативне виконання замовлень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обслуговування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Для цього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вдосконалюється виробнича база, розширюється асортимент, ведеться пошук нових </w:t>
      </w:r>
      <w:proofErr w:type="spellStart"/>
      <w:r>
        <w:rPr>
          <w:rFonts w:ascii="Times New Roman CYR" w:hAnsi="Times New Roman CYR" w:cs="Times New Roman CYR"/>
          <w:sz w:val="24"/>
          <w:szCs w:val="24"/>
        </w:rPr>
        <w:t>клiєнтiв</w:t>
      </w:r>
      <w:proofErr w:type="spellEnd"/>
    </w:p>
    <w:p w14:paraId="1DCE89D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1789CCA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1C7CDF3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не проводились</w:t>
      </w:r>
    </w:p>
    <w:p w14:paraId="7D8BEB7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BD50DB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377B3B0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мала б суттєве значення для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w:t>
      </w:r>
      <w:proofErr w:type="spellEnd"/>
      <w:r>
        <w:rPr>
          <w:rFonts w:ascii="Times New Roman CYR" w:hAnsi="Times New Roman CYR" w:cs="Times New Roman CYR"/>
          <w:sz w:val="24"/>
          <w:szCs w:val="24"/>
        </w:rPr>
        <w:t>, немає</w:t>
      </w:r>
    </w:p>
    <w:p w14:paraId="0D93915F"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713CB496"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40E8DED8"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7A74A2" w:rsidRPr="007A74A2" w14:paraId="3FD9BAF6" w14:textId="77777777">
        <w:trPr>
          <w:trHeight w:val="200"/>
        </w:trPr>
        <w:tc>
          <w:tcPr>
            <w:tcW w:w="2000" w:type="dxa"/>
            <w:tcBorders>
              <w:top w:val="single" w:sz="6" w:space="0" w:color="auto"/>
              <w:bottom w:val="single" w:sz="6" w:space="0" w:color="auto"/>
              <w:right w:val="single" w:sz="6" w:space="0" w:color="auto"/>
            </w:tcBorders>
            <w:vAlign w:val="center"/>
          </w:tcPr>
          <w:p w14:paraId="40B9E4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367284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6249AF5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Персональний склад</w:t>
            </w:r>
          </w:p>
        </w:tc>
      </w:tr>
      <w:tr w:rsidR="007A74A2" w:rsidRPr="007A74A2" w14:paraId="32107AE4" w14:textId="77777777">
        <w:trPr>
          <w:trHeight w:val="200"/>
        </w:trPr>
        <w:tc>
          <w:tcPr>
            <w:tcW w:w="2000" w:type="dxa"/>
            <w:tcBorders>
              <w:top w:val="single" w:sz="6" w:space="0" w:color="auto"/>
              <w:bottom w:val="single" w:sz="6" w:space="0" w:color="auto"/>
              <w:right w:val="single" w:sz="6" w:space="0" w:color="auto"/>
            </w:tcBorders>
          </w:tcPr>
          <w:p w14:paraId="1EE634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008B2A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75F77A0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члени Наглядової ради: </w:t>
            </w: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Ольга </w:t>
            </w:r>
            <w:proofErr w:type="spellStart"/>
            <w:r w:rsidRPr="007A74A2">
              <w:rPr>
                <w:rFonts w:ascii="Times New Roman CYR" w:hAnsi="Times New Roman CYR" w:cs="Times New Roman CYR"/>
              </w:rPr>
              <w:t>Iванiвна</w:t>
            </w:r>
            <w:proofErr w:type="spellEnd"/>
            <w:r w:rsidRPr="007A74A2">
              <w:rPr>
                <w:rFonts w:ascii="Times New Roman CYR" w:hAnsi="Times New Roman CYR" w:cs="Times New Roman CYR"/>
              </w:rPr>
              <w:t xml:space="preserve">, Дорошенко </w:t>
            </w:r>
            <w:proofErr w:type="spellStart"/>
            <w:r w:rsidRPr="007A74A2">
              <w:rPr>
                <w:rFonts w:ascii="Times New Roman CYR" w:hAnsi="Times New Roman CYR" w:cs="Times New Roman CYR"/>
              </w:rPr>
              <w:t>Юрiй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Анатолiйович</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Олександр Васильович (голова)</w:t>
            </w:r>
          </w:p>
        </w:tc>
      </w:tr>
      <w:tr w:rsidR="007A74A2" w:rsidRPr="007A74A2" w14:paraId="5C4B67D1" w14:textId="77777777">
        <w:trPr>
          <w:trHeight w:val="200"/>
        </w:trPr>
        <w:tc>
          <w:tcPr>
            <w:tcW w:w="2000" w:type="dxa"/>
            <w:tcBorders>
              <w:top w:val="single" w:sz="6" w:space="0" w:color="auto"/>
              <w:bottom w:val="single" w:sz="6" w:space="0" w:color="auto"/>
              <w:right w:val="single" w:sz="6" w:space="0" w:color="auto"/>
            </w:tcBorders>
          </w:tcPr>
          <w:p w14:paraId="3D474BE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7336C2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Одноосiбний</w:t>
            </w:r>
            <w:proofErr w:type="spellEnd"/>
            <w:r w:rsidRPr="007A74A2">
              <w:rPr>
                <w:rFonts w:ascii="Times New Roman CYR" w:hAnsi="Times New Roman CYR" w:cs="Times New Roman CYR"/>
              </w:rPr>
              <w:t xml:space="preserve"> виконавчий орган</w:t>
            </w:r>
          </w:p>
        </w:tc>
        <w:tc>
          <w:tcPr>
            <w:tcW w:w="4000" w:type="dxa"/>
            <w:tcBorders>
              <w:top w:val="single" w:sz="6" w:space="0" w:color="auto"/>
              <w:left w:val="single" w:sz="6" w:space="0" w:color="auto"/>
              <w:bottom w:val="single" w:sz="6" w:space="0" w:color="auto"/>
            </w:tcBorders>
          </w:tcPr>
          <w:p w14:paraId="16CD47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Директор </w:t>
            </w: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Олександр Олександрович </w:t>
            </w:r>
          </w:p>
        </w:tc>
      </w:tr>
      <w:tr w:rsidR="007A74A2" w:rsidRPr="007A74A2" w14:paraId="6AD8A0DF" w14:textId="77777777">
        <w:trPr>
          <w:trHeight w:val="200"/>
        </w:trPr>
        <w:tc>
          <w:tcPr>
            <w:tcW w:w="2000" w:type="dxa"/>
            <w:tcBorders>
              <w:top w:val="single" w:sz="6" w:space="0" w:color="auto"/>
              <w:bottom w:val="single" w:sz="6" w:space="0" w:color="auto"/>
              <w:right w:val="single" w:sz="6" w:space="0" w:color="auto"/>
            </w:tcBorders>
          </w:tcPr>
          <w:p w14:paraId="53DA98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Загальнi</w:t>
            </w:r>
            <w:proofErr w:type="spellEnd"/>
            <w:r w:rsidRPr="007A74A2">
              <w:rPr>
                <w:rFonts w:ascii="Times New Roman CYR" w:hAnsi="Times New Roman CYR" w:cs="Times New Roman CYR"/>
              </w:rPr>
              <w:t xml:space="preserve"> збори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 вищий орган </w:t>
            </w:r>
            <w:proofErr w:type="spellStart"/>
            <w:r w:rsidRPr="007A74A2">
              <w:rPr>
                <w:rFonts w:ascii="Times New Roman CYR" w:hAnsi="Times New Roman CYR" w:cs="Times New Roman CYR"/>
              </w:rPr>
              <w:t>управлiння</w:t>
            </w:r>
            <w:proofErr w:type="spellEnd"/>
          </w:p>
        </w:tc>
        <w:tc>
          <w:tcPr>
            <w:tcW w:w="4000" w:type="dxa"/>
            <w:tcBorders>
              <w:top w:val="single" w:sz="6" w:space="0" w:color="auto"/>
              <w:left w:val="single" w:sz="6" w:space="0" w:color="auto"/>
              <w:bottom w:val="single" w:sz="6" w:space="0" w:color="auto"/>
              <w:right w:val="single" w:sz="6" w:space="0" w:color="auto"/>
            </w:tcBorders>
          </w:tcPr>
          <w:p w14:paraId="04078CA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Акцiонери</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згiдно</w:t>
            </w:r>
            <w:proofErr w:type="spellEnd"/>
            <w:r w:rsidRPr="007A74A2">
              <w:rPr>
                <w:rFonts w:ascii="Times New Roman CYR" w:hAnsi="Times New Roman CYR" w:cs="Times New Roman CYR"/>
              </w:rPr>
              <w:t xml:space="preserve"> реєстру</w:t>
            </w:r>
          </w:p>
        </w:tc>
        <w:tc>
          <w:tcPr>
            <w:tcW w:w="4000" w:type="dxa"/>
            <w:tcBorders>
              <w:top w:val="single" w:sz="6" w:space="0" w:color="auto"/>
              <w:left w:val="single" w:sz="6" w:space="0" w:color="auto"/>
              <w:bottom w:val="single" w:sz="6" w:space="0" w:color="auto"/>
            </w:tcBorders>
          </w:tcPr>
          <w:p w14:paraId="30ACA8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Фiзичнi</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юридичнi</w:t>
            </w:r>
            <w:proofErr w:type="spellEnd"/>
            <w:r w:rsidRPr="007A74A2">
              <w:rPr>
                <w:rFonts w:ascii="Times New Roman CYR" w:hAnsi="Times New Roman CYR" w:cs="Times New Roman CYR"/>
              </w:rPr>
              <w:t xml:space="preserve"> особи </w:t>
            </w:r>
            <w:proofErr w:type="spellStart"/>
            <w:r w:rsidRPr="007A74A2">
              <w:rPr>
                <w:rFonts w:ascii="Times New Roman CYR" w:hAnsi="Times New Roman CYR" w:cs="Times New Roman CYR"/>
              </w:rPr>
              <w:t>згiдно</w:t>
            </w:r>
            <w:proofErr w:type="spellEnd"/>
            <w:r w:rsidRPr="007A74A2">
              <w:rPr>
                <w:rFonts w:ascii="Times New Roman CYR" w:hAnsi="Times New Roman CYR" w:cs="Times New Roman CYR"/>
              </w:rPr>
              <w:t xml:space="preserve"> реєстру </w:t>
            </w:r>
            <w:proofErr w:type="spellStart"/>
            <w:r w:rsidRPr="007A74A2">
              <w:rPr>
                <w:rFonts w:ascii="Times New Roman CYR" w:hAnsi="Times New Roman CYR" w:cs="Times New Roman CYR"/>
              </w:rPr>
              <w:t>Акцiонери</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згiдно</w:t>
            </w:r>
            <w:proofErr w:type="spellEnd"/>
            <w:r w:rsidRPr="007A74A2">
              <w:rPr>
                <w:rFonts w:ascii="Times New Roman CYR" w:hAnsi="Times New Roman CYR" w:cs="Times New Roman CYR"/>
              </w:rPr>
              <w:t xml:space="preserve"> реєстру</w:t>
            </w:r>
          </w:p>
        </w:tc>
      </w:tr>
      <w:tr w:rsidR="007A74A2" w:rsidRPr="007A74A2" w14:paraId="716F832D" w14:textId="77777777">
        <w:trPr>
          <w:trHeight w:val="200"/>
        </w:trPr>
        <w:tc>
          <w:tcPr>
            <w:tcW w:w="2000" w:type="dxa"/>
            <w:tcBorders>
              <w:top w:val="single" w:sz="6" w:space="0" w:color="auto"/>
              <w:bottom w:val="single" w:sz="6" w:space="0" w:color="auto"/>
              <w:right w:val="single" w:sz="6" w:space="0" w:color="auto"/>
            </w:tcBorders>
          </w:tcPr>
          <w:p w14:paraId="13A08D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Ревізор</w:t>
            </w:r>
          </w:p>
        </w:tc>
        <w:tc>
          <w:tcPr>
            <w:tcW w:w="4000" w:type="dxa"/>
            <w:tcBorders>
              <w:top w:val="single" w:sz="6" w:space="0" w:color="auto"/>
              <w:left w:val="single" w:sz="6" w:space="0" w:color="auto"/>
              <w:bottom w:val="single" w:sz="6" w:space="0" w:color="auto"/>
              <w:right w:val="single" w:sz="6" w:space="0" w:color="auto"/>
            </w:tcBorders>
          </w:tcPr>
          <w:p w14:paraId="1173E9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Ревізор - одноосібний орган</w:t>
            </w:r>
          </w:p>
        </w:tc>
        <w:tc>
          <w:tcPr>
            <w:tcW w:w="4000" w:type="dxa"/>
            <w:tcBorders>
              <w:top w:val="single" w:sz="6" w:space="0" w:color="auto"/>
              <w:left w:val="single" w:sz="6" w:space="0" w:color="auto"/>
              <w:bottom w:val="single" w:sz="6" w:space="0" w:color="auto"/>
            </w:tcBorders>
          </w:tcPr>
          <w:p w14:paraId="26DFC4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Посада вакантна</w:t>
            </w:r>
          </w:p>
        </w:tc>
      </w:tr>
    </w:tbl>
    <w:p w14:paraId="5E083840"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7C62E675" w14:textId="77777777" w:rsidR="007A74A2" w:rsidRDefault="007A74A2">
      <w:pPr>
        <w:widowControl w:val="0"/>
        <w:autoSpaceDE w:val="0"/>
        <w:autoSpaceDN w:val="0"/>
        <w:adjustRightInd w:val="0"/>
        <w:spacing w:after="0" w:line="240" w:lineRule="auto"/>
        <w:rPr>
          <w:rFonts w:ascii="Times New Roman CYR" w:hAnsi="Times New Roman CYR" w:cs="Times New Roman CYR"/>
        </w:rPr>
        <w:sectPr w:rsidR="007A74A2">
          <w:pgSz w:w="12240" w:h="15840"/>
          <w:pgMar w:top="850" w:right="850" w:bottom="850" w:left="1400" w:header="708" w:footer="708" w:gutter="0"/>
          <w:cols w:space="720"/>
          <w:noEndnote/>
        </w:sectPr>
      </w:pPr>
    </w:p>
    <w:p w14:paraId="79301654"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44D59039"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7A74A2" w:rsidRPr="007A74A2" w14:paraId="31762BCB" w14:textId="77777777">
        <w:trPr>
          <w:trHeight w:val="200"/>
        </w:trPr>
        <w:tc>
          <w:tcPr>
            <w:tcW w:w="900" w:type="dxa"/>
            <w:tcBorders>
              <w:top w:val="single" w:sz="6" w:space="0" w:color="auto"/>
              <w:bottom w:val="single" w:sz="6" w:space="0" w:color="auto"/>
              <w:right w:val="single" w:sz="6" w:space="0" w:color="auto"/>
            </w:tcBorders>
            <w:vAlign w:val="center"/>
          </w:tcPr>
          <w:p w14:paraId="500AB0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451C37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669480E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6A2296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4C06EC5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40A547D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1FC261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7F1A5D3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Дата набуття повноважень та термін, на який обрано (призначено)</w:t>
            </w:r>
          </w:p>
        </w:tc>
      </w:tr>
      <w:tr w:rsidR="007A74A2" w:rsidRPr="007A74A2" w14:paraId="2482045E" w14:textId="77777777">
        <w:trPr>
          <w:trHeight w:val="200"/>
        </w:trPr>
        <w:tc>
          <w:tcPr>
            <w:tcW w:w="900" w:type="dxa"/>
            <w:tcBorders>
              <w:top w:val="single" w:sz="6" w:space="0" w:color="auto"/>
              <w:bottom w:val="single" w:sz="6" w:space="0" w:color="auto"/>
              <w:right w:val="single" w:sz="6" w:space="0" w:color="auto"/>
            </w:tcBorders>
            <w:vAlign w:val="center"/>
          </w:tcPr>
          <w:p w14:paraId="1D7AE2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0E4FA3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204B2FB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7F721C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57C9B8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70C46A9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3A3916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3B1EB7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w:t>
            </w:r>
          </w:p>
        </w:tc>
      </w:tr>
      <w:tr w:rsidR="007A74A2" w:rsidRPr="007A74A2" w14:paraId="464FC120"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2AEE4FC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1376958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75229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Олександр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14:paraId="35FD40C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1949</w:t>
            </w:r>
          </w:p>
        </w:tc>
        <w:tc>
          <w:tcPr>
            <w:tcW w:w="2250" w:type="dxa"/>
            <w:tcBorders>
              <w:top w:val="single" w:sz="6" w:space="0" w:color="auto"/>
              <w:left w:val="single" w:sz="6" w:space="0" w:color="auto"/>
              <w:bottom w:val="single" w:sz="6" w:space="0" w:color="auto"/>
              <w:right w:val="single" w:sz="6" w:space="0" w:color="auto"/>
            </w:tcBorders>
            <w:vAlign w:val="center"/>
          </w:tcPr>
          <w:p w14:paraId="4FAB95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497C17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49</w:t>
            </w:r>
          </w:p>
        </w:tc>
        <w:tc>
          <w:tcPr>
            <w:tcW w:w="3050" w:type="dxa"/>
            <w:tcBorders>
              <w:top w:val="single" w:sz="6" w:space="0" w:color="auto"/>
              <w:left w:val="single" w:sz="6" w:space="0" w:color="auto"/>
              <w:bottom w:val="single" w:sz="6" w:space="0" w:color="auto"/>
              <w:right w:val="single" w:sz="6" w:space="0" w:color="auto"/>
            </w:tcBorders>
            <w:vAlign w:val="center"/>
          </w:tcPr>
          <w:p w14:paraId="4CE6B2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ПРАТ "КРЕМIНЬ", 22817612, Голова Наглядової ради</w:t>
            </w:r>
          </w:p>
        </w:tc>
        <w:tc>
          <w:tcPr>
            <w:tcW w:w="1550" w:type="dxa"/>
            <w:tcBorders>
              <w:top w:val="single" w:sz="6" w:space="0" w:color="auto"/>
              <w:left w:val="single" w:sz="6" w:space="0" w:color="auto"/>
              <w:bottom w:val="single" w:sz="6" w:space="0" w:color="auto"/>
            </w:tcBorders>
            <w:vAlign w:val="center"/>
          </w:tcPr>
          <w:p w14:paraId="495112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21.04.2017, Безстроково</w:t>
            </w:r>
          </w:p>
        </w:tc>
      </w:tr>
      <w:tr w:rsidR="007A74A2" w:rsidRPr="007A74A2" w14:paraId="53FA354B" w14:textId="77777777">
        <w:trPr>
          <w:trHeight w:val="200"/>
        </w:trPr>
        <w:tc>
          <w:tcPr>
            <w:tcW w:w="900" w:type="dxa"/>
            <w:vMerge/>
            <w:tcBorders>
              <w:top w:val="single" w:sz="6" w:space="0" w:color="auto"/>
              <w:bottom w:val="single" w:sz="6" w:space="0" w:color="auto"/>
              <w:right w:val="single" w:sz="6" w:space="0" w:color="auto"/>
            </w:tcBorders>
            <w:vAlign w:val="center"/>
          </w:tcPr>
          <w:p w14:paraId="7CB0B6D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226394F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Опис:</w:t>
            </w:r>
          </w:p>
          <w:p w14:paraId="6155FA5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 повноважень посадової особи як голови Наглядової ради </w:t>
            </w:r>
            <w:proofErr w:type="spellStart"/>
            <w:r w:rsidRPr="007A74A2">
              <w:rPr>
                <w:rFonts w:ascii="Times New Roman CYR" w:hAnsi="Times New Roman CYR" w:cs="Times New Roman CYR"/>
              </w:rPr>
              <w:t>вiдноситься</w:t>
            </w:r>
            <w:proofErr w:type="spellEnd"/>
            <w:r w:rsidRPr="007A74A2">
              <w:rPr>
                <w:rFonts w:ascii="Times New Roman CYR" w:hAnsi="Times New Roman CYR" w:cs="Times New Roman CYR"/>
              </w:rPr>
              <w:t xml:space="preserve"> представлення </w:t>
            </w:r>
            <w:proofErr w:type="spellStart"/>
            <w:r w:rsidRPr="007A74A2">
              <w:rPr>
                <w:rFonts w:ascii="Times New Roman CYR" w:hAnsi="Times New Roman CYR" w:cs="Times New Roman CYR"/>
              </w:rPr>
              <w:t>iнтересiв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в </w:t>
            </w:r>
            <w:proofErr w:type="spellStart"/>
            <w:r w:rsidRPr="007A74A2">
              <w:rPr>
                <w:rFonts w:ascii="Times New Roman CYR" w:hAnsi="Times New Roman CYR" w:cs="Times New Roman CYR"/>
              </w:rPr>
              <w:t>перервi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мiж</w:t>
            </w:r>
            <w:proofErr w:type="spellEnd"/>
            <w:r w:rsidRPr="007A74A2">
              <w:rPr>
                <w:rFonts w:ascii="Times New Roman CYR" w:hAnsi="Times New Roman CYR" w:cs="Times New Roman CYR"/>
              </w:rPr>
              <w:t xml:space="preserve"> проведенням загальних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шляхом прийняття </w:t>
            </w:r>
            <w:proofErr w:type="spellStart"/>
            <w:r w:rsidRPr="007A74A2">
              <w:rPr>
                <w:rFonts w:ascii="Times New Roman CYR" w:hAnsi="Times New Roman CYR" w:cs="Times New Roman CYR"/>
              </w:rPr>
              <w:t>рiшень</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засiданнях</w:t>
            </w:r>
            <w:proofErr w:type="spellEnd"/>
            <w:r w:rsidRPr="007A74A2">
              <w:rPr>
                <w:rFonts w:ascii="Times New Roman CYR" w:hAnsi="Times New Roman CYR" w:cs="Times New Roman CYR"/>
              </w:rPr>
              <w:t xml:space="preserve"> ради. Обов'язками голови Наглядової ради є </w:t>
            </w:r>
            <w:proofErr w:type="spellStart"/>
            <w:r w:rsidRPr="007A74A2">
              <w:rPr>
                <w:rFonts w:ascii="Times New Roman CYR" w:hAnsi="Times New Roman CYR" w:cs="Times New Roman CYR"/>
              </w:rPr>
              <w:t>координацiя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Наглядової ради для належного виконання Радою своїх </w:t>
            </w:r>
            <w:proofErr w:type="spellStart"/>
            <w:r w:rsidRPr="007A74A2">
              <w:rPr>
                <w:rFonts w:ascii="Times New Roman CYR" w:hAnsi="Times New Roman CYR" w:cs="Times New Roman CYR"/>
              </w:rPr>
              <w:t>функцiй</w:t>
            </w:r>
            <w:proofErr w:type="spellEnd"/>
            <w:r w:rsidRPr="007A74A2">
              <w:rPr>
                <w:rFonts w:ascii="Times New Roman CYR" w:hAnsi="Times New Roman CYR" w:cs="Times New Roman CYR"/>
              </w:rPr>
              <w:t xml:space="preserve">, участь у </w:t>
            </w:r>
            <w:proofErr w:type="spellStart"/>
            <w:r w:rsidRPr="007A74A2">
              <w:rPr>
                <w:rFonts w:ascii="Times New Roman CYR" w:hAnsi="Times New Roman CYR" w:cs="Times New Roman CYR"/>
              </w:rPr>
              <w:t>засiданнях</w:t>
            </w:r>
            <w:proofErr w:type="spellEnd"/>
            <w:r w:rsidRPr="007A74A2">
              <w:rPr>
                <w:rFonts w:ascii="Times New Roman CYR" w:hAnsi="Times New Roman CYR" w:cs="Times New Roman CYR"/>
              </w:rPr>
              <w:t xml:space="preserve"> Наглядової ради для забезпечення прийняття радою </w:t>
            </w:r>
            <w:proofErr w:type="spellStart"/>
            <w:r w:rsidRPr="007A74A2">
              <w:rPr>
                <w:rFonts w:ascii="Times New Roman CYR" w:hAnsi="Times New Roman CYR" w:cs="Times New Roman CYR"/>
              </w:rPr>
              <w:t>рiшень</w:t>
            </w:r>
            <w:proofErr w:type="spellEnd"/>
            <w:r w:rsidRPr="007A74A2">
              <w:rPr>
                <w:rFonts w:ascii="Times New Roman CYR" w:hAnsi="Times New Roman CYR" w:cs="Times New Roman CYR"/>
              </w:rPr>
              <w:t xml:space="preserve">, що стосуються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Товариства. Повноваження та обов'язки </w:t>
            </w:r>
            <w:proofErr w:type="spellStart"/>
            <w:r w:rsidRPr="007A74A2">
              <w:rPr>
                <w:rFonts w:ascii="Times New Roman CYR" w:hAnsi="Times New Roman CYR" w:cs="Times New Roman CYR"/>
              </w:rPr>
              <w:t>визначенi</w:t>
            </w:r>
            <w:proofErr w:type="spellEnd"/>
            <w:r w:rsidRPr="007A74A2">
              <w:rPr>
                <w:rFonts w:ascii="Times New Roman CYR" w:hAnsi="Times New Roman CYR" w:cs="Times New Roman CYR"/>
              </w:rPr>
              <w:t xml:space="preserve"> Статутом, Положенням про Наглядову раду. </w:t>
            </w:r>
          </w:p>
          <w:p w14:paraId="3A71505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Одержує  винагороду в </w:t>
            </w:r>
            <w:proofErr w:type="spellStart"/>
            <w:r w:rsidRPr="007A74A2">
              <w:rPr>
                <w:rFonts w:ascii="Times New Roman CYR" w:hAnsi="Times New Roman CYR" w:cs="Times New Roman CYR"/>
              </w:rPr>
              <w:t>грошовiй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формi</w:t>
            </w:r>
            <w:proofErr w:type="spellEnd"/>
            <w:r w:rsidRPr="007A74A2">
              <w:rPr>
                <w:rFonts w:ascii="Times New Roman CYR" w:hAnsi="Times New Roman CYR" w:cs="Times New Roman CYR"/>
              </w:rPr>
              <w:t xml:space="preserve"> по </w:t>
            </w:r>
            <w:proofErr w:type="spellStart"/>
            <w:r w:rsidRPr="007A74A2">
              <w:rPr>
                <w:rFonts w:ascii="Times New Roman CYR" w:hAnsi="Times New Roman CYR" w:cs="Times New Roman CYR"/>
              </w:rPr>
              <w:t>рiшенню</w:t>
            </w:r>
            <w:proofErr w:type="spellEnd"/>
            <w:r w:rsidRPr="007A74A2">
              <w:rPr>
                <w:rFonts w:ascii="Times New Roman CYR" w:hAnsi="Times New Roman CYR" w:cs="Times New Roman CYR"/>
              </w:rPr>
              <w:t xml:space="preserve"> Загальних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(протокол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09.11.2011 року № 2). Посадова особа є </w:t>
            </w:r>
            <w:proofErr w:type="spellStart"/>
            <w:r w:rsidRPr="007A74A2">
              <w:rPr>
                <w:rFonts w:ascii="Times New Roman CYR" w:hAnsi="Times New Roman CYR" w:cs="Times New Roman CYR"/>
              </w:rPr>
              <w:t>акцiонером</w:t>
            </w:r>
            <w:proofErr w:type="spellEnd"/>
            <w:r w:rsidRPr="007A74A2">
              <w:rPr>
                <w:rFonts w:ascii="Times New Roman CYR" w:hAnsi="Times New Roman CYR" w:cs="Times New Roman CYR"/>
              </w:rPr>
              <w:t xml:space="preserve"> Товариства. Непогашеної </w:t>
            </w:r>
            <w:proofErr w:type="spellStart"/>
            <w:r w:rsidRPr="007A74A2">
              <w:rPr>
                <w:rFonts w:ascii="Times New Roman CYR" w:hAnsi="Times New Roman CYR" w:cs="Times New Roman CYR"/>
              </w:rPr>
              <w:t>судимостi</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корисливi</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посадовi</w:t>
            </w:r>
            <w:proofErr w:type="spellEnd"/>
            <w:r w:rsidRPr="007A74A2">
              <w:rPr>
                <w:rFonts w:ascii="Times New Roman CYR" w:hAnsi="Times New Roman CYR" w:cs="Times New Roman CYR"/>
              </w:rPr>
              <w:t xml:space="preserve"> злочини не має. </w:t>
            </w:r>
            <w:proofErr w:type="spellStart"/>
            <w:r w:rsidRPr="007A74A2">
              <w:rPr>
                <w:rFonts w:ascii="Times New Roman CYR" w:hAnsi="Times New Roman CYR" w:cs="Times New Roman CYR"/>
              </w:rPr>
              <w:t>Перелiк</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попереднiх</w:t>
            </w:r>
            <w:proofErr w:type="spellEnd"/>
            <w:r w:rsidRPr="007A74A2">
              <w:rPr>
                <w:rFonts w:ascii="Times New Roman CYR" w:hAnsi="Times New Roman CYR" w:cs="Times New Roman CYR"/>
              </w:rPr>
              <w:t xml:space="preserve"> посад, </w:t>
            </w:r>
            <w:proofErr w:type="spellStart"/>
            <w:r w:rsidRPr="007A74A2">
              <w:rPr>
                <w:rFonts w:ascii="Times New Roman CYR" w:hAnsi="Times New Roman CYR" w:cs="Times New Roman CYR"/>
              </w:rPr>
              <w:t>якi</w:t>
            </w:r>
            <w:proofErr w:type="spellEnd"/>
            <w:r w:rsidRPr="007A74A2">
              <w:rPr>
                <w:rFonts w:ascii="Times New Roman CYR" w:hAnsi="Times New Roman CYR" w:cs="Times New Roman CYR"/>
              </w:rPr>
              <w:t xml:space="preserve"> особа </w:t>
            </w:r>
            <w:proofErr w:type="spellStart"/>
            <w:r w:rsidRPr="007A74A2">
              <w:rPr>
                <w:rFonts w:ascii="Times New Roman CYR" w:hAnsi="Times New Roman CYR" w:cs="Times New Roman CYR"/>
              </w:rPr>
              <w:t>обiймала</w:t>
            </w:r>
            <w:proofErr w:type="spellEnd"/>
            <w:r w:rsidRPr="007A74A2">
              <w:rPr>
                <w:rFonts w:ascii="Times New Roman CYR" w:hAnsi="Times New Roman CYR" w:cs="Times New Roman CYR"/>
              </w:rPr>
              <w:t xml:space="preserve"> протягом </w:t>
            </w:r>
            <w:proofErr w:type="spellStart"/>
            <w:r w:rsidRPr="007A74A2">
              <w:rPr>
                <w:rFonts w:ascii="Times New Roman CYR" w:hAnsi="Times New Roman CYR" w:cs="Times New Roman CYR"/>
              </w:rPr>
              <w:t>останнiх</w:t>
            </w:r>
            <w:proofErr w:type="spellEnd"/>
            <w:r w:rsidRPr="007A74A2">
              <w:rPr>
                <w:rFonts w:ascii="Times New Roman CYR" w:hAnsi="Times New Roman CYR" w:cs="Times New Roman CYR"/>
              </w:rPr>
              <w:t xml:space="preserve"> п'яти </w:t>
            </w:r>
            <w:proofErr w:type="spellStart"/>
            <w:r w:rsidRPr="007A74A2">
              <w:rPr>
                <w:rFonts w:ascii="Times New Roman CYR" w:hAnsi="Times New Roman CYR" w:cs="Times New Roman CYR"/>
              </w:rPr>
              <w:t>рокiв</w:t>
            </w:r>
            <w:proofErr w:type="spellEnd"/>
            <w:r w:rsidRPr="007A74A2">
              <w:rPr>
                <w:rFonts w:ascii="Times New Roman CYR" w:hAnsi="Times New Roman CYR" w:cs="Times New Roman CYR"/>
              </w:rPr>
              <w:t xml:space="preserve">: з 09.11.11 - голова Наглядової ради ПрАТ "КРЕМIНЬ" (попереднє обрання 15.04.2014, 21.04.2017) . На </w:t>
            </w:r>
            <w:proofErr w:type="spellStart"/>
            <w:r w:rsidRPr="007A74A2">
              <w:rPr>
                <w:rFonts w:ascii="Times New Roman CYR" w:hAnsi="Times New Roman CYR" w:cs="Times New Roman CYR"/>
              </w:rPr>
              <w:t>iнших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пiдприємствах</w:t>
            </w:r>
            <w:proofErr w:type="spellEnd"/>
            <w:r w:rsidRPr="007A74A2">
              <w:rPr>
                <w:rFonts w:ascii="Times New Roman CYR" w:hAnsi="Times New Roman CYR" w:cs="Times New Roman CYR"/>
              </w:rPr>
              <w:t xml:space="preserve"> посад не </w:t>
            </w:r>
            <w:proofErr w:type="spellStart"/>
            <w:r w:rsidRPr="007A74A2">
              <w:rPr>
                <w:rFonts w:ascii="Times New Roman CYR" w:hAnsi="Times New Roman CYR" w:cs="Times New Roman CYR"/>
              </w:rPr>
              <w:t>обiймає</w:t>
            </w:r>
            <w:proofErr w:type="spellEnd"/>
            <w:r w:rsidRPr="007A74A2">
              <w:rPr>
                <w:rFonts w:ascii="Times New Roman CYR" w:hAnsi="Times New Roman CYR" w:cs="Times New Roman CYR"/>
              </w:rPr>
              <w:t>.</w:t>
            </w:r>
          </w:p>
          <w:p w14:paraId="2824F68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Вiн</w:t>
            </w:r>
            <w:proofErr w:type="spellEnd"/>
            <w:r w:rsidRPr="007A74A2">
              <w:rPr>
                <w:rFonts w:ascii="Times New Roman CYR" w:hAnsi="Times New Roman CYR" w:cs="Times New Roman CYR"/>
              </w:rPr>
              <w:t xml:space="preserve"> обраний безстроково як </w:t>
            </w:r>
            <w:proofErr w:type="spellStart"/>
            <w:r w:rsidRPr="007A74A2">
              <w:rPr>
                <w:rFonts w:ascii="Times New Roman CYR" w:hAnsi="Times New Roman CYR" w:cs="Times New Roman CYR"/>
              </w:rPr>
              <w:t>акцiонер</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Загальних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(протокол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21.04.2017) .</w:t>
            </w:r>
          </w:p>
          <w:p w14:paraId="2D132EE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Змiни</w:t>
            </w:r>
            <w:proofErr w:type="spellEnd"/>
            <w:r w:rsidRPr="007A74A2">
              <w:rPr>
                <w:rFonts w:ascii="Times New Roman CYR" w:hAnsi="Times New Roman CYR" w:cs="Times New Roman CYR"/>
              </w:rPr>
              <w:t xml:space="preserve"> в </w:t>
            </w:r>
            <w:proofErr w:type="spellStart"/>
            <w:r w:rsidRPr="007A74A2">
              <w:rPr>
                <w:rFonts w:ascii="Times New Roman CYR" w:hAnsi="Times New Roman CYR" w:cs="Times New Roman CYR"/>
              </w:rPr>
              <w:t>складi</w:t>
            </w:r>
            <w:proofErr w:type="spellEnd"/>
            <w:r w:rsidRPr="007A74A2">
              <w:rPr>
                <w:rFonts w:ascii="Times New Roman CYR" w:hAnsi="Times New Roman CYR" w:cs="Times New Roman CYR"/>
              </w:rPr>
              <w:t xml:space="preserve"> посадової особи в </w:t>
            </w:r>
            <w:proofErr w:type="spellStart"/>
            <w:r w:rsidRPr="007A74A2">
              <w:rPr>
                <w:rFonts w:ascii="Times New Roman CYR" w:hAnsi="Times New Roman CYR" w:cs="Times New Roman CYR"/>
              </w:rPr>
              <w:t>звiтному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перiодi</w:t>
            </w:r>
            <w:proofErr w:type="spellEnd"/>
            <w:r w:rsidRPr="007A74A2">
              <w:rPr>
                <w:rFonts w:ascii="Times New Roman CYR" w:hAnsi="Times New Roman CYR" w:cs="Times New Roman CYR"/>
              </w:rPr>
              <w:t xml:space="preserve">:  не </w:t>
            </w:r>
            <w:proofErr w:type="spellStart"/>
            <w:r w:rsidRPr="007A74A2">
              <w:rPr>
                <w:rFonts w:ascii="Times New Roman CYR" w:hAnsi="Times New Roman CYR" w:cs="Times New Roman CYR"/>
              </w:rPr>
              <w:t>вiдбувалися</w:t>
            </w:r>
            <w:proofErr w:type="spellEnd"/>
            <w:r w:rsidRPr="007A74A2">
              <w:rPr>
                <w:rFonts w:ascii="Times New Roman CYR" w:hAnsi="Times New Roman CYR" w:cs="Times New Roman CYR"/>
              </w:rPr>
              <w:t>.</w:t>
            </w:r>
          </w:p>
        </w:tc>
      </w:tr>
      <w:tr w:rsidR="007A74A2" w:rsidRPr="007A74A2" w14:paraId="52B04404"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0DB69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3C7E16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C3BD0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Ольга </w:t>
            </w:r>
            <w:proofErr w:type="spellStart"/>
            <w:r w:rsidRPr="007A74A2">
              <w:rPr>
                <w:rFonts w:ascii="Times New Roman CYR" w:hAnsi="Times New Roman CYR" w:cs="Times New Roman CYR"/>
              </w:rPr>
              <w:t>Iванiвна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2DA8047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14:paraId="21C123D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98920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w:t>
            </w:r>
          </w:p>
        </w:tc>
        <w:tc>
          <w:tcPr>
            <w:tcW w:w="3050" w:type="dxa"/>
            <w:tcBorders>
              <w:top w:val="single" w:sz="6" w:space="0" w:color="auto"/>
              <w:left w:val="single" w:sz="6" w:space="0" w:color="auto"/>
              <w:bottom w:val="single" w:sz="6" w:space="0" w:color="auto"/>
              <w:right w:val="single" w:sz="6" w:space="0" w:color="auto"/>
            </w:tcBorders>
            <w:vAlign w:val="center"/>
          </w:tcPr>
          <w:p w14:paraId="6C9DE7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ПРАТ "КРЕМIНЬ", 22817612, член Наглядової ради</w:t>
            </w:r>
          </w:p>
        </w:tc>
        <w:tc>
          <w:tcPr>
            <w:tcW w:w="1550" w:type="dxa"/>
            <w:tcBorders>
              <w:top w:val="single" w:sz="6" w:space="0" w:color="auto"/>
              <w:left w:val="single" w:sz="6" w:space="0" w:color="auto"/>
              <w:bottom w:val="single" w:sz="6" w:space="0" w:color="auto"/>
            </w:tcBorders>
            <w:vAlign w:val="center"/>
          </w:tcPr>
          <w:p w14:paraId="00BFA1D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21.04.2017, Безстроково</w:t>
            </w:r>
          </w:p>
        </w:tc>
      </w:tr>
      <w:tr w:rsidR="007A74A2" w:rsidRPr="007A74A2" w14:paraId="696B16D6" w14:textId="77777777">
        <w:trPr>
          <w:trHeight w:val="200"/>
        </w:trPr>
        <w:tc>
          <w:tcPr>
            <w:tcW w:w="900" w:type="dxa"/>
            <w:vMerge/>
            <w:tcBorders>
              <w:top w:val="single" w:sz="6" w:space="0" w:color="auto"/>
              <w:bottom w:val="single" w:sz="6" w:space="0" w:color="auto"/>
              <w:right w:val="single" w:sz="6" w:space="0" w:color="auto"/>
            </w:tcBorders>
            <w:vAlign w:val="center"/>
          </w:tcPr>
          <w:p w14:paraId="4F2E2CE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97DDBA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Опис:</w:t>
            </w:r>
          </w:p>
          <w:p w14:paraId="2C6197C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 повноважень посадової особи як члена Наглядової ради </w:t>
            </w:r>
            <w:proofErr w:type="spellStart"/>
            <w:r w:rsidRPr="007A74A2">
              <w:rPr>
                <w:rFonts w:ascii="Times New Roman CYR" w:hAnsi="Times New Roman CYR" w:cs="Times New Roman CYR"/>
              </w:rPr>
              <w:t>Ради</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вiдноситься</w:t>
            </w:r>
            <w:proofErr w:type="spellEnd"/>
            <w:r w:rsidRPr="007A74A2">
              <w:rPr>
                <w:rFonts w:ascii="Times New Roman CYR" w:hAnsi="Times New Roman CYR" w:cs="Times New Roman CYR"/>
              </w:rPr>
              <w:t xml:space="preserve"> представлення </w:t>
            </w:r>
            <w:proofErr w:type="spellStart"/>
            <w:r w:rsidRPr="007A74A2">
              <w:rPr>
                <w:rFonts w:ascii="Times New Roman CYR" w:hAnsi="Times New Roman CYR" w:cs="Times New Roman CYR"/>
              </w:rPr>
              <w:t>iнтересiв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в </w:t>
            </w:r>
            <w:proofErr w:type="spellStart"/>
            <w:r w:rsidRPr="007A74A2">
              <w:rPr>
                <w:rFonts w:ascii="Times New Roman CYR" w:hAnsi="Times New Roman CYR" w:cs="Times New Roman CYR"/>
              </w:rPr>
              <w:t>перервi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мiж</w:t>
            </w:r>
            <w:proofErr w:type="spellEnd"/>
            <w:r w:rsidRPr="007A74A2">
              <w:rPr>
                <w:rFonts w:ascii="Times New Roman CYR" w:hAnsi="Times New Roman CYR" w:cs="Times New Roman CYR"/>
              </w:rPr>
              <w:t xml:space="preserve"> проведенням загальних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шляхом прийняття </w:t>
            </w:r>
            <w:proofErr w:type="spellStart"/>
            <w:r w:rsidRPr="007A74A2">
              <w:rPr>
                <w:rFonts w:ascii="Times New Roman CYR" w:hAnsi="Times New Roman CYR" w:cs="Times New Roman CYR"/>
              </w:rPr>
              <w:t>рiшень</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засiданнях</w:t>
            </w:r>
            <w:proofErr w:type="spellEnd"/>
            <w:r w:rsidRPr="007A74A2">
              <w:rPr>
                <w:rFonts w:ascii="Times New Roman CYR" w:hAnsi="Times New Roman CYR" w:cs="Times New Roman CYR"/>
              </w:rPr>
              <w:t xml:space="preserve"> Наглядової ради. Повноваження та обов'язки </w:t>
            </w:r>
            <w:proofErr w:type="spellStart"/>
            <w:r w:rsidRPr="007A74A2">
              <w:rPr>
                <w:rFonts w:ascii="Times New Roman CYR" w:hAnsi="Times New Roman CYR" w:cs="Times New Roman CYR"/>
              </w:rPr>
              <w:t>визначенi</w:t>
            </w:r>
            <w:proofErr w:type="spellEnd"/>
            <w:r w:rsidRPr="007A74A2">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sidRPr="007A74A2">
              <w:rPr>
                <w:rFonts w:ascii="Times New Roman CYR" w:hAnsi="Times New Roman CYR" w:cs="Times New Roman CYR"/>
              </w:rPr>
              <w:t>засiданнях</w:t>
            </w:r>
            <w:proofErr w:type="spellEnd"/>
            <w:r w:rsidRPr="007A74A2">
              <w:rPr>
                <w:rFonts w:ascii="Times New Roman CYR" w:hAnsi="Times New Roman CYR" w:cs="Times New Roman CYR"/>
              </w:rPr>
              <w:t xml:space="preserve"> Наглядової ради для забезпечення прийняття радою </w:t>
            </w:r>
            <w:proofErr w:type="spellStart"/>
            <w:r w:rsidRPr="007A74A2">
              <w:rPr>
                <w:rFonts w:ascii="Times New Roman CYR" w:hAnsi="Times New Roman CYR" w:cs="Times New Roman CYR"/>
              </w:rPr>
              <w:t>рiшень</w:t>
            </w:r>
            <w:proofErr w:type="spellEnd"/>
            <w:r w:rsidRPr="007A74A2">
              <w:rPr>
                <w:rFonts w:ascii="Times New Roman CYR" w:hAnsi="Times New Roman CYR" w:cs="Times New Roman CYR"/>
              </w:rPr>
              <w:t xml:space="preserve">, що стосуються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Товариства. </w:t>
            </w:r>
          </w:p>
          <w:p w14:paraId="3708608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Винагорода в </w:t>
            </w:r>
            <w:proofErr w:type="spellStart"/>
            <w:r w:rsidRPr="007A74A2">
              <w:rPr>
                <w:rFonts w:ascii="Times New Roman CYR" w:hAnsi="Times New Roman CYR" w:cs="Times New Roman CYR"/>
              </w:rPr>
              <w:t>грошовiй</w:t>
            </w:r>
            <w:proofErr w:type="spellEnd"/>
            <w:r w:rsidRPr="007A74A2">
              <w:rPr>
                <w:rFonts w:ascii="Times New Roman CYR" w:hAnsi="Times New Roman CYR" w:cs="Times New Roman CYR"/>
              </w:rPr>
              <w:t xml:space="preserve"> та в </w:t>
            </w:r>
            <w:proofErr w:type="spellStart"/>
            <w:r w:rsidRPr="007A74A2">
              <w:rPr>
                <w:rFonts w:ascii="Times New Roman CYR" w:hAnsi="Times New Roman CYR" w:cs="Times New Roman CYR"/>
              </w:rPr>
              <w:t>натуральнiй</w:t>
            </w:r>
            <w:proofErr w:type="spellEnd"/>
            <w:r w:rsidRPr="007A74A2">
              <w:rPr>
                <w:rFonts w:ascii="Times New Roman CYR" w:hAnsi="Times New Roman CYR" w:cs="Times New Roman CYR"/>
              </w:rPr>
              <w:t xml:space="preserve"> формах </w:t>
            </w:r>
            <w:proofErr w:type="spellStart"/>
            <w:r w:rsidRPr="007A74A2">
              <w:rPr>
                <w:rFonts w:ascii="Times New Roman CYR" w:hAnsi="Times New Roman CYR" w:cs="Times New Roman CYR"/>
              </w:rPr>
              <w:t>посадовiй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особi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емiтента</w:t>
            </w:r>
            <w:proofErr w:type="spellEnd"/>
            <w:r w:rsidRPr="007A74A2">
              <w:rPr>
                <w:rFonts w:ascii="Times New Roman CYR" w:hAnsi="Times New Roman CYR" w:cs="Times New Roman CYR"/>
              </w:rPr>
              <w:t xml:space="preserve"> не виплачувалась.  Посадова особа є </w:t>
            </w:r>
            <w:proofErr w:type="spellStart"/>
            <w:r w:rsidRPr="007A74A2">
              <w:rPr>
                <w:rFonts w:ascii="Times New Roman CYR" w:hAnsi="Times New Roman CYR" w:cs="Times New Roman CYR"/>
              </w:rPr>
              <w:t>акцiонером</w:t>
            </w:r>
            <w:proofErr w:type="spellEnd"/>
            <w:r w:rsidRPr="007A74A2">
              <w:rPr>
                <w:rFonts w:ascii="Times New Roman CYR" w:hAnsi="Times New Roman CYR" w:cs="Times New Roman CYR"/>
              </w:rPr>
              <w:t xml:space="preserve"> Товариства. Непогашеної </w:t>
            </w:r>
            <w:proofErr w:type="spellStart"/>
            <w:r w:rsidRPr="007A74A2">
              <w:rPr>
                <w:rFonts w:ascii="Times New Roman CYR" w:hAnsi="Times New Roman CYR" w:cs="Times New Roman CYR"/>
              </w:rPr>
              <w:t>судимостi</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корисливi</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посадовi</w:t>
            </w:r>
            <w:proofErr w:type="spellEnd"/>
            <w:r w:rsidRPr="007A74A2">
              <w:rPr>
                <w:rFonts w:ascii="Times New Roman CYR" w:hAnsi="Times New Roman CYR" w:cs="Times New Roman CYR"/>
              </w:rPr>
              <w:t xml:space="preserve"> злочини не має. </w:t>
            </w:r>
            <w:proofErr w:type="spellStart"/>
            <w:r w:rsidRPr="007A74A2">
              <w:rPr>
                <w:rFonts w:ascii="Times New Roman CYR" w:hAnsi="Times New Roman CYR" w:cs="Times New Roman CYR"/>
              </w:rPr>
              <w:t>Перелiк</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попереднiх</w:t>
            </w:r>
            <w:proofErr w:type="spellEnd"/>
            <w:r w:rsidRPr="007A74A2">
              <w:rPr>
                <w:rFonts w:ascii="Times New Roman CYR" w:hAnsi="Times New Roman CYR" w:cs="Times New Roman CYR"/>
              </w:rPr>
              <w:t xml:space="preserve"> посад, </w:t>
            </w:r>
            <w:proofErr w:type="spellStart"/>
            <w:r w:rsidRPr="007A74A2">
              <w:rPr>
                <w:rFonts w:ascii="Times New Roman CYR" w:hAnsi="Times New Roman CYR" w:cs="Times New Roman CYR"/>
              </w:rPr>
              <w:t>якi</w:t>
            </w:r>
            <w:proofErr w:type="spellEnd"/>
            <w:r w:rsidRPr="007A74A2">
              <w:rPr>
                <w:rFonts w:ascii="Times New Roman CYR" w:hAnsi="Times New Roman CYR" w:cs="Times New Roman CYR"/>
              </w:rPr>
              <w:t xml:space="preserve"> особа </w:t>
            </w:r>
            <w:proofErr w:type="spellStart"/>
            <w:r w:rsidRPr="007A74A2">
              <w:rPr>
                <w:rFonts w:ascii="Times New Roman CYR" w:hAnsi="Times New Roman CYR" w:cs="Times New Roman CYR"/>
              </w:rPr>
              <w:t>обiймала</w:t>
            </w:r>
            <w:proofErr w:type="spellEnd"/>
            <w:r w:rsidRPr="007A74A2">
              <w:rPr>
                <w:rFonts w:ascii="Times New Roman CYR" w:hAnsi="Times New Roman CYR" w:cs="Times New Roman CYR"/>
              </w:rPr>
              <w:t xml:space="preserve"> протягом </w:t>
            </w:r>
            <w:proofErr w:type="spellStart"/>
            <w:r w:rsidRPr="007A74A2">
              <w:rPr>
                <w:rFonts w:ascii="Times New Roman CYR" w:hAnsi="Times New Roman CYR" w:cs="Times New Roman CYR"/>
              </w:rPr>
              <w:t>останнiх</w:t>
            </w:r>
            <w:proofErr w:type="spellEnd"/>
            <w:r w:rsidRPr="007A74A2">
              <w:rPr>
                <w:rFonts w:ascii="Times New Roman CYR" w:hAnsi="Times New Roman CYR" w:cs="Times New Roman CYR"/>
              </w:rPr>
              <w:t xml:space="preserve"> п'яти </w:t>
            </w:r>
            <w:proofErr w:type="spellStart"/>
            <w:r w:rsidRPr="007A74A2">
              <w:rPr>
                <w:rFonts w:ascii="Times New Roman CYR" w:hAnsi="Times New Roman CYR" w:cs="Times New Roman CYR"/>
              </w:rPr>
              <w:t>рокiв</w:t>
            </w:r>
            <w:proofErr w:type="spellEnd"/>
            <w:r w:rsidRPr="007A74A2">
              <w:rPr>
                <w:rFonts w:ascii="Times New Roman CYR" w:hAnsi="Times New Roman CYR" w:cs="Times New Roman CYR"/>
              </w:rPr>
              <w:t xml:space="preserve">: з 2009-2011 рр. - головний </w:t>
            </w:r>
            <w:proofErr w:type="spellStart"/>
            <w:r w:rsidRPr="007A74A2">
              <w:rPr>
                <w:rFonts w:ascii="Times New Roman CYR" w:hAnsi="Times New Roman CYR" w:cs="Times New Roman CYR"/>
              </w:rPr>
              <w:t>економiст</w:t>
            </w:r>
            <w:proofErr w:type="spellEnd"/>
            <w:r w:rsidRPr="007A74A2">
              <w:rPr>
                <w:rFonts w:ascii="Times New Roman CYR" w:hAnsi="Times New Roman CYR" w:cs="Times New Roman CYR"/>
              </w:rPr>
              <w:t xml:space="preserve"> ПрАТ "КРЕМIНЬ", з 09.11.11 - член Наглядової ради ПрАТ "КРЕМIНЬ" (попереднє обрання 15.04.2014, 21.04.2017)). </w:t>
            </w:r>
            <w:proofErr w:type="spellStart"/>
            <w:r w:rsidRPr="007A74A2">
              <w:rPr>
                <w:rFonts w:ascii="Times New Roman CYR" w:hAnsi="Times New Roman CYR" w:cs="Times New Roman CYR"/>
              </w:rPr>
              <w:t>Обiймає</w:t>
            </w:r>
            <w:proofErr w:type="spellEnd"/>
            <w:r w:rsidRPr="007A74A2">
              <w:rPr>
                <w:rFonts w:ascii="Times New Roman CYR" w:hAnsi="Times New Roman CYR" w:cs="Times New Roman CYR"/>
              </w:rPr>
              <w:t xml:space="preserve"> посаду виконавчого директора МПП "IМОС", </w:t>
            </w:r>
            <w:proofErr w:type="spellStart"/>
            <w:r w:rsidRPr="007A74A2">
              <w:rPr>
                <w:rFonts w:ascii="Times New Roman CYR" w:hAnsi="Times New Roman CYR" w:cs="Times New Roman CYR"/>
              </w:rPr>
              <w:t>Чернiгiвська</w:t>
            </w:r>
            <w:proofErr w:type="spellEnd"/>
            <w:r w:rsidRPr="007A74A2">
              <w:rPr>
                <w:rFonts w:ascii="Times New Roman CYR" w:hAnsi="Times New Roman CYR" w:cs="Times New Roman CYR"/>
              </w:rPr>
              <w:t xml:space="preserve"> обл., </w:t>
            </w:r>
            <w:proofErr w:type="spellStart"/>
            <w:r w:rsidRPr="007A74A2">
              <w:rPr>
                <w:rFonts w:ascii="Times New Roman CYR" w:hAnsi="Times New Roman CYR" w:cs="Times New Roman CYR"/>
              </w:rPr>
              <w:t>Iчнянський</w:t>
            </w:r>
            <w:proofErr w:type="spellEnd"/>
            <w:r w:rsidRPr="007A74A2">
              <w:rPr>
                <w:rFonts w:ascii="Times New Roman CYR" w:hAnsi="Times New Roman CYR" w:cs="Times New Roman CYR"/>
              </w:rPr>
              <w:t xml:space="preserve"> р-н, смт </w:t>
            </w:r>
            <w:proofErr w:type="spellStart"/>
            <w:r w:rsidRPr="007A74A2">
              <w:rPr>
                <w:rFonts w:ascii="Times New Roman CYR" w:hAnsi="Times New Roman CYR" w:cs="Times New Roman CYR"/>
              </w:rPr>
              <w:t>Парафiївка</w:t>
            </w:r>
            <w:proofErr w:type="spellEnd"/>
            <w:r w:rsidRPr="007A74A2">
              <w:rPr>
                <w:rFonts w:ascii="Times New Roman CYR" w:hAnsi="Times New Roman CYR" w:cs="Times New Roman CYR"/>
              </w:rPr>
              <w:t>, вул. Т. Шевченка, буд.123.</w:t>
            </w:r>
          </w:p>
          <w:p w14:paraId="576C97A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На посаду обрана безстроково як </w:t>
            </w:r>
            <w:proofErr w:type="spellStart"/>
            <w:r w:rsidRPr="007A74A2">
              <w:rPr>
                <w:rFonts w:ascii="Times New Roman CYR" w:hAnsi="Times New Roman CYR" w:cs="Times New Roman CYR"/>
              </w:rPr>
              <w:t>акцiонер</w:t>
            </w:r>
            <w:proofErr w:type="spellEnd"/>
          </w:p>
          <w:p w14:paraId="7C01BAE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Змiни</w:t>
            </w:r>
            <w:proofErr w:type="spellEnd"/>
            <w:r w:rsidRPr="007A74A2">
              <w:rPr>
                <w:rFonts w:ascii="Times New Roman CYR" w:hAnsi="Times New Roman CYR" w:cs="Times New Roman CYR"/>
              </w:rPr>
              <w:t xml:space="preserve"> в </w:t>
            </w:r>
            <w:proofErr w:type="spellStart"/>
            <w:r w:rsidRPr="007A74A2">
              <w:rPr>
                <w:rFonts w:ascii="Times New Roman CYR" w:hAnsi="Times New Roman CYR" w:cs="Times New Roman CYR"/>
              </w:rPr>
              <w:t>складi</w:t>
            </w:r>
            <w:proofErr w:type="spellEnd"/>
            <w:r w:rsidRPr="007A74A2">
              <w:rPr>
                <w:rFonts w:ascii="Times New Roman CYR" w:hAnsi="Times New Roman CYR" w:cs="Times New Roman CYR"/>
              </w:rPr>
              <w:t xml:space="preserve"> посадової особи в </w:t>
            </w:r>
            <w:proofErr w:type="spellStart"/>
            <w:r w:rsidRPr="007A74A2">
              <w:rPr>
                <w:rFonts w:ascii="Times New Roman CYR" w:hAnsi="Times New Roman CYR" w:cs="Times New Roman CYR"/>
              </w:rPr>
              <w:t>звiтному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перiодi</w:t>
            </w:r>
            <w:proofErr w:type="spellEnd"/>
            <w:r w:rsidRPr="007A74A2">
              <w:rPr>
                <w:rFonts w:ascii="Times New Roman CYR" w:hAnsi="Times New Roman CYR" w:cs="Times New Roman CYR"/>
              </w:rPr>
              <w:t xml:space="preserve">:  не </w:t>
            </w:r>
            <w:proofErr w:type="spellStart"/>
            <w:r w:rsidRPr="007A74A2">
              <w:rPr>
                <w:rFonts w:ascii="Times New Roman CYR" w:hAnsi="Times New Roman CYR" w:cs="Times New Roman CYR"/>
              </w:rPr>
              <w:t>вiдбувалися</w:t>
            </w:r>
            <w:proofErr w:type="spellEnd"/>
            <w:r w:rsidRPr="007A74A2">
              <w:rPr>
                <w:rFonts w:ascii="Times New Roman CYR" w:hAnsi="Times New Roman CYR" w:cs="Times New Roman CYR"/>
              </w:rPr>
              <w:t>.</w:t>
            </w:r>
          </w:p>
        </w:tc>
      </w:tr>
      <w:tr w:rsidR="007A74A2" w:rsidRPr="007A74A2" w14:paraId="375490C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C580C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14:paraId="68E44E8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19A5B4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Дорошенко </w:t>
            </w:r>
            <w:proofErr w:type="spellStart"/>
            <w:r w:rsidRPr="007A74A2">
              <w:rPr>
                <w:rFonts w:ascii="Times New Roman CYR" w:hAnsi="Times New Roman CYR" w:cs="Times New Roman CYR"/>
              </w:rPr>
              <w:t>Юрiй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lastRenderedPageBreak/>
              <w:t>Анатолiйович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051A320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1961</w:t>
            </w:r>
          </w:p>
        </w:tc>
        <w:tc>
          <w:tcPr>
            <w:tcW w:w="2250" w:type="dxa"/>
            <w:tcBorders>
              <w:top w:val="single" w:sz="6" w:space="0" w:color="auto"/>
              <w:left w:val="single" w:sz="6" w:space="0" w:color="auto"/>
              <w:bottom w:val="single" w:sz="6" w:space="0" w:color="auto"/>
              <w:right w:val="single" w:sz="6" w:space="0" w:color="auto"/>
            </w:tcBorders>
            <w:vAlign w:val="center"/>
          </w:tcPr>
          <w:p w14:paraId="58FCFE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CB46A5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14:paraId="3060AF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ПРАТ "КРЕМIНЬ", 22817612, </w:t>
            </w:r>
            <w:r w:rsidRPr="007A74A2">
              <w:rPr>
                <w:rFonts w:ascii="Times New Roman CYR" w:hAnsi="Times New Roman CYR" w:cs="Times New Roman CYR"/>
              </w:rPr>
              <w:lastRenderedPageBreak/>
              <w:t>член Наглядової ради</w:t>
            </w:r>
          </w:p>
        </w:tc>
        <w:tc>
          <w:tcPr>
            <w:tcW w:w="1550" w:type="dxa"/>
            <w:tcBorders>
              <w:top w:val="single" w:sz="6" w:space="0" w:color="auto"/>
              <w:left w:val="single" w:sz="6" w:space="0" w:color="auto"/>
              <w:bottom w:val="single" w:sz="6" w:space="0" w:color="auto"/>
            </w:tcBorders>
            <w:vAlign w:val="center"/>
          </w:tcPr>
          <w:p w14:paraId="084417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 xml:space="preserve">21.04.2017, </w:t>
            </w:r>
            <w:r w:rsidRPr="007A74A2">
              <w:rPr>
                <w:rFonts w:ascii="Times New Roman CYR" w:hAnsi="Times New Roman CYR" w:cs="Times New Roman CYR"/>
              </w:rPr>
              <w:lastRenderedPageBreak/>
              <w:t>Безстроково</w:t>
            </w:r>
          </w:p>
        </w:tc>
      </w:tr>
      <w:tr w:rsidR="007A74A2" w:rsidRPr="007A74A2" w14:paraId="75EEE590" w14:textId="77777777">
        <w:trPr>
          <w:trHeight w:val="200"/>
        </w:trPr>
        <w:tc>
          <w:tcPr>
            <w:tcW w:w="900" w:type="dxa"/>
            <w:vMerge/>
            <w:tcBorders>
              <w:top w:val="single" w:sz="6" w:space="0" w:color="auto"/>
              <w:bottom w:val="single" w:sz="6" w:space="0" w:color="auto"/>
              <w:right w:val="single" w:sz="6" w:space="0" w:color="auto"/>
            </w:tcBorders>
            <w:vAlign w:val="center"/>
          </w:tcPr>
          <w:p w14:paraId="424379D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1A6DD0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Опис:</w:t>
            </w:r>
          </w:p>
          <w:p w14:paraId="6979B21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До повноважень посадової особи як члена Наглядової ради </w:t>
            </w:r>
            <w:proofErr w:type="spellStart"/>
            <w:r w:rsidRPr="007A74A2">
              <w:rPr>
                <w:rFonts w:ascii="Times New Roman CYR" w:hAnsi="Times New Roman CYR" w:cs="Times New Roman CYR"/>
              </w:rPr>
              <w:t>Ради</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вiдноситься</w:t>
            </w:r>
            <w:proofErr w:type="spellEnd"/>
            <w:r w:rsidRPr="007A74A2">
              <w:rPr>
                <w:rFonts w:ascii="Times New Roman CYR" w:hAnsi="Times New Roman CYR" w:cs="Times New Roman CYR"/>
              </w:rPr>
              <w:t xml:space="preserve"> представлення </w:t>
            </w:r>
            <w:proofErr w:type="spellStart"/>
            <w:r w:rsidRPr="007A74A2">
              <w:rPr>
                <w:rFonts w:ascii="Times New Roman CYR" w:hAnsi="Times New Roman CYR" w:cs="Times New Roman CYR"/>
              </w:rPr>
              <w:t>iнтересiв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в </w:t>
            </w:r>
            <w:proofErr w:type="spellStart"/>
            <w:r w:rsidRPr="007A74A2">
              <w:rPr>
                <w:rFonts w:ascii="Times New Roman CYR" w:hAnsi="Times New Roman CYR" w:cs="Times New Roman CYR"/>
              </w:rPr>
              <w:t>перервi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мiж</w:t>
            </w:r>
            <w:proofErr w:type="spellEnd"/>
            <w:r w:rsidRPr="007A74A2">
              <w:rPr>
                <w:rFonts w:ascii="Times New Roman CYR" w:hAnsi="Times New Roman CYR" w:cs="Times New Roman CYR"/>
              </w:rPr>
              <w:t xml:space="preserve"> проведенням загальних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шляхом прийняття </w:t>
            </w:r>
            <w:proofErr w:type="spellStart"/>
            <w:r w:rsidRPr="007A74A2">
              <w:rPr>
                <w:rFonts w:ascii="Times New Roman CYR" w:hAnsi="Times New Roman CYR" w:cs="Times New Roman CYR"/>
              </w:rPr>
              <w:t>рiшень</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засiданнях</w:t>
            </w:r>
            <w:proofErr w:type="spellEnd"/>
            <w:r w:rsidRPr="007A74A2">
              <w:rPr>
                <w:rFonts w:ascii="Times New Roman CYR" w:hAnsi="Times New Roman CYR" w:cs="Times New Roman CYR"/>
              </w:rPr>
              <w:t xml:space="preserve"> Наглядової ради. Повноваження та обов'язки </w:t>
            </w:r>
            <w:proofErr w:type="spellStart"/>
            <w:r w:rsidRPr="007A74A2">
              <w:rPr>
                <w:rFonts w:ascii="Times New Roman CYR" w:hAnsi="Times New Roman CYR" w:cs="Times New Roman CYR"/>
              </w:rPr>
              <w:t>визначенi</w:t>
            </w:r>
            <w:proofErr w:type="spellEnd"/>
            <w:r w:rsidRPr="007A74A2">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sidRPr="007A74A2">
              <w:rPr>
                <w:rFonts w:ascii="Times New Roman CYR" w:hAnsi="Times New Roman CYR" w:cs="Times New Roman CYR"/>
              </w:rPr>
              <w:t>засiданнях</w:t>
            </w:r>
            <w:proofErr w:type="spellEnd"/>
            <w:r w:rsidRPr="007A74A2">
              <w:rPr>
                <w:rFonts w:ascii="Times New Roman CYR" w:hAnsi="Times New Roman CYR" w:cs="Times New Roman CYR"/>
              </w:rPr>
              <w:t xml:space="preserve"> Наглядової ради для забезпечення прийняття радою </w:t>
            </w:r>
            <w:proofErr w:type="spellStart"/>
            <w:r w:rsidRPr="007A74A2">
              <w:rPr>
                <w:rFonts w:ascii="Times New Roman CYR" w:hAnsi="Times New Roman CYR" w:cs="Times New Roman CYR"/>
              </w:rPr>
              <w:t>рiшень</w:t>
            </w:r>
            <w:proofErr w:type="spellEnd"/>
            <w:r w:rsidRPr="007A74A2">
              <w:rPr>
                <w:rFonts w:ascii="Times New Roman CYR" w:hAnsi="Times New Roman CYR" w:cs="Times New Roman CYR"/>
              </w:rPr>
              <w:t xml:space="preserve">, що стосуються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Товариства. </w:t>
            </w:r>
          </w:p>
          <w:p w14:paraId="7CB26C8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Одержує </w:t>
            </w:r>
            <w:proofErr w:type="spellStart"/>
            <w:r w:rsidRPr="007A74A2">
              <w:rPr>
                <w:rFonts w:ascii="Times New Roman CYR" w:hAnsi="Times New Roman CYR" w:cs="Times New Roman CYR"/>
              </w:rPr>
              <w:t>заробiтну</w:t>
            </w:r>
            <w:proofErr w:type="spellEnd"/>
            <w:r w:rsidRPr="007A74A2">
              <w:rPr>
                <w:rFonts w:ascii="Times New Roman CYR" w:hAnsi="Times New Roman CYR" w:cs="Times New Roman CYR"/>
              </w:rPr>
              <w:t xml:space="preserve"> плату </w:t>
            </w:r>
            <w:proofErr w:type="spellStart"/>
            <w:r w:rsidRPr="007A74A2">
              <w:rPr>
                <w:rFonts w:ascii="Times New Roman CYR" w:hAnsi="Times New Roman CYR" w:cs="Times New Roman CYR"/>
              </w:rPr>
              <w:t>згiдно</w:t>
            </w:r>
            <w:proofErr w:type="spellEnd"/>
            <w:r w:rsidRPr="007A74A2">
              <w:rPr>
                <w:rFonts w:ascii="Times New Roman CYR" w:hAnsi="Times New Roman CYR" w:cs="Times New Roman CYR"/>
              </w:rPr>
              <w:t xml:space="preserve"> штатного розпису </w:t>
            </w:r>
            <w:proofErr w:type="spellStart"/>
            <w:r w:rsidRPr="007A74A2">
              <w:rPr>
                <w:rFonts w:ascii="Times New Roman CYR" w:hAnsi="Times New Roman CYR" w:cs="Times New Roman CYR"/>
              </w:rPr>
              <w:t>емiтента</w:t>
            </w:r>
            <w:proofErr w:type="spellEnd"/>
            <w:r w:rsidRPr="007A74A2">
              <w:rPr>
                <w:rFonts w:ascii="Times New Roman CYR" w:hAnsi="Times New Roman CYR" w:cs="Times New Roman CYR"/>
              </w:rPr>
              <w:t xml:space="preserve">, додаткова винагорода в </w:t>
            </w:r>
            <w:proofErr w:type="spellStart"/>
            <w:r w:rsidRPr="007A74A2">
              <w:rPr>
                <w:rFonts w:ascii="Times New Roman CYR" w:hAnsi="Times New Roman CYR" w:cs="Times New Roman CYR"/>
              </w:rPr>
              <w:t>грошовiй</w:t>
            </w:r>
            <w:proofErr w:type="spellEnd"/>
            <w:r w:rsidRPr="007A74A2">
              <w:rPr>
                <w:rFonts w:ascii="Times New Roman CYR" w:hAnsi="Times New Roman CYR" w:cs="Times New Roman CYR"/>
              </w:rPr>
              <w:t xml:space="preserve"> та в </w:t>
            </w:r>
            <w:proofErr w:type="spellStart"/>
            <w:r w:rsidRPr="007A74A2">
              <w:rPr>
                <w:rFonts w:ascii="Times New Roman CYR" w:hAnsi="Times New Roman CYR" w:cs="Times New Roman CYR"/>
              </w:rPr>
              <w:t>натуральнiй</w:t>
            </w:r>
            <w:proofErr w:type="spellEnd"/>
            <w:r w:rsidRPr="007A74A2">
              <w:rPr>
                <w:rFonts w:ascii="Times New Roman CYR" w:hAnsi="Times New Roman CYR" w:cs="Times New Roman CYR"/>
              </w:rPr>
              <w:t xml:space="preserve"> формах </w:t>
            </w:r>
            <w:proofErr w:type="spellStart"/>
            <w:r w:rsidRPr="007A74A2">
              <w:rPr>
                <w:rFonts w:ascii="Times New Roman CYR" w:hAnsi="Times New Roman CYR" w:cs="Times New Roman CYR"/>
              </w:rPr>
              <w:t>посадовiй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особi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емiтента</w:t>
            </w:r>
            <w:proofErr w:type="spellEnd"/>
            <w:r w:rsidRPr="007A74A2">
              <w:rPr>
                <w:rFonts w:ascii="Times New Roman CYR" w:hAnsi="Times New Roman CYR" w:cs="Times New Roman CYR"/>
              </w:rPr>
              <w:t xml:space="preserve"> не виплачувалась.  Посадова особа є </w:t>
            </w:r>
            <w:proofErr w:type="spellStart"/>
            <w:r w:rsidRPr="007A74A2">
              <w:rPr>
                <w:rFonts w:ascii="Times New Roman CYR" w:hAnsi="Times New Roman CYR" w:cs="Times New Roman CYR"/>
              </w:rPr>
              <w:t>акцiонером</w:t>
            </w:r>
            <w:proofErr w:type="spellEnd"/>
            <w:r w:rsidRPr="007A74A2">
              <w:rPr>
                <w:rFonts w:ascii="Times New Roman CYR" w:hAnsi="Times New Roman CYR" w:cs="Times New Roman CYR"/>
              </w:rPr>
              <w:t xml:space="preserve"> Товариства. Непогашеної </w:t>
            </w:r>
            <w:proofErr w:type="spellStart"/>
            <w:r w:rsidRPr="007A74A2">
              <w:rPr>
                <w:rFonts w:ascii="Times New Roman CYR" w:hAnsi="Times New Roman CYR" w:cs="Times New Roman CYR"/>
              </w:rPr>
              <w:t>судимостi</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корисливi</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посадовi</w:t>
            </w:r>
            <w:proofErr w:type="spellEnd"/>
            <w:r w:rsidRPr="007A74A2">
              <w:rPr>
                <w:rFonts w:ascii="Times New Roman CYR" w:hAnsi="Times New Roman CYR" w:cs="Times New Roman CYR"/>
              </w:rPr>
              <w:t xml:space="preserve"> злочини не має.  </w:t>
            </w:r>
            <w:proofErr w:type="spellStart"/>
            <w:r w:rsidRPr="007A74A2">
              <w:rPr>
                <w:rFonts w:ascii="Times New Roman CYR" w:hAnsi="Times New Roman CYR" w:cs="Times New Roman CYR"/>
              </w:rPr>
              <w:t>Перелiк</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попереднiх</w:t>
            </w:r>
            <w:proofErr w:type="spellEnd"/>
            <w:r w:rsidRPr="007A74A2">
              <w:rPr>
                <w:rFonts w:ascii="Times New Roman CYR" w:hAnsi="Times New Roman CYR" w:cs="Times New Roman CYR"/>
              </w:rPr>
              <w:t xml:space="preserve"> посад, </w:t>
            </w:r>
            <w:proofErr w:type="spellStart"/>
            <w:r w:rsidRPr="007A74A2">
              <w:rPr>
                <w:rFonts w:ascii="Times New Roman CYR" w:hAnsi="Times New Roman CYR" w:cs="Times New Roman CYR"/>
              </w:rPr>
              <w:t>якi</w:t>
            </w:r>
            <w:proofErr w:type="spellEnd"/>
            <w:r w:rsidRPr="007A74A2">
              <w:rPr>
                <w:rFonts w:ascii="Times New Roman CYR" w:hAnsi="Times New Roman CYR" w:cs="Times New Roman CYR"/>
              </w:rPr>
              <w:t xml:space="preserve"> особа </w:t>
            </w:r>
            <w:proofErr w:type="spellStart"/>
            <w:r w:rsidRPr="007A74A2">
              <w:rPr>
                <w:rFonts w:ascii="Times New Roman CYR" w:hAnsi="Times New Roman CYR" w:cs="Times New Roman CYR"/>
              </w:rPr>
              <w:t>обiймала</w:t>
            </w:r>
            <w:proofErr w:type="spellEnd"/>
            <w:r w:rsidRPr="007A74A2">
              <w:rPr>
                <w:rFonts w:ascii="Times New Roman CYR" w:hAnsi="Times New Roman CYR" w:cs="Times New Roman CYR"/>
              </w:rPr>
              <w:t xml:space="preserve"> протягом </w:t>
            </w:r>
            <w:proofErr w:type="spellStart"/>
            <w:r w:rsidRPr="007A74A2">
              <w:rPr>
                <w:rFonts w:ascii="Times New Roman CYR" w:hAnsi="Times New Roman CYR" w:cs="Times New Roman CYR"/>
              </w:rPr>
              <w:t>останнiх</w:t>
            </w:r>
            <w:proofErr w:type="spellEnd"/>
            <w:r w:rsidRPr="007A74A2">
              <w:rPr>
                <w:rFonts w:ascii="Times New Roman CYR" w:hAnsi="Times New Roman CYR" w:cs="Times New Roman CYR"/>
              </w:rPr>
              <w:t xml:space="preserve"> п'яти </w:t>
            </w:r>
            <w:proofErr w:type="spellStart"/>
            <w:r w:rsidRPr="007A74A2">
              <w:rPr>
                <w:rFonts w:ascii="Times New Roman CYR" w:hAnsi="Times New Roman CYR" w:cs="Times New Roman CYR"/>
              </w:rPr>
              <w:t>рокiв</w:t>
            </w:r>
            <w:proofErr w:type="spellEnd"/>
            <w:r w:rsidRPr="007A74A2">
              <w:rPr>
                <w:rFonts w:ascii="Times New Roman CYR" w:hAnsi="Times New Roman CYR" w:cs="Times New Roman CYR"/>
              </w:rPr>
              <w:t xml:space="preserve">: з 06.05.2011 - Заступник директора ПрАТ "КРЕМIНЬ". На </w:t>
            </w:r>
            <w:proofErr w:type="spellStart"/>
            <w:r w:rsidRPr="007A74A2">
              <w:rPr>
                <w:rFonts w:ascii="Times New Roman CYR" w:hAnsi="Times New Roman CYR" w:cs="Times New Roman CYR"/>
              </w:rPr>
              <w:t>iнших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пiдприємствах</w:t>
            </w:r>
            <w:proofErr w:type="spellEnd"/>
            <w:r w:rsidRPr="007A74A2">
              <w:rPr>
                <w:rFonts w:ascii="Times New Roman CYR" w:hAnsi="Times New Roman CYR" w:cs="Times New Roman CYR"/>
              </w:rPr>
              <w:t xml:space="preserve"> посад не </w:t>
            </w:r>
            <w:proofErr w:type="spellStart"/>
            <w:r w:rsidRPr="007A74A2">
              <w:rPr>
                <w:rFonts w:ascii="Times New Roman CYR" w:hAnsi="Times New Roman CYR" w:cs="Times New Roman CYR"/>
              </w:rPr>
              <w:t>обiймає</w:t>
            </w:r>
            <w:proofErr w:type="spellEnd"/>
            <w:r w:rsidRPr="007A74A2">
              <w:rPr>
                <w:rFonts w:ascii="Times New Roman CYR" w:hAnsi="Times New Roman CYR" w:cs="Times New Roman CYR"/>
              </w:rPr>
              <w:t>.</w:t>
            </w:r>
          </w:p>
          <w:p w14:paraId="63F981A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Змiни</w:t>
            </w:r>
            <w:proofErr w:type="spellEnd"/>
            <w:r w:rsidRPr="007A74A2">
              <w:rPr>
                <w:rFonts w:ascii="Times New Roman CYR" w:hAnsi="Times New Roman CYR" w:cs="Times New Roman CYR"/>
              </w:rPr>
              <w:t xml:space="preserve"> в </w:t>
            </w:r>
            <w:proofErr w:type="spellStart"/>
            <w:r w:rsidRPr="007A74A2">
              <w:rPr>
                <w:rFonts w:ascii="Times New Roman CYR" w:hAnsi="Times New Roman CYR" w:cs="Times New Roman CYR"/>
              </w:rPr>
              <w:t>складi</w:t>
            </w:r>
            <w:proofErr w:type="spellEnd"/>
            <w:r w:rsidRPr="007A74A2">
              <w:rPr>
                <w:rFonts w:ascii="Times New Roman CYR" w:hAnsi="Times New Roman CYR" w:cs="Times New Roman CYR"/>
              </w:rPr>
              <w:t xml:space="preserve"> посадової особи в </w:t>
            </w:r>
            <w:proofErr w:type="spellStart"/>
            <w:r w:rsidRPr="007A74A2">
              <w:rPr>
                <w:rFonts w:ascii="Times New Roman CYR" w:hAnsi="Times New Roman CYR" w:cs="Times New Roman CYR"/>
              </w:rPr>
              <w:t>звiтному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перiодi</w:t>
            </w:r>
            <w:proofErr w:type="spellEnd"/>
            <w:r w:rsidRPr="007A74A2">
              <w:rPr>
                <w:rFonts w:ascii="Times New Roman CYR" w:hAnsi="Times New Roman CYR" w:cs="Times New Roman CYR"/>
              </w:rPr>
              <w:t xml:space="preserve">:  не </w:t>
            </w:r>
            <w:proofErr w:type="spellStart"/>
            <w:r w:rsidRPr="007A74A2">
              <w:rPr>
                <w:rFonts w:ascii="Times New Roman CYR" w:hAnsi="Times New Roman CYR" w:cs="Times New Roman CYR"/>
              </w:rPr>
              <w:t>вiдбувалися</w:t>
            </w:r>
            <w:proofErr w:type="spellEnd"/>
            <w:r w:rsidRPr="007A74A2">
              <w:rPr>
                <w:rFonts w:ascii="Times New Roman CYR" w:hAnsi="Times New Roman CYR" w:cs="Times New Roman CYR"/>
              </w:rPr>
              <w:t>.</w:t>
            </w:r>
          </w:p>
        </w:tc>
      </w:tr>
      <w:tr w:rsidR="007A74A2" w:rsidRPr="007A74A2" w14:paraId="24551B05"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68E9AA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6743390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Ревiзор</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18F096C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Валентина </w:t>
            </w:r>
            <w:proofErr w:type="spellStart"/>
            <w:r w:rsidRPr="007A74A2">
              <w:rPr>
                <w:rFonts w:ascii="Times New Roman CYR" w:hAnsi="Times New Roman CYR" w:cs="Times New Roman CYR"/>
              </w:rPr>
              <w:t>Андрiївна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60D4BE6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1954</w:t>
            </w:r>
          </w:p>
        </w:tc>
        <w:tc>
          <w:tcPr>
            <w:tcW w:w="2250" w:type="dxa"/>
            <w:tcBorders>
              <w:top w:val="single" w:sz="6" w:space="0" w:color="auto"/>
              <w:left w:val="single" w:sz="6" w:space="0" w:color="auto"/>
              <w:bottom w:val="single" w:sz="6" w:space="0" w:color="auto"/>
              <w:right w:val="single" w:sz="6" w:space="0" w:color="auto"/>
            </w:tcBorders>
            <w:vAlign w:val="center"/>
          </w:tcPr>
          <w:p w14:paraId="5C98A5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724ECC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48</w:t>
            </w:r>
          </w:p>
        </w:tc>
        <w:tc>
          <w:tcPr>
            <w:tcW w:w="3050" w:type="dxa"/>
            <w:tcBorders>
              <w:top w:val="single" w:sz="6" w:space="0" w:color="auto"/>
              <w:left w:val="single" w:sz="6" w:space="0" w:color="auto"/>
              <w:bottom w:val="single" w:sz="6" w:space="0" w:color="auto"/>
              <w:right w:val="single" w:sz="6" w:space="0" w:color="auto"/>
            </w:tcBorders>
            <w:vAlign w:val="center"/>
          </w:tcPr>
          <w:p w14:paraId="0E9D1AB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ПРАТ "КРЕМIНЬ", 22817612, Член </w:t>
            </w:r>
            <w:proofErr w:type="spellStart"/>
            <w:r w:rsidRPr="007A74A2">
              <w:rPr>
                <w:rFonts w:ascii="Times New Roman CYR" w:hAnsi="Times New Roman CYR" w:cs="Times New Roman CYR"/>
              </w:rPr>
              <w:t>ревiзiйної</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комiсiї</w:t>
            </w:r>
            <w:proofErr w:type="spellEnd"/>
            <w:r w:rsidRPr="007A74A2">
              <w:rPr>
                <w:rFonts w:ascii="Times New Roman CYR" w:hAnsi="Times New Roman CYR" w:cs="Times New Roman CYR"/>
              </w:rPr>
              <w:t xml:space="preserve"> </w:t>
            </w:r>
          </w:p>
        </w:tc>
        <w:tc>
          <w:tcPr>
            <w:tcW w:w="1550" w:type="dxa"/>
            <w:tcBorders>
              <w:top w:val="single" w:sz="6" w:space="0" w:color="auto"/>
              <w:left w:val="single" w:sz="6" w:space="0" w:color="auto"/>
              <w:bottom w:val="single" w:sz="6" w:space="0" w:color="auto"/>
            </w:tcBorders>
            <w:vAlign w:val="center"/>
          </w:tcPr>
          <w:p w14:paraId="3C159D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15.04.2014, на 5 </w:t>
            </w:r>
            <w:proofErr w:type="spellStart"/>
            <w:r w:rsidRPr="007A74A2">
              <w:rPr>
                <w:rFonts w:ascii="Times New Roman CYR" w:hAnsi="Times New Roman CYR" w:cs="Times New Roman CYR"/>
              </w:rPr>
              <w:t>рокiв</w:t>
            </w:r>
            <w:proofErr w:type="spellEnd"/>
          </w:p>
        </w:tc>
      </w:tr>
      <w:tr w:rsidR="007A74A2" w:rsidRPr="007A74A2" w14:paraId="72392999" w14:textId="77777777">
        <w:trPr>
          <w:trHeight w:val="200"/>
        </w:trPr>
        <w:tc>
          <w:tcPr>
            <w:tcW w:w="900" w:type="dxa"/>
            <w:vMerge/>
            <w:tcBorders>
              <w:top w:val="single" w:sz="6" w:space="0" w:color="auto"/>
              <w:bottom w:val="single" w:sz="6" w:space="0" w:color="auto"/>
              <w:right w:val="single" w:sz="6" w:space="0" w:color="auto"/>
            </w:tcBorders>
            <w:vAlign w:val="center"/>
          </w:tcPr>
          <w:p w14:paraId="6FFA677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45FC8C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Опис:</w:t>
            </w:r>
          </w:p>
          <w:p w14:paraId="19A622A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 повноважень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вiдноситься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здiйснення</w:t>
            </w:r>
            <w:proofErr w:type="spellEnd"/>
            <w:r w:rsidRPr="007A74A2">
              <w:rPr>
                <w:rFonts w:ascii="Times New Roman CYR" w:hAnsi="Times New Roman CYR" w:cs="Times New Roman CYR"/>
              </w:rPr>
              <w:t xml:space="preserve"> контролю за </w:t>
            </w:r>
            <w:proofErr w:type="spellStart"/>
            <w:r w:rsidRPr="007A74A2">
              <w:rPr>
                <w:rFonts w:ascii="Times New Roman CYR" w:hAnsi="Times New Roman CYR" w:cs="Times New Roman CYR"/>
              </w:rPr>
              <w:t>фiнансово</w:t>
            </w:r>
            <w:proofErr w:type="spellEnd"/>
            <w:r w:rsidRPr="007A74A2">
              <w:rPr>
                <w:rFonts w:ascii="Times New Roman CYR" w:hAnsi="Times New Roman CYR" w:cs="Times New Roman CYR"/>
              </w:rPr>
              <w:t xml:space="preserve">-господарською </w:t>
            </w:r>
            <w:proofErr w:type="spellStart"/>
            <w:r w:rsidRPr="007A74A2">
              <w:rPr>
                <w:rFonts w:ascii="Times New Roman CYR" w:hAnsi="Times New Roman CYR" w:cs="Times New Roman CYR"/>
              </w:rPr>
              <w:t>дiяльнiстю</w:t>
            </w:r>
            <w:proofErr w:type="spellEnd"/>
            <w:r w:rsidRPr="007A74A2">
              <w:rPr>
                <w:rFonts w:ascii="Times New Roman CYR" w:hAnsi="Times New Roman CYR" w:cs="Times New Roman CYR"/>
              </w:rPr>
              <w:t xml:space="preserve"> Товариства. Повноваження та обов'язки </w:t>
            </w:r>
            <w:proofErr w:type="spellStart"/>
            <w:r w:rsidRPr="007A74A2">
              <w:rPr>
                <w:rFonts w:ascii="Times New Roman CYR" w:hAnsi="Times New Roman CYR" w:cs="Times New Roman CYR"/>
              </w:rPr>
              <w:t>визначенi</w:t>
            </w:r>
            <w:proofErr w:type="spellEnd"/>
            <w:r w:rsidRPr="007A74A2">
              <w:rPr>
                <w:rFonts w:ascii="Times New Roman CYR" w:hAnsi="Times New Roman CYR" w:cs="Times New Roman CYR"/>
              </w:rPr>
              <w:t xml:space="preserve"> Статутом, Положенням про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xml:space="preserve">, посадовою </w:t>
            </w:r>
            <w:proofErr w:type="spellStart"/>
            <w:r w:rsidRPr="007A74A2">
              <w:rPr>
                <w:rFonts w:ascii="Times New Roman CYR" w:hAnsi="Times New Roman CYR" w:cs="Times New Roman CYR"/>
              </w:rPr>
              <w:t>iнструкцiєю</w:t>
            </w:r>
            <w:proofErr w:type="spellEnd"/>
            <w:r w:rsidRPr="007A74A2">
              <w:rPr>
                <w:rFonts w:ascii="Times New Roman CYR" w:hAnsi="Times New Roman CYR" w:cs="Times New Roman CYR"/>
              </w:rPr>
              <w:t xml:space="preserve">. Обов'язками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xml:space="preserve"> є забезпечення проведення своєчасних </w:t>
            </w:r>
            <w:proofErr w:type="spellStart"/>
            <w:r w:rsidRPr="007A74A2">
              <w:rPr>
                <w:rFonts w:ascii="Times New Roman CYR" w:hAnsi="Times New Roman CYR" w:cs="Times New Roman CYR"/>
              </w:rPr>
              <w:t>перевiрок</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фiнансово</w:t>
            </w:r>
            <w:proofErr w:type="spellEnd"/>
            <w:r w:rsidRPr="007A74A2">
              <w:rPr>
                <w:rFonts w:ascii="Times New Roman CYR" w:hAnsi="Times New Roman CYR" w:cs="Times New Roman CYR"/>
              </w:rPr>
              <w:t xml:space="preserve">-господарської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пiдприємства</w:t>
            </w:r>
            <w:proofErr w:type="spellEnd"/>
            <w:r w:rsidRPr="007A74A2">
              <w:rPr>
                <w:rFonts w:ascii="Times New Roman CYR" w:hAnsi="Times New Roman CYR" w:cs="Times New Roman CYR"/>
              </w:rPr>
              <w:t xml:space="preserve"> шляхом складання </w:t>
            </w:r>
            <w:proofErr w:type="spellStart"/>
            <w:r w:rsidRPr="007A74A2">
              <w:rPr>
                <w:rFonts w:ascii="Times New Roman CYR" w:hAnsi="Times New Roman CYR" w:cs="Times New Roman CYR"/>
              </w:rPr>
              <w:t>висновкiв</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актiв</w:t>
            </w:r>
            <w:proofErr w:type="spellEnd"/>
            <w:r w:rsidRPr="007A74A2">
              <w:rPr>
                <w:rFonts w:ascii="Times New Roman CYR" w:hAnsi="Times New Roman CYR" w:cs="Times New Roman CYR"/>
              </w:rPr>
              <w:t>.</w:t>
            </w:r>
          </w:p>
          <w:p w14:paraId="158D437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p w14:paraId="6761959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Додактова</w:t>
            </w:r>
            <w:proofErr w:type="spellEnd"/>
            <w:r w:rsidRPr="007A74A2">
              <w:rPr>
                <w:rFonts w:ascii="Times New Roman CYR" w:hAnsi="Times New Roman CYR" w:cs="Times New Roman CYR"/>
              </w:rPr>
              <w:t xml:space="preserve"> винагорода в </w:t>
            </w:r>
            <w:proofErr w:type="spellStart"/>
            <w:r w:rsidRPr="007A74A2">
              <w:rPr>
                <w:rFonts w:ascii="Times New Roman CYR" w:hAnsi="Times New Roman CYR" w:cs="Times New Roman CYR"/>
              </w:rPr>
              <w:t>грошовiй</w:t>
            </w:r>
            <w:proofErr w:type="spellEnd"/>
            <w:r w:rsidRPr="007A74A2">
              <w:rPr>
                <w:rFonts w:ascii="Times New Roman CYR" w:hAnsi="Times New Roman CYR" w:cs="Times New Roman CYR"/>
              </w:rPr>
              <w:t xml:space="preserve"> та в </w:t>
            </w:r>
            <w:proofErr w:type="spellStart"/>
            <w:r w:rsidRPr="007A74A2">
              <w:rPr>
                <w:rFonts w:ascii="Times New Roman CYR" w:hAnsi="Times New Roman CYR" w:cs="Times New Roman CYR"/>
              </w:rPr>
              <w:t>натуральнiй</w:t>
            </w:r>
            <w:proofErr w:type="spellEnd"/>
            <w:r w:rsidRPr="007A74A2">
              <w:rPr>
                <w:rFonts w:ascii="Times New Roman CYR" w:hAnsi="Times New Roman CYR" w:cs="Times New Roman CYR"/>
              </w:rPr>
              <w:t xml:space="preserve"> формах </w:t>
            </w:r>
            <w:proofErr w:type="spellStart"/>
            <w:r w:rsidRPr="007A74A2">
              <w:rPr>
                <w:rFonts w:ascii="Times New Roman CYR" w:hAnsi="Times New Roman CYR" w:cs="Times New Roman CYR"/>
              </w:rPr>
              <w:t>посадовiй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особi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емiтента</w:t>
            </w:r>
            <w:proofErr w:type="spellEnd"/>
            <w:r w:rsidRPr="007A74A2">
              <w:rPr>
                <w:rFonts w:ascii="Times New Roman CYR" w:hAnsi="Times New Roman CYR" w:cs="Times New Roman CYR"/>
              </w:rPr>
              <w:t xml:space="preserve"> не виплачувалась.  Посадова особа є </w:t>
            </w:r>
            <w:proofErr w:type="spellStart"/>
            <w:r w:rsidRPr="007A74A2">
              <w:rPr>
                <w:rFonts w:ascii="Times New Roman CYR" w:hAnsi="Times New Roman CYR" w:cs="Times New Roman CYR"/>
              </w:rPr>
              <w:t>акцiонером</w:t>
            </w:r>
            <w:proofErr w:type="spellEnd"/>
            <w:r w:rsidRPr="007A74A2">
              <w:rPr>
                <w:rFonts w:ascii="Times New Roman CYR" w:hAnsi="Times New Roman CYR" w:cs="Times New Roman CYR"/>
              </w:rPr>
              <w:t xml:space="preserve"> Товариства. Непогашеної </w:t>
            </w:r>
            <w:proofErr w:type="spellStart"/>
            <w:r w:rsidRPr="007A74A2">
              <w:rPr>
                <w:rFonts w:ascii="Times New Roman CYR" w:hAnsi="Times New Roman CYR" w:cs="Times New Roman CYR"/>
              </w:rPr>
              <w:t>судимостi</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корисливi</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посадовi</w:t>
            </w:r>
            <w:proofErr w:type="spellEnd"/>
            <w:r w:rsidRPr="007A74A2">
              <w:rPr>
                <w:rFonts w:ascii="Times New Roman CYR" w:hAnsi="Times New Roman CYR" w:cs="Times New Roman CYR"/>
              </w:rPr>
              <w:t xml:space="preserve"> злочини не має. </w:t>
            </w:r>
            <w:proofErr w:type="spellStart"/>
            <w:r w:rsidRPr="007A74A2">
              <w:rPr>
                <w:rFonts w:ascii="Times New Roman CYR" w:hAnsi="Times New Roman CYR" w:cs="Times New Roman CYR"/>
              </w:rPr>
              <w:t>Перелiк</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попереднiх</w:t>
            </w:r>
            <w:proofErr w:type="spellEnd"/>
            <w:r w:rsidRPr="007A74A2">
              <w:rPr>
                <w:rFonts w:ascii="Times New Roman CYR" w:hAnsi="Times New Roman CYR" w:cs="Times New Roman CYR"/>
              </w:rPr>
              <w:t xml:space="preserve"> посад, </w:t>
            </w:r>
            <w:proofErr w:type="spellStart"/>
            <w:r w:rsidRPr="007A74A2">
              <w:rPr>
                <w:rFonts w:ascii="Times New Roman CYR" w:hAnsi="Times New Roman CYR" w:cs="Times New Roman CYR"/>
              </w:rPr>
              <w:t>якi</w:t>
            </w:r>
            <w:proofErr w:type="spellEnd"/>
            <w:r w:rsidRPr="007A74A2">
              <w:rPr>
                <w:rFonts w:ascii="Times New Roman CYR" w:hAnsi="Times New Roman CYR" w:cs="Times New Roman CYR"/>
              </w:rPr>
              <w:t xml:space="preserve"> особа </w:t>
            </w:r>
            <w:proofErr w:type="spellStart"/>
            <w:r w:rsidRPr="007A74A2">
              <w:rPr>
                <w:rFonts w:ascii="Times New Roman CYR" w:hAnsi="Times New Roman CYR" w:cs="Times New Roman CYR"/>
              </w:rPr>
              <w:t>обiймала</w:t>
            </w:r>
            <w:proofErr w:type="spellEnd"/>
            <w:r w:rsidRPr="007A74A2">
              <w:rPr>
                <w:rFonts w:ascii="Times New Roman CYR" w:hAnsi="Times New Roman CYR" w:cs="Times New Roman CYR"/>
              </w:rPr>
              <w:t xml:space="preserve"> протягом </w:t>
            </w:r>
            <w:proofErr w:type="spellStart"/>
            <w:r w:rsidRPr="007A74A2">
              <w:rPr>
                <w:rFonts w:ascii="Times New Roman CYR" w:hAnsi="Times New Roman CYR" w:cs="Times New Roman CYR"/>
              </w:rPr>
              <w:t>останнiх</w:t>
            </w:r>
            <w:proofErr w:type="spellEnd"/>
            <w:r w:rsidRPr="007A74A2">
              <w:rPr>
                <w:rFonts w:ascii="Times New Roman CYR" w:hAnsi="Times New Roman CYR" w:cs="Times New Roman CYR"/>
              </w:rPr>
              <w:t xml:space="preserve"> п'яти </w:t>
            </w:r>
            <w:proofErr w:type="spellStart"/>
            <w:r w:rsidRPr="007A74A2">
              <w:rPr>
                <w:rFonts w:ascii="Times New Roman CYR" w:hAnsi="Times New Roman CYR" w:cs="Times New Roman CYR"/>
              </w:rPr>
              <w:t>рокiв</w:t>
            </w:r>
            <w:proofErr w:type="spellEnd"/>
            <w:r w:rsidRPr="007A74A2">
              <w:rPr>
                <w:rFonts w:ascii="Times New Roman CYR" w:hAnsi="Times New Roman CYR" w:cs="Times New Roman CYR"/>
              </w:rPr>
              <w:t xml:space="preserve">: менеджер по </w:t>
            </w:r>
            <w:proofErr w:type="spellStart"/>
            <w:r w:rsidRPr="007A74A2">
              <w:rPr>
                <w:rFonts w:ascii="Times New Roman CYR" w:hAnsi="Times New Roman CYR" w:cs="Times New Roman CYR"/>
              </w:rPr>
              <w:t>реалiзацiї</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продукцiї</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iнших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пiдприємствах</w:t>
            </w:r>
            <w:proofErr w:type="spellEnd"/>
            <w:r w:rsidRPr="007A74A2">
              <w:rPr>
                <w:rFonts w:ascii="Times New Roman CYR" w:hAnsi="Times New Roman CYR" w:cs="Times New Roman CYR"/>
              </w:rPr>
              <w:t xml:space="preserve"> посад не </w:t>
            </w:r>
            <w:proofErr w:type="spellStart"/>
            <w:r w:rsidRPr="007A74A2">
              <w:rPr>
                <w:rFonts w:ascii="Times New Roman CYR" w:hAnsi="Times New Roman CYR" w:cs="Times New Roman CYR"/>
              </w:rPr>
              <w:t>обiймає</w:t>
            </w:r>
            <w:proofErr w:type="spellEnd"/>
            <w:r w:rsidRPr="007A74A2">
              <w:rPr>
                <w:rFonts w:ascii="Times New Roman CYR" w:hAnsi="Times New Roman CYR" w:cs="Times New Roman CYR"/>
              </w:rPr>
              <w:t>.</w:t>
            </w:r>
          </w:p>
          <w:p w14:paraId="25B5145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p w14:paraId="2ED9BD1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Змiни</w:t>
            </w:r>
            <w:proofErr w:type="spellEnd"/>
            <w:r w:rsidRPr="007A74A2">
              <w:rPr>
                <w:rFonts w:ascii="Times New Roman CYR" w:hAnsi="Times New Roman CYR" w:cs="Times New Roman CYR"/>
              </w:rPr>
              <w:t xml:space="preserve"> у персональному </w:t>
            </w:r>
            <w:proofErr w:type="spellStart"/>
            <w:r w:rsidRPr="007A74A2">
              <w:rPr>
                <w:rFonts w:ascii="Times New Roman CYR" w:hAnsi="Times New Roman CYR" w:cs="Times New Roman CYR"/>
              </w:rPr>
              <w:t>складi</w:t>
            </w:r>
            <w:proofErr w:type="spellEnd"/>
            <w:r w:rsidRPr="007A74A2">
              <w:rPr>
                <w:rFonts w:ascii="Times New Roman CYR" w:hAnsi="Times New Roman CYR" w:cs="Times New Roman CYR"/>
              </w:rPr>
              <w:t xml:space="preserve"> щодо </w:t>
            </w:r>
            <w:proofErr w:type="spellStart"/>
            <w:r w:rsidRPr="007A74A2">
              <w:rPr>
                <w:rFonts w:ascii="Times New Roman CYR" w:hAnsi="Times New Roman CYR" w:cs="Times New Roman CYR"/>
              </w:rPr>
              <w:t>цiєї</w:t>
            </w:r>
            <w:proofErr w:type="spellEnd"/>
            <w:r w:rsidRPr="007A74A2">
              <w:rPr>
                <w:rFonts w:ascii="Times New Roman CYR" w:hAnsi="Times New Roman CYR" w:cs="Times New Roman CYR"/>
              </w:rPr>
              <w:t xml:space="preserve"> посадової особи протягом </w:t>
            </w:r>
            <w:proofErr w:type="spellStart"/>
            <w:r w:rsidRPr="007A74A2">
              <w:rPr>
                <w:rFonts w:ascii="Times New Roman CYR" w:hAnsi="Times New Roman CYR" w:cs="Times New Roman CYR"/>
              </w:rPr>
              <w:t>звiтного</w:t>
            </w:r>
            <w:proofErr w:type="spellEnd"/>
            <w:r w:rsidRPr="007A74A2">
              <w:rPr>
                <w:rFonts w:ascii="Times New Roman CYR" w:hAnsi="Times New Roman CYR" w:cs="Times New Roman CYR"/>
              </w:rPr>
              <w:t xml:space="preserve"> року: За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Загальних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(протокол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30.04.2019) на </w:t>
            </w:r>
            <w:proofErr w:type="spellStart"/>
            <w:r w:rsidRPr="007A74A2">
              <w:rPr>
                <w:rFonts w:ascii="Times New Roman CYR" w:hAnsi="Times New Roman CYR" w:cs="Times New Roman CYR"/>
              </w:rPr>
              <w:t>пiдставi</w:t>
            </w:r>
            <w:proofErr w:type="spellEnd"/>
            <w:r w:rsidRPr="007A74A2">
              <w:rPr>
                <w:rFonts w:ascii="Times New Roman CYR" w:hAnsi="Times New Roman CYR" w:cs="Times New Roman CYR"/>
              </w:rPr>
              <w:t xml:space="preserve"> Закону України "Про </w:t>
            </w:r>
            <w:proofErr w:type="spellStart"/>
            <w:r w:rsidRPr="007A74A2">
              <w:rPr>
                <w:rFonts w:ascii="Times New Roman CYR" w:hAnsi="Times New Roman CYR" w:cs="Times New Roman CYR"/>
              </w:rPr>
              <w:t>акцiонернi</w:t>
            </w:r>
            <w:proofErr w:type="spellEnd"/>
            <w:r w:rsidRPr="007A74A2">
              <w:rPr>
                <w:rFonts w:ascii="Times New Roman CYR" w:hAnsi="Times New Roman CYR" w:cs="Times New Roman CYR"/>
              </w:rPr>
              <w:t xml:space="preserve"> товариства" припинено повноваження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Замiсть</w:t>
            </w:r>
            <w:proofErr w:type="spellEnd"/>
            <w:r w:rsidRPr="007A74A2">
              <w:rPr>
                <w:rFonts w:ascii="Times New Roman CYR" w:hAnsi="Times New Roman CYR" w:cs="Times New Roman CYR"/>
              </w:rPr>
              <w:t xml:space="preserve"> особи, повноваження якої припинено, </w:t>
            </w:r>
            <w:proofErr w:type="spellStart"/>
            <w:r w:rsidRPr="007A74A2">
              <w:rPr>
                <w:rFonts w:ascii="Times New Roman CYR" w:hAnsi="Times New Roman CYR" w:cs="Times New Roman CYR"/>
              </w:rPr>
              <w:t>нiкого</w:t>
            </w:r>
            <w:proofErr w:type="spellEnd"/>
            <w:r w:rsidRPr="007A74A2">
              <w:rPr>
                <w:rFonts w:ascii="Times New Roman CYR" w:hAnsi="Times New Roman CYR" w:cs="Times New Roman CYR"/>
              </w:rPr>
              <w:t xml:space="preserve"> не обрано на посаду.</w:t>
            </w:r>
          </w:p>
        </w:tc>
      </w:tr>
      <w:tr w:rsidR="007A74A2" w:rsidRPr="007A74A2" w14:paraId="5DC56C77"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5FDBC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423681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400957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Олександр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14:paraId="417E29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14:paraId="1FFB07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C5FC4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25</w:t>
            </w:r>
          </w:p>
        </w:tc>
        <w:tc>
          <w:tcPr>
            <w:tcW w:w="3050" w:type="dxa"/>
            <w:tcBorders>
              <w:top w:val="single" w:sz="6" w:space="0" w:color="auto"/>
              <w:left w:val="single" w:sz="6" w:space="0" w:color="auto"/>
              <w:bottom w:val="single" w:sz="6" w:space="0" w:color="auto"/>
              <w:right w:val="single" w:sz="6" w:space="0" w:color="auto"/>
            </w:tcBorders>
            <w:vAlign w:val="center"/>
          </w:tcPr>
          <w:p w14:paraId="010685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ПРАТ "КРЕМIНЬ", 22817612, ВАТ "Блок-</w:t>
            </w:r>
            <w:proofErr w:type="spellStart"/>
            <w:r w:rsidRPr="007A74A2">
              <w:rPr>
                <w:rFonts w:ascii="Times New Roman CYR" w:hAnsi="Times New Roman CYR" w:cs="Times New Roman CYR"/>
              </w:rPr>
              <w:t>Агросвiт</w:t>
            </w:r>
            <w:proofErr w:type="spellEnd"/>
            <w:r w:rsidRPr="007A74A2">
              <w:rPr>
                <w:rFonts w:ascii="Times New Roman CYR" w:hAnsi="Times New Roman CYR" w:cs="Times New Roman CYR"/>
              </w:rPr>
              <w:t>", юрист</w:t>
            </w:r>
          </w:p>
        </w:tc>
        <w:tc>
          <w:tcPr>
            <w:tcW w:w="1550" w:type="dxa"/>
            <w:tcBorders>
              <w:top w:val="single" w:sz="6" w:space="0" w:color="auto"/>
              <w:left w:val="single" w:sz="6" w:space="0" w:color="auto"/>
              <w:bottom w:val="single" w:sz="6" w:space="0" w:color="auto"/>
            </w:tcBorders>
            <w:vAlign w:val="center"/>
          </w:tcPr>
          <w:p w14:paraId="724861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15.04.2014, Безстроково</w:t>
            </w:r>
          </w:p>
        </w:tc>
      </w:tr>
      <w:tr w:rsidR="007A74A2" w:rsidRPr="007A74A2" w14:paraId="27978106" w14:textId="77777777">
        <w:trPr>
          <w:trHeight w:val="200"/>
        </w:trPr>
        <w:tc>
          <w:tcPr>
            <w:tcW w:w="900" w:type="dxa"/>
            <w:vMerge/>
            <w:tcBorders>
              <w:top w:val="single" w:sz="6" w:space="0" w:color="auto"/>
              <w:bottom w:val="single" w:sz="6" w:space="0" w:color="auto"/>
              <w:right w:val="single" w:sz="6" w:space="0" w:color="auto"/>
            </w:tcBorders>
            <w:vAlign w:val="center"/>
          </w:tcPr>
          <w:p w14:paraId="79DF0A8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CA42CE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Опис:</w:t>
            </w:r>
          </w:p>
          <w:p w14:paraId="415B223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 повноважень посадової особи </w:t>
            </w:r>
            <w:proofErr w:type="spellStart"/>
            <w:r w:rsidRPr="007A74A2">
              <w:rPr>
                <w:rFonts w:ascii="Times New Roman CYR" w:hAnsi="Times New Roman CYR" w:cs="Times New Roman CYR"/>
              </w:rPr>
              <w:t>вiдноситься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керiвництво</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дiяльнiстю</w:t>
            </w:r>
            <w:proofErr w:type="spellEnd"/>
            <w:r w:rsidRPr="007A74A2">
              <w:rPr>
                <w:rFonts w:ascii="Times New Roman CYR" w:hAnsi="Times New Roman CYR" w:cs="Times New Roman CYR"/>
              </w:rPr>
              <w:t xml:space="preserve"> Товариства, </w:t>
            </w:r>
            <w:proofErr w:type="spellStart"/>
            <w:r w:rsidRPr="007A74A2">
              <w:rPr>
                <w:rFonts w:ascii="Times New Roman CYR" w:hAnsi="Times New Roman CYR" w:cs="Times New Roman CYR"/>
              </w:rPr>
              <w:t>репрезентацiя</w:t>
            </w:r>
            <w:proofErr w:type="spellEnd"/>
            <w:r w:rsidRPr="007A74A2">
              <w:rPr>
                <w:rFonts w:ascii="Times New Roman CYR" w:hAnsi="Times New Roman CYR" w:cs="Times New Roman CYR"/>
              </w:rPr>
              <w:t xml:space="preserve"> його у </w:t>
            </w:r>
            <w:proofErr w:type="spellStart"/>
            <w:r w:rsidRPr="007A74A2">
              <w:rPr>
                <w:rFonts w:ascii="Times New Roman CYR" w:hAnsi="Times New Roman CYR" w:cs="Times New Roman CYR"/>
              </w:rPr>
              <w:t>вiдносинах</w:t>
            </w:r>
            <w:proofErr w:type="spellEnd"/>
            <w:r w:rsidRPr="007A74A2">
              <w:rPr>
                <w:rFonts w:ascii="Times New Roman CYR" w:hAnsi="Times New Roman CYR" w:cs="Times New Roman CYR"/>
              </w:rPr>
              <w:t xml:space="preserve"> з </w:t>
            </w:r>
            <w:proofErr w:type="spellStart"/>
            <w:r w:rsidRPr="007A74A2">
              <w:rPr>
                <w:rFonts w:ascii="Times New Roman CYR" w:hAnsi="Times New Roman CYR" w:cs="Times New Roman CYR"/>
              </w:rPr>
              <w:t>iншими</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органiзацiями</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органiзацiя</w:t>
            </w:r>
            <w:proofErr w:type="spellEnd"/>
            <w:r w:rsidRPr="007A74A2">
              <w:rPr>
                <w:rFonts w:ascii="Times New Roman CYR" w:hAnsi="Times New Roman CYR" w:cs="Times New Roman CYR"/>
              </w:rPr>
              <w:t xml:space="preserve"> виконання </w:t>
            </w:r>
            <w:proofErr w:type="spellStart"/>
            <w:r w:rsidRPr="007A74A2">
              <w:rPr>
                <w:rFonts w:ascii="Times New Roman CYR" w:hAnsi="Times New Roman CYR" w:cs="Times New Roman CYR"/>
              </w:rPr>
              <w:t>рiшень</w:t>
            </w:r>
            <w:proofErr w:type="spellEnd"/>
            <w:r w:rsidRPr="007A74A2">
              <w:rPr>
                <w:rFonts w:ascii="Times New Roman CYR" w:hAnsi="Times New Roman CYR" w:cs="Times New Roman CYR"/>
              </w:rPr>
              <w:t xml:space="preserve"> Загальних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та Наглядової Ради Товариства, забезпечення належного використання </w:t>
            </w:r>
            <w:proofErr w:type="spellStart"/>
            <w:r w:rsidRPr="007A74A2">
              <w:rPr>
                <w:rFonts w:ascii="Times New Roman CYR" w:hAnsi="Times New Roman CYR" w:cs="Times New Roman CYR"/>
              </w:rPr>
              <w:t>ресурсiв</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потужностей</w:t>
            </w:r>
            <w:proofErr w:type="spellEnd"/>
            <w:r w:rsidRPr="007A74A2">
              <w:rPr>
                <w:rFonts w:ascii="Times New Roman CYR" w:hAnsi="Times New Roman CYR" w:cs="Times New Roman CYR"/>
              </w:rPr>
              <w:t xml:space="preserve"> Товариства для рентабельної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Повноваження та обов'язки посадової особи </w:t>
            </w:r>
            <w:proofErr w:type="spellStart"/>
            <w:r w:rsidRPr="007A74A2">
              <w:rPr>
                <w:rFonts w:ascii="Times New Roman CYR" w:hAnsi="Times New Roman CYR" w:cs="Times New Roman CYR"/>
              </w:rPr>
              <w:t>визначенi</w:t>
            </w:r>
            <w:proofErr w:type="spellEnd"/>
            <w:r w:rsidRPr="007A74A2">
              <w:rPr>
                <w:rFonts w:ascii="Times New Roman CYR" w:hAnsi="Times New Roman CYR" w:cs="Times New Roman CYR"/>
              </w:rPr>
              <w:t xml:space="preserve"> Статутом товариства та Контрактом. </w:t>
            </w:r>
          </w:p>
          <w:p w14:paraId="603D37E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Одержує </w:t>
            </w:r>
            <w:proofErr w:type="spellStart"/>
            <w:r w:rsidRPr="007A74A2">
              <w:rPr>
                <w:rFonts w:ascii="Times New Roman CYR" w:hAnsi="Times New Roman CYR" w:cs="Times New Roman CYR"/>
              </w:rPr>
              <w:t>заробiтну</w:t>
            </w:r>
            <w:proofErr w:type="spellEnd"/>
            <w:r w:rsidRPr="007A74A2">
              <w:rPr>
                <w:rFonts w:ascii="Times New Roman CYR" w:hAnsi="Times New Roman CYR" w:cs="Times New Roman CYR"/>
              </w:rPr>
              <w:t xml:space="preserve"> плату </w:t>
            </w:r>
            <w:proofErr w:type="spellStart"/>
            <w:r w:rsidRPr="007A74A2">
              <w:rPr>
                <w:rFonts w:ascii="Times New Roman CYR" w:hAnsi="Times New Roman CYR" w:cs="Times New Roman CYR"/>
              </w:rPr>
              <w:t>згiдно</w:t>
            </w:r>
            <w:proofErr w:type="spellEnd"/>
            <w:r w:rsidRPr="007A74A2">
              <w:rPr>
                <w:rFonts w:ascii="Times New Roman CYR" w:hAnsi="Times New Roman CYR" w:cs="Times New Roman CYR"/>
              </w:rPr>
              <w:t xml:space="preserve"> штатного розпису </w:t>
            </w:r>
            <w:proofErr w:type="spellStart"/>
            <w:r w:rsidRPr="007A74A2">
              <w:rPr>
                <w:rFonts w:ascii="Times New Roman CYR" w:hAnsi="Times New Roman CYR" w:cs="Times New Roman CYR"/>
              </w:rPr>
              <w:t>емiтента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iнша</w:t>
            </w:r>
            <w:proofErr w:type="spellEnd"/>
            <w:r w:rsidRPr="007A74A2">
              <w:rPr>
                <w:rFonts w:ascii="Times New Roman CYR" w:hAnsi="Times New Roman CYR" w:cs="Times New Roman CYR"/>
              </w:rPr>
              <w:t xml:space="preserve"> винагорода в </w:t>
            </w:r>
            <w:proofErr w:type="spellStart"/>
            <w:r w:rsidRPr="007A74A2">
              <w:rPr>
                <w:rFonts w:ascii="Times New Roman CYR" w:hAnsi="Times New Roman CYR" w:cs="Times New Roman CYR"/>
              </w:rPr>
              <w:t>грошовiй</w:t>
            </w:r>
            <w:proofErr w:type="spellEnd"/>
            <w:r w:rsidRPr="007A74A2">
              <w:rPr>
                <w:rFonts w:ascii="Times New Roman CYR" w:hAnsi="Times New Roman CYR" w:cs="Times New Roman CYR"/>
              </w:rPr>
              <w:t xml:space="preserve"> та в </w:t>
            </w:r>
            <w:proofErr w:type="spellStart"/>
            <w:r w:rsidRPr="007A74A2">
              <w:rPr>
                <w:rFonts w:ascii="Times New Roman CYR" w:hAnsi="Times New Roman CYR" w:cs="Times New Roman CYR"/>
              </w:rPr>
              <w:t>натуральнiй</w:t>
            </w:r>
            <w:proofErr w:type="spellEnd"/>
            <w:r w:rsidRPr="007A74A2">
              <w:rPr>
                <w:rFonts w:ascii="Times New Roman CYR" w:hAnsi="Times New Roman CYR" w:cs="Times New Roman CYR"/>
              </w:rPr>
              <w:t xml:space="preserve"> формах </w:t>
            </w:r>
            <w:proofErr w:type="spellStart"/>
            <w:r w:rsidRPr="007A74A2">
              <w:rPr>
                <w:rFonts w:ascii="Times New Roman CYR" w:hAnsi="Times New Roman CYR" w:cs="Times New Roman CYR"/>
              </w:rPr>
              <w:t>посадовiй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особi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емiтента</w:t>
            </w:r>
            <w:proofErr w:type="spellEnd"/>
            <w:r w:rsidRPr="007A74A2">
              <w:rPr>
                <w:rFonts w:ascii="Times New Roman CYR" w:hAnsi="Times New Roman CYR" w:cs="Times New Roman CYR"/>
              </w:rPr>
              <w:t xml:space="preserve"> не виплачувалась. </w:t>
            </w:r>
            <w:proofErr w:type="spellStart"/>
            <w:r w:rsidRPr="007A74A2">
              <w:rPr>
                <w:rFonts w:ascii="Times New Roman CYR" w:hAnsi="Times New Roman CYR" w:cs="Times New Roman CYR"/>
              </w:rPr>
              <w:t>Змiн</w:t>
            </w:r>
            <w:proofErr w:type="spellEnd"/>
            <w:r w:rsidRPr="007A74A2">
              <w:rPr>
                <w:rFonts w:ascii="Times New Roman CYR" w:hAnsi="Times New Roman CYR" w:cs="Times New Roman CYR"/>
              </w:rPr>
              <w:t xml:space="preserve"> у персональному </w:t>
            </w:r>
            <w:proofErr w:type="spellStart"/>
            <w:r w:rsidRPr="007A74A2">
              <w:rPr>
                <w:rFonts w:ascii="Times New Roman CYR" w:hAnsi="Times New Roman CYR" w:cs="Times New Roman CYR"/>
              </w:rPr>
              <w:t>складi</w:t>
            </w:r>
            <w:proofErr w:type="spellEnd"/>
            <w:r w:rsidRPr="007A74A2">
              <w:rPr>
                <w:rFonts w:ascii="Times New Roman CYR" w:hAnsi="Times New Roman CYR" w:cs="Times New Roman CYR"/>
              </w:rPr>
              <w:t xml:space="preserve"> щодо </w:t>
            </w:r>
            <w:proofErr w:type="spellStart"/>
            <w:r w:rsidRPr="007A74A2">
              <w:rPr>
                <w:rFonts w:ascii="Times New Roman CYR" w:hAnsi="Times New Roman CYR" w:cs="Times New Roman CYR"/>
              </w:rPr>
              <w:t>цiєї</w:t>
            </w:r>
            <w:proofErr w:type="spellEnd"/>
            <w:r w:rsidRPr="007A74A2">
              <w:rPr>
                <w:rFonts w:ascii="Times New Roman CYR" w:hAnsi="Times New Roman CYR" w:cs="Times New Roman CYR"/>
              </w:rPr>
              <w:t xml:space="preserve"> посадової особи протягом року не </w:t>
            </w:r>
            <w:proofErr w:type="spellStart"/>
            <w:r w:rsidRPr="007A74A2">
              <w:rPr>
                <w:rFonts w:ascii="Times New Roman CYR" w:hAnsi="Times New Roman CYR" w:cs="Times New Roman CYR"/>
              </w:rPr>
              <w:t>вiдбувалося</w:t>
            </w:r>
            <w:proofErr w:type="spellEnd"/>
            <w:r w:rsidRPr="007A74A2">
              <w:rPr>
                <w:rFonts w:ascii="Times New Roman CYR" w:hAnsi="Times New Roman CYR" w:cs="Times New Roman CYR"/>
              </w:rPr>
              <w:t xml:space="preserve">. Посадова особа є </w:t>
            </w:r>
            <w:proofErr w:type="spellStart"/>
            <w:r w:rsidRPr="007A74A2">
              <w:rPr>
                <w:rFonts w:ascii="Times New Roman CYR" w:hAnsi="Times New Roman CYR" w:cs="Times New Roman CYR"/>
              </w:rPr>
              <w:t>акцiонером</w:t>
            </w:r>
            <w:proofErr w:type="spellEnd"/>
            <w:r w:rsidRPr="007A74A2">
              <w:rPr>
                <w:rFonts w:ascii="Times New Roman CYR" w:hAnsi="Times New Roman CYR" w:cs="Times New Roman CYR"/>
              </w:rPr>
              <w:t xml:space="preserve"> Товариства. Непогашеної </w:t>
            </w:r>
            <w:proofErr w:type="spellStart"/>
            <w:r w:rsidRPr="007A74A2">
              <w:rPr>
                <w:rFonts w:ascii="Times New Roman CYR" w:hAnsi="Times New Roman CYR" w:cs="Times New Roman CYR"/>
              </w:rPr>
              <w:t>судимостi</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корисливi</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посадовi</w:t>
            </w:r>
            <w:proofErr w:type="spellEnd"/>
            <w:r w:rsidRPr="007A74A2">
              <w:rPr>
                <w:rFonts w:ascii="Times New Roman CYR" w:hAnsi="Times New Roman CYR" w:cs="Times New Roman CYR"/>
              </w:rPr>
              <w:t xml:space="preserve"> злочини не має.  </w:t>
            </w:r>
            <w:proofErr w:type="spellStart"/>
            <w:r w:rsidRPr="007A74A2">
              <w:rPr>
                <w:rFonts w:ascii="Times New Roman CYR" w:hAnsi="Times New Roman CYR" w:cs="Times New Roman CYR"/>
              </w:rPr>
              <w:t>Перелiк</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попереднiх</w:t>
            </w:r>
            <w:proofErr w:type="spellEnd"/>
            <w:r w:rsidRPr="007A74A2">
              <w:rPr>
                <w:rFonts w:ascii="Times New Roman CYR" w:hAnsi="Times New Roman CYR" w:cs="Times New Roman CYR"/>
              </w:rPr>
              <w:t xml:space="preserve"> посад, </w:t>
            </w:r>
            <w:proofErr w:type="spellStart"/>
            <w:r w:rsidRPr="007A74A2">
              <w:rPr>
                <w:rFonts w:ascii="Times New Roman CYR" w:hAnsi="Times New Roman CYR" w:cs="Times New Roman CYR"/>
              </w:rPr>
              <w:t>якi</w:t>
            </w:r>
            <w:proofErr w:type="spellEnd"/>
            <w:r w:rsidRPr="007A74A2">
              <w:rPr>
                <w:rFonts w:ascii="Times New Roman CYR" w:hAnsi="Times New Roman CYR" w:cs="Times New Roman CYR"/>
              </w:rPr>
              <w:t xml:space="preserve"> особа </w:t>
            </w:r>
            <w:proofErr w:type="spellStart"/>
            <w:r w:rsidRPr="007A74A2">
              <w:rPr>
                <w:rFonts w:ascii="Times New Roman CYR" w:hAnsi="Times New Roman CYR" w:cs="Times New Roman CYR"/>
              </w:rPr>
              <w:t>обiймала</w:t>
            </w:r>
            <w:proofErr w:type="spellEnd"/>
            <w:r w:rsidRPr="007A74A2">
              <w:rPr>
                <w:rFonts w:ascii="Times New Roman CYR" w:hAnsi="Times New Roman CYR" w:cs="Times New Roman CYR"/>
              </w:rPr>
              <w:t xml:space="preserve"> протягом </w:t>
            </w:r>
            <w:proofErr w:type="spellStart"/>
            <w:r w:rsidRPr="007A74A2">
              <w:rPr>
                <w:rFonts w:ascii="Times New Roman CYR" w:hAnsi="Times New Roman CYR" w:cs="Times New Roman CYR"/>
              </w:rPr>
              <w:t>останнiх</w:t>
            </w:r>
            <w:proofErr w:type="spellEnd"/>
            <w:r w:rsidRPr="007A74A2">
              <w:rPr>
                <w:rFonts w:ascii="Times New Roman CYR" w:hAnsi="Times New Roman CYR" w:cs="Times New Roman CYR"/>
              </w:rPr>
              <w:t xml:space="preserve"> п'яти </w:t>
            </w:r>
            <w:proofErr w:type="spellStart"/>
            <w:r w:rsidRPr="007A74A2">
              <w:rPr>
                <w:rFonts w:ascii="Times New Roman CYR" w:hAnsi="Times New Roman CYR" w:cs="Times New Roman CYR"/>
              </w:rPr>
              <w:t>рокiв</w:t>
            </w:r>
            <w:proofErr w:type="spellEnd"/>
            <w:r w:rsidRPr="007A74A2">
              <w:rPr>
                <w:rFonts w:ascii="Times New Roman CYR" w:hAnsi="Times New Roman CYR" w:cs="Times New Roman CYR"/>
              </w:rPr>
              <w:t xml:space="preserve">: Голова </w:t>
            </w:r>
            <w:proofErr w:type="spellStart"/>
            <w:r w:rsidRPr="007A74A2">
              <w:rPr>
                <w:rFonts w:ascii="Times New Roman CYR" w:hAnsi="Times New Roman CYR" w:cs="Times New Roman CYR"/>
              </w:rPr>
              <w:t>Правлiння</w:t>
            </w:r>
            <w:proofErr w:type="spellEnd"/>
            <w:r w:rsidRPr="007A74A2">
              <w:rPr>
                <w:rFonts w:ascii="Times New Roman CYR" w:hAnsi="Times New Roman CYR" w:cs="Times New Roman CYR"/>
              </w:rPr>
              <w:t xml:space="preserve"> ПрАТ "КРЕМIНЬ". На </w:t>
            </w:r>
            <w:proofErr w:type="spellStart"/>
            <w:r w:rsidRPr="007A74A2">
              <w:rPr>
                <w:rFonts w:ascii="Times New Roman CYR" w:hAnsi="Times New Roman CYR" w:cs="Times New Roman CYR"/>
              </w:rPr>
              <w:t>iнших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пiдприємствах</w:t>
            </w:r>
            <w:proofErr w:type="spellEnd"/>
            <w:r w:rsidRPr="007A74A2">
              <w:rPr>
                <w:rFonts w:ascii="Times New Roman CYR" w:hAnsi="Times New Roman CYR" w:cs="Times New Roman CYR"/>
              </w:rPr>
              <w:t xml:space="preserve"> посад не </w:t>
            </w:r>
            <w:proofErr w:type="spellStart"/>
            <w:r w:rsidRPr="007A74A2">
              <w:rPr>
                <w:rFonts w:ascii="Times New Roman CYR" w:hAnsi="Times New Roman CYR" w:cs="Times New Roman CYR"/>
              </w:rPr>
              <w:t>обiймає</w:t>
            </w:r>
            <w:proofErr w:type="spellEnd"/>
            <w:r w:rsidRPr="007A74A2">
              <w:rPr>
                <w:rFonts w:ascii="Times New Roman CYR" w:hAnsi="Times New Roman CYR" w:cs="Times New Roman CYR"/>
              </w:rPr>
              <w:t>.</w:t>
            </w:r>
          </w:p>
        </w:tc>
      </w:tr>
      <w:tr w:rsidR="007A74A2" w:rsidRPr="007A74A2" w14:paraId="467B9435"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A3D9B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14:paraId="2889DC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 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4BE914C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Куценок</w:t>
            </w:r>
            <w:proofErr w:type="spellEnd"/>
            <w:r w:rsidRPr="007A74A2">
              <w:rPr>
                <w:rFonts w:ascii="Times New Roman CYR" w:hAnsi="Times New Roman CYR" w:cs="Times New Roman CYR"/>
              </w:rPr>
              <w:t xml:space="preserve"> Галина </w:t>
            </w:r>
            <w:proofErr w:type="spellStart"/>
            <w:r w:rsidRPr="007A74A2">
              <w:rPr>
                <w:rFonts w:ascii="Times New Roman CYR" w:hAnsi="Times New Roman CYR" w:cs="Times New Roman CYR"/>
              </w:rPr>
              <w:t>Анатолiївна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47CE910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14:paraId="5A9F5E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EEB4A5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14:paraId="138EEA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ПРАТ "КРЕМIНЬ", 22817612,  </w:t>
            </w:r>
            <w:r w:rsidRPr="007A74A2">
              <w:rPr>
                <w:rFonts w:ascii="Times New Roman CYR" w:hAnsi="Times New Roman CYR" w:cs="Times New Roman CYR"/>
              </w:rPr>
              <w:lastRenderedPageBreak/>
              <w:t>головний бухгалтер</w:t>
            </w:r>
          </w:p>
        </w:tc>
        <w:tc>
          <w:tcPr>
            <w:tcW w:w="1550" w:type="dxa"/>
            <w:tcBorders>
              <w:top w:val="single" w:sz="6" w:space="0" w:color="auto"/>
              <w:left w:val="single" w:sz="6" w:space="0" w:color="auto"/>
              <w:bottom w:val="single" w:sz="6" w:space="0" w:color="auto"/>
            </w:tcBorders>
            <w:vAlign w:val="center"/>
          </w:tcPr>
          <w:p w14:paraId="6CD8713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 xml:space="preserve">16.01.2009, </w:t>
            </w:r>
            <w:r w:rsidRPr="007A74A2">
              <w:rPr>
                <w:rFonts w:ascii="Times New Roman CYR" w:hAnsi="Times New Roman CYR" w:cs="Times New Roman CYR"/>
              </w:rPr>
              <w:lastRenderedPageBreak/>
              <w:t>безстроково</w:t>
            </w:r>
          </w:p>
        </w:tc>
      </w:tr>
      <w:tr w:rsidR="007A74A2" w:rsidRPr="007A74A2" w14:paraId="5C737E2F" w14:textId="77777777">
        <w:trPr>
          <w:trHeight w:val="200"/>
        </w:trPr>
        <w:tc>
          <w:tcPr>
            <w:tcW w:w="900" w:type="dxa"/>
            <w:vMerge/>
            <w:tcBorders>
              <w:top w:val="single" w:sz="6" w:space="0" w:color="auto"/>
              <w:bottom w:val="single" w:sz="6" w:space="0" w:color="auto"/>
              <w:right w:val="single" w:sz="6" w:space="0" w:color="auto"/>
            </w:tcBorders>
            <w:vAlign w:val="center"/>
          </w:tcPr>
          <w:p w14:paraId="0DF197A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8530EA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Опис:</w:t>
            </w:r>
          </w:p>
          <w:p w14:paraId="7565C64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 повноважень посадової особи </w:t>
            </w:r>
            <w:proofErr w:type="spellStart"/>
            <w:r w:rsidRPr="007A74A2">
              <w:rPr>
                <w:rFonts w:ascii="Times New Roman CYR" w:hAnsi="Times New Roman CYR" w:cs="Times New Roman CYR"/>
              </w:rPr>
              <w:t>вiдноситься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органiзацiя</w:t>
            </w:r>
            <w:proofErr w:type="spellEnd"/>
            <w:r w:rsidRPr="007A74A2">
              <w:rPr>
                <w:rFonts w:ascii="Times New Roman CYR" w:hAnsi="Times New Roman CYR" w:cs="Times New Roman CYR"/>
              </w:rPr>
              <w:t xml:space="preserve"> i ведення бухгалтерського </w:t>
            </w:r>
            <w:proofErr w:type="spellStart"/>
            <w:r w:rsidRPr="007A74A2">
              <w:rPr>
                <w:rFonts w:ascii="Times New Roman CYR" w:hAnsi="Times New Roman CYR" w:cs="Times New Roman CYR"/>
              </w:rPr>
              <w:t>облiку</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пiдприємствi</w:t>
            </w:r>
            <w:proofErr w:type="spellEnd"/>
            <w:r w:rsidRPr="007A74A2">
              <w:rPr>
                <w:rFonts w:ascii="Times New Roman CYR" w:hAnsi="Times New Roman CYR" w:cs="Times New Roman CYR"/>
              </w:rPr>
              <w:t xml:space="preserve">, забезпечення ведення </w:t>
            </w:r>
            <w:proofErr w:type="spellStart"/>
            <w:r w:rsidRPr="007A74A2">
              <w:rPr>
                <w:rFonts w:ascii="Times New Roman CYR" w:hAnsi="Times New Roman CYR" w:cs="Times New Roman CYR"/>
              </w:rPr>
              <w:t>облiку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вiдповiдно</w:t>
            </w:r>
            <w:proofErr w:type="spellEnd"/>
            <w:r w:rsidRPr="007A74A2">
              <w:rPr>
                <w:rFonts w:ascii="Times New Roman CYR" w:hAnsi="Times New Roman CYR" w:cs="Times New Roman CYR"/>
              </w:rPr>
              <w:t xml:space="preserve"> до чинного законодавства України, з урахуванням особливостей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пiдприємства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органiзацiя</w:t>
            </w:r>
            <w:proofErr w:type="spellEnd"/>
            <w:r w:rsidRPr="007A74A2">
              <w:rPr>
                <w:rFonts w:ascii="Times New Roman CYR" w:hAnsi="Times New Roman CYR" w:cs="Times New Roman CYR"/>
              </w:rPr>
              <w:t xml:space="preserve"> контролю за </w:t>
            </w:r>
            <w:proofErr w:type="spellStart"/>
            <w:r w:rsidRPr="007A74A2">
              <w:rPr>
                <w:rFonts w:ascii="Times New Roman CYR" w:hAnsi="Times New Roman CYR" w:cs="Times New Roman CYR"/>
              </w:rPr>
              <w:t>вiдображенням</w:t>
            </w:r>
            <w:proofErr w:type="spellEnd"/>
            <w:r w:rsidRPr="007A74A2">
              <w:rPr>
                <w:rFonts w:ascii="Times New Roman CYR" w:hAnsi="Times New Roman CYR" w:cs="Times New Roman CYR"/>
              </w:rPr>
              <w:t xml:space="preserve"> на рахунках бухгалтерського </w:t>
            </w:r>
            <w:proofErr w:type="spellStart"/>
            <w:r w:rsidRPr="007A74A2">
              <w:rPr>
                <w:rFonts w:ascii="Times New Roman CYR" w:hAnsi="Times New Roman CYR" w:cs="Times New Roman CYR"/>
              </w:rPr>
              <w:t>облiку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всiх</w:t>
            </w:r>
            <w:proofErr w:type="spellEnd"/>
            <w:r w:rsidRPr="007A74A2">
              <w:rPr>
                <w:rFonts w:ascii="Times New Roman CYR" w:hAnsi="Times New Roman CYR" w:cs="Times New Roman CYR"/>
              </w:rPr>
              <w:t xml:space="preserve"> господарських </w:t>
            </w:r>
            <w:proofErr w:type="spellStart"/>
            <w:r w:rsidRPr="007A74A2">
              <w:rPr>
                <w:rFonts w:ascii="Times New Roman CYR" w:hAnsi="Times New Roman CYR" w:cs="Times New Roman CYR"/>
              </w:rPr>
              <w:t>операцiй</w:t>
            </w:r>
            <w:proofErr w:type="spellEnd"/>
            <w:r w:rsidRPr="007A74A2">
              <w:rPr>
                <w:rFonts w:ascii="Times New Roman CYR" w:hAnsi="Times New Roman CYR" w:cs="Times New Roman CYR"/>
              </w:rPr>
              <w:t xml:space="preserve">. Повноваження та обов'язки посадової особи </w:t>
            </w:r>
            <w:proofErr w:type="spellStart"/>
            <w:r w:rsidRPr="007A74A2">
              <w:rPr>
                <w:rFonts w:ascii="Times New Roman CYR" w:hAnsi="Times New Roman CYR" w:cs="Times New Roman CYR"/>
              </w:rPr>
              <w:t>визначенi</w:t>
            </w:r>
            <w:proofErr w:type="spellEnd"/>
            <w:r w:rsidRPr="007A74A2">
              <w:rPr>
                <w:rFonts w:ascii="Times New Roman CYR" w:hAnsi="Times New Roman CYR" w:cs="Times New Roman CYR"/>
              </w:rPr>
              <w:t xml:space="preserve"> посадовою </w:t>
            </w:r>
            <w:proofErr w:type="spellStart"/>
            <w:r w:rsidRPr="007A74A2">
              <w:rPr>
                <w:rFonts w:ascii="Times New Roman CYR" w:hAnsi="Times New Roman CYR" w:cs="Times New Roman CYR"/>
              </w:rPr>
              <w:t>iнструкцiєю</w:t>
            </w:r>
            <w:proofErr w:type="spellEnd"/>
            <w:r w:rsidRPr="007A74A2">
              <w:rPr>
                <w:rFonts w:ascii="Times New Roman CYR" w:hAnsi="Times New Roman CYR" w:cs="Times New Roman CYR"/>
              </w:rPr>
              <w:t xml:space="preserve">. Одержує </w:t>
            </w:r>
            <w:proofErr w:type="spellStart"/>
            <w:r w:rsidRPr="007A74A2">
              <w:rPr>
                <w:rFonts w:ascii="Times New Roman CYR" w:hAnsi="Times New Roman CYR" w:cs="Times New Roman CYR"/>
              </w:rPr>
              <w:t>заробiтну</w:t>
            </w:r>
            <w:proofErr w:type="spellEnd"/>
            <w:r w:rsidRPr="007A74A2">
              <w:rPr>
                <w:rFonts w:ascii="Times New Roman CYR" w:hAnsi="Times New Roman CYR" w:cs="Times New Roman CYR"/>
              </w:rPr>
              <w:t xml:space="preserve"> плату </w:t>
            </w:r>
            <w:proofErr w:type="spellStart"/>
            <w:r w:rsidRPr="007A74A2">
              <w:rPr>
                <w:rFonts w:ascii="Times New Roman CYR" w:hAnsi="Times New Roman CYR" w:cs="Times New Roman CYR"/>
              </w:rPr>
              <w:t>згiдно</w:t>
            </w:r>
            <w:proofErr w:type="spellEnd"/>
            <w:r w:rsidRPr="007A74A2">
              <w:rPr>
                <w:rFonts w:ascii="Times New Roman CYR" w:hAnsi="Times New Roman CYR" w:cs="Times New Roman CYR"/>
              </w:rPr>
              <w:t xml:space="preserve"> штатного розпису, </w:t>
            </w:r>
            <w:proofErr w:type="spellStart"/>
            <w:r w:rsidRPr="007A74A2">
              <w:rPr>
                <w:rFonts w:ascii="Times New Roman CYR" w:hAnsi="Times New Roman CYR" w:cs="Times New Roman CYR"/>
              </w:rPr>
              <w:t>iнша</w:t>
            </w:r>
            <w:proofErr w:type="spellEnd"/>
            <w:r w:rsidRPr="007A74A2">
              <w:rPr>
                <w:rFonts w:ascii="Times New Roman CYR" w:hAnsi="Times New Roman CYR" w:cs="Times New Roman CYR"/>
              </w:rPr>
              <w:t xml:space="preserve"> винагорода в </w:t>
            </w:r>
            <w:proofErr w:type="spellStart"/>
            <w:r w:rsidRPr="007A74A2">
              <w:rPr>
                <w:rFonts w:ascii="Times New Roman CYR" w:hAnsi="Times New Roman CYR" w:cs="Times New Roman CYR"/>
              </w:rPr>
              <w:t>грошовiй</w:t>
            </w:r>
            <w:proofErr w:type="spellEnd"/>
            <w:r w:rsidRPr="007A74A2">
              <w:rPr>
                <w:rFonts w:ascii="Times New Roman CYR" w:hAnsi="Times New Roman CYR" w:cs="Times New Roman CYR"/>
              </w:rPr>
              <w:t xml:space="preserve"> та в </w:t>
            </w:r>
            <w:proofErr w:type="spellStart"/>
            <w:r w:rsidRPr="007A74A2">
              <w:rPr>
                <w:rFonts w:ascii="Times New Roman CYR" w:hAnsi="Times New Roman CYR" w:cs="Times New Roman CYR"/>
              </w:rPr>
              <w:t>натуральнiй</w:t>
            </w:r>
            <w:proofErr w:type="spellEnd"/>
            <w:r w:rsidRPr="007A74A2">
              <w:rPr>
                <w:rFonts w:ascii="Times New Roman CYR" w:hAnsi="Times New Roman CYR" w:cs="Times New Roman CYR"/>
              </w:rPr>
              <w:t xml:space="preserve"> формах </w:t>
            </w:r>
            <w:proofErr w:type="spellStart"/>
            <w:r w:rsidRPr="007A74A2">
              <w:rPr>
                <w:rFonts w:ascii="Times New Roman CYR" w:hAnsi="Times New Roman CYR" w:cs="Times New Roman CYR"/>
              </w:rPr>
              <w:t>посадовiй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особi</w:t>
            </w:r>
            <w:proofErr w:type="spellEnd"/>
            <w:r w:rsidRPr="007A74A2">
              <w:rPr>
                <w:rFonts w:ascii="Times New Roman CYR" w:hAnsi="Times New Roman CYR" w:cs="Times New Roman CYR"/>
              </w:rPr>
              <w:t xml:space="preserve"> не </w:t>
            </w:r>
            <w:proofErr w:type="spellStart"/>
            <w:r w:rsidRPr="007A74A2">
              <w:rPr>
                <w:rFonts w:ascii="Times New Roman CYR" w:hAnsi="Times New Roman CYR" w:cs="Times New Roman CYR"/>
              </w:rPr>
              <w:t>виплачувалась.Змiн</w:t>
            </w:r>
            <w:proofErr w:type="spellEnd"/>
            <w:r w:rsidRPr="007A74A2">
              <w:rPr>
                <w:rFonts w:ascii="Times New Roman CYR" w:hAnsi="Times New Roman CYR" w:cs="Times New Roman CYR"/>
              </w:rPr>
              <w:t xml:space="preserve"> у персональному </w:t>
            </w:r>
            <w:proofErr w:type="spellStart"/>
            <w:r w:rsidRPr="007A74A2">
              <w:rPr>
                <w:rFonts w:ascii="Times New Roman CYR" w:hAnsi="Times New Roman CYR" w:cs="Times New Roman CYR"/>
              </w:rPr>
              <w:t>складi</w:t>
            </w:r>
            <w:proofErr w:type="spellEnd"/>
            <w:r w:rsidRPr="007A74A2">
              <w:rPr>
                <w:rFonts w:ascii="Times New Roman CYR" w:hAnsi="Times New Roman CYR" w:cs="Times New Roman CYR"/>
              </w:rPr>
              <w:t xml:space="preserve"> щодо </w:t>
            </w:r>
            <w:proofErr w:type="spellStart"/>
            <w:r w:rsidRPr="007A74A2">
              <w:rPr>
                <w:rFonts w:ascii="Times New Roman CYR" w:hAnsi="Times New Roman CYR" w:cs="Times New Roman CYR"/>
              </w:rPr>
              <w:t>цiєї</w:t>
            </w:r>
            <w:proofErr w:type="spellEnd"/>
            <w:r w:rsidRPr="007A74A2">
              <w:rPr>
                <w:rFonts w:ascii="Times New Roman CYR" w:hAnsi="Times New Roman CYR" w:cs="Times New Roman CYR"/>
              </w:rPr>
              <w:t xml:space="preserve"> посадової особи протягом року не </w:t>
            </w:r>
            <w:proofErr w:type="spellStart"/>
            <w:r w:rsidRPr="007A74A2">
              <w:rPr>
                <w:rFonts w:ascii="Times New Roman CYR" w:hAnsi="Times New Roman CYR" w:cs="Times New Roman CYR"/>
              </w:rPr>
              <w:t>вiдбувалося</w:t>
            </w:r>
            <w:proofErr w:type="spellEnd"/>
            <w:r w:rsidRPr="007A74A2">
              <w:rPr>
                <w:rFonts w:ascii="Times New Roman CYR" w:hAnsi="Times New Roman CYR" w:cs="Times New Roman CYR"/>
              </w:rPr>
              <w:t xml:space="preserve">. Посадова особа є </w:t>
            </w:r>
            <w:proofErr w:type="spellStart"/>
            <w:r w:rsidRPr="007A74A2">
              <w:rPr>
                <w:rFonts w:ascii="Times New Roman CYR" w:hAnsi="Times New Roman CYR" w:cs="Times New Roman CYR"/>
              </w:rPr>
              <w:t>акцiонером</w:t>
            </w:r>
            <w:proofErr w:type="spellEnd"/>
            <w:r w:rsidRPr="007A74A2">
              <w:rPr>
                <w:rFonts w:ascii="Times New Roman CYR" w:hAnsi="Times New Roman CYR" w:cs="Times New Roman CYR"/>
              </w:rPr>
              <w:t xml:space="preserve"> Товариства. Непогашеної </w:t>
            </w:r>
            <w:proofErr w:type="spellStart"/>
            <w:r w:rsidRPr="007A74A2">
              <w:rPr>
                <w:rFonts w:ascii="Times New Roman CYR" w:hAnsi="Times New Roman CYR" w:cs="Times New Roman CYR"/>
              </w:rPr>
              <w:t>судимостi</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корисливi</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посадовi</w:t>
            </w:r>
            <w:proofErr w:type="spellEnd"/>
            <w:r w:rsidRPr="007A74A2">
              <w:rPr>
                <w:rFonts w:ascii="Times New Roman CYR" w:hAnsi="Times New Roman CYR" w:cs="Times New Roman CYR"/>
              </w:rPr>
              <w:t xml:space="preserve"> злочини не має. </w:t>
            </w:r>
            <w:proofErr w:type="spellStart"/>
            <w:r w:rsidRPr="007A74A2">
              <w:rPr>
                <w:rFonts w:ascii="Times New Roman CYR" w:hAnsi="Times New Roman CYR" w:cs="Times New Roman CYR"/>
              </w:rPr>
              <w:t>Перелiк</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попереднiх</w:t>
            </w:r>
            <w:proofErr w:type="spellEnd"/>
            <w:r w:rsidRPr="007A74A2">
              <w:rPr>
                <w:rFonts w:ascii="Times New Roman CYR" w:hAnsi="Times New Roman CYR" w:cs="Times New Roman CYR"/>
              </w:rPr>
              <w:t xml:space="preserve"> посад, </w:t>
            </w:r>
            <w:proofErr w:type="spellStart"/>
            <w:r w:rsidRPr="007A74A2">
              <w:rPr>
                <w:rFonts w:ascii="Times New Roman CYR" w:hAnsi="Times New Roman CYR" w:cs="Times New Roman CYR"/>
              </w:rPr>
              <w:t>якi</w:t>
            </w:r>
            <w:proofErr w:type="spellEnd"/>
            <w:r w:rsidRPr="007A74A2">
              <w:rPr>
                <w:rFonts w:ascii="Times New Roman CYR" w:hAnsi="Times New Roman CYR" w:cs="Times New Roman CYR"/>
              </w:rPr>
              <w:t xml:space="preserve"> особа </w:t>
            </w:r>
            <w:proofErr w:type="spellStart"/>
            <w:r w:rsidRPr="007A74A2">
              <w:rPr>
                <w:rFonts w:ascii="Times New Roman CYR" w:hAnsi="Times New Roman CYR" w:cs="Times New Roman CYR"/>
              </w:rPr>
              <w:t>обiймала</w:t>
            </w:r>
            <w:proofErr w:type="spellEnd"/>
            <w:r w:rsidRPr="007A74A2">
              <w:rPr>
                <w:rFonts w:ascii="Times New Roman CYR" w:hAnsi="Times New Roman CYR" w:cs="Times New Roman CYR"/>
              </w:rPr>
              <w:t xml:space="preserve"> протягом </w:t>
            </w:r>
            <w:proofErr w:type="spellStart"/>
            <w:r w:rsidRPr="007A74A2">
              <w:rPr>
                <w:rFonts w:ascii="Times New Roman CYR" w:hAnsi="Times New Roman CYR" w:cs="Times New Roman CYR"/>
              </w:rPr>
              <w:t>останнiх</w:t>
            </w:r>
            <w:proofErr w:type="spellEnd"/>
            <w:r w:rsidRPr="007A74A2">
              <w:rPr>
                <w:rFonts w:ascii="Times New Roman CYR" w:hAnsi="Times New Roman CYR" w:cs="Times New Roman CYR"/>
              </w:rPr>
              <w:t xml:space="preserve"> п'яти </w:t>
            </w:r>
            <w:proofErr w:type="spellStart"/>
            <w:r w:rsidRPr="007A74A2">
              <w:rPr>
                <w:rFonts w:ascii="Times New Roman CYR" w:hAnsi="Times New Roman CYR" w:cs="Times New Roman CYR"/>
              </w:rPr>
              <w:t>рокiв</w:t>
            </w:r>
            <w:proofErr w:type="spellEnd"/>
            <w:r w:rsidRPr="007A74A2">
              <w:rPr>
                <w:rFonts w:ascii="Times New Roman CYR" w:hAnsi="Times New Roman CYR" w:cs="Times New Roman CYR"/>
              </w:rPr>
              <w:t xml:space="preserve">: головний бухгалтер в </w:t>
            </w:r>
            <w:proofErr w:type="spellStart"/>
            <w:r w:rsidRPr="007A74A2">
              <w:rPr>
                <w:rFonts w:ascii="Times New Roman CYR" w:hAnsi="Times New Roman CYR" w:cs="Times New Roman CYR"/>
              </w:rPr>
              <w:t>товариствi</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iнших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пiдприємствах</w:t>
            </w:r>
            <w:proofErr w:type="spellEnd"/>
            <w:r w:rsidRPr="007A74A2">
              <w:rPr>
                <w:rFonts w:ascii="Times New Roman CYR" w:hAnsi="Times New Roman CYR" w:cs="Times New Roman CYR"/>
              </w:rPr>
              <w:t xml:space="preserve"> посад не </w:t>
            </w:r>
            <w:proofErr w:type="spellStart"/>
            <w:r w:rsidRPr="007A74A2">
              <w:rPr>
                <w:rFonts w:ascii="Times New Roman CYR" w:hAnsi="Times New Roman CYR" w:cs="Times New Roman CYR"/>
              </w:rPr>
              <w:t>обiймає</w:t>
            </w:r>
            <w:proofErr w:type="spellEnd"/>
            <w:r w:rsidRPr="007A74A2">
              <w:rPr>
                <w:rFonts w:ascii="Times New Roman CYR" w:hAnsi="Times New Roman CYR" w:cs="Times New Roman CYR"/>
              </w:rPr>
              <w:t>.</w:t>
            </w:r>
          </w:p>
        </w:tc>
      </w:tr>
    </w:tbl>
    <w:p w14:paraId="55BCB182"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42F2994D" w14:textId="77777777" w:rsidR="007A74A2" w:rsidRDefault="007A74A2">
      <w:pPr>
        <w:widowControl w:val="0"/>
        <w:autoSpaceDE w:val="0"/>
        <w:autoSpaceDN w:val="0"/>
        <w:adjustRightInd w:val="0"/>
        <w:spacing w:after="0" w:line="240" w:lineRule="auto"/>
        <w:rPr>
          <w:rFonts w:ascii="Times New Roman CYR" w:hAnsi="Times New Roman CYR" w:cs="Times New Roman CYR"/>
        </w:rPr>
        <w:sectPr w:rsidR="007A74A2">
          <w:pgSz w:w="16838" w:h="11906" w:orient="landscape"/>
          <w:pgMar w:top="850" w:right="850" w:bottom="850" w:left="1400" w:header="708" w:footer="708" w:gutter="0"/>
          <w:cols w:space="720"/>
          <w:noEndnote/>
        </w:sectPr>
      </w:pPr>
    </w:p>
    <w:p w14:paraId="6FEFE6FA"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7A74A2" w:rsidRPr="007A74A2" w14:paraId="2B30AFCD" w14:textId="77777777">
        <w:trPr>
          <w:trHeight w:val="200"/>
        </w:trPr>
        <w:tc>
          <w:tcPr>
            <w:tcW w:w="3050" w:type="dxa"/>
            <w:vMerge w:val="restart"/>
            <w:tcBorders>
              <w:top w:val="single" w:sz="6" w:space="0" w:color="auto"/>
              <w:bottom w:val="nil"/>
              <w:right w:val="single" w:sz="6" w:space="0" w:color="auto"/>
            </w:tcBorders>
            <w:vAlign w:val="center"/>
          </w:tcPr>
          <w:p w14:paraId="617CF40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11AA063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42BD07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68D1E6B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578BD9D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Кількість за видами акцій</w:t>
            </w:r>
          </w:p>
        </w:tc>
      </w:tr>
      <w:tr w:rsidR="007A74A2" w:rsidRPr="007A74A2" w14:paraId="6A26A5DA" w14:textId="77777777">
        <w:trPr>
          <w:trHeight w:val="200"/>
        </w:trPr>
        <w:tc>
          <w:tcPr>
            <w:tcW w:w="3050" w:type="dxa"/>
            <w:vMerge/>
            <w:tcBorders>
              <w:top w:val="nil"/>
              <w:bottom w:val="single" w:sz="6" w:space="0" w:color="auto"/>
              <w:right w:val="single" w:sz="6" w:space="0" w:color="auto"/>
            </w:tcBorders>
            <w:vAlign w:val="center"/>
          </w:tcPr>
          <w:p w14:paraId="05D502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57D81B5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189E391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090108B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07B71F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174FC43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b/>
                <w:bCs/>
              </w:rPr>
              <w:t>Привілейовані іменні</w:t>
            </w:r>
          </w:p>
        </w:tc>
      </w:tr>
      <w:tr w:rsidR="007A74A2" w:rsidRPr="007A74A2" w14:paraId="45EE031C" w14:textId="77777777">
        <w:trPr>
          <w:trHeight w:val="200"/>
        </w:trPr>
        <w:tc>
          <w:tcPr>
            <w:tcW w:w="3050" w:type="dxa"/>
            <w:tcBorders>
              <w:top w:val="nil"/>
              <w:bottom w:val="single" w:sz="6" w:space="0" w:color="auto"/>
              <w:right w:val="single" w:sz="6" w:space="0" w:color="auto"/>
            </w:tcBorders>
            <w:vAlign w:val="center"/>
          </w:tcPr>
          <w:p w14:paraId="67B587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3A18EA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68F9D5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538340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6D5A78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42D379A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w:t>
            </w:r>
          </w:p>
        </w:tc>
      </w:tr>
      <w:tr w:rsidR="007A74A2" w:rsidRPr="007A74A2" w14:paraId="097A0F13" w14:textId="77777777">
        <w:trPr>
          <w:trHeight w:val="200"/>
        </w:trPr>
        <w:tc>
          <w:tcPr>
            <w:tcW w:w="3050" w:type="dxa"/>
            <w:tcBorders>
              <w:top w:val="single" w:sz="6" w:space="0" w:color="auto"/>
              <w:bottom w:val="single" w:sz="6" w:space="0" w:color="auto"/>
              <w:right w:val="single" w:sz="6" w:space="0" w:color="auto"/>
            </w:tcBorders>
          </w:tcPr>
          <w:p w14:paraId="56FA190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539FACF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Олександр Васильович</w:t>
            </w:r>
          </w:p>
        </w:tc>
        <w:tc>
          <w:tcPr>
            <w:tcW w:w="1200" w:type="dxa"/>
            <w:tcBorders>
              <w:top w:val="single" w:sz="6" w:space="0" w:color="auto"/>
              <w:left w:val="single" w:sz="6" w:space="0" w:color="auto"/>
              <w:bottom w:val="single" w:sz="6" w:space="0" w:color="auto"/>
              <w:right w:val="single" w:sz="6" w:space="0" w:color="auto"/>
            </w:tcBorders>
          </w:tcPr>
          <w:p w14:paraId="2FBB3D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15 858</w:t>
            </w:r>
          </w:p>
        </w:tc>
        <w:tc>
          <w:tcPr>
            <w:tcW w:w="1300" w:type="dxa"/>
            <w:tcBorders>
              <w:top w:val="single" w:sz="6" w:space="0" w:color="auto"/>
              <w:left w:val="single" w:sz="6" w:space="0" w:color="auto"/>
              <w:bottom w:val="single" w:sz="6" w:space="0" w:color="auto"/>
              <w:right w:val="single" w:sz="6" w:space="0" w:color="auto"/>
            </w:tcBorders>
          </w:tcPr>
          <w:p w14:paraId="3D3D97B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41,5131</w:t>
            </w:r>
          </w:p>
        </w:tc>
        <w:tc>
          <w:tcPr>
            <w:tcW w:w="2400" w:type="dxa"/>
            <w:tcBorders>
              <w:top w:val="single" w:sz="6" w:space="0" w:color="auto"/>
              <w:left w:val="single" w:sz="6" w:space="0" w:color="auto"/>
              <w:bottom w:val="single" w:sz="6" w:space="0" w:color="auto"/>
              <w:right w:val="single" w:sz="6" w:space="0" w:color="auto"/>
            </w:tcBorders>
          </w:tcPr>
          <w:p w14:paraId="7EF135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15 858</w:t>
            </w:r>
          </w:p>
        </w:tc>
        <w:tc>
          <w:tcPr>
            <w:tcW w:w="2771" w:type="dxa"/>
            <w:tcBorders>
              <w:top w:val="single" w:sz="6" w:space="0" w:color="auto"/>
              <w:left w:val="single" w:sz="6" w:space="0" w:color="auto"/>
              <w:bottom w:val="single" w:sz="6" w:space="0" w:color="auto"/>
            </w:tcBorders>
          </w:tcPr>
          <w:p w14:paraId="068DD0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5F499F7" w14:textId="77777777">
        <w:trPr>
          <w:trHeight w:val="200"/>
        </w:trPr>
        <w:tc>
          <w:tcPr>
            <w:tcW w:w="3050" w:type="dxa"/>
            <w:tcBorders>
              <w:top w:val="single" w:sz="6" w:space="0" w:color="auto"/>
              <w:bottom w:val="single" w:sz="6" w:space="0" w:color="auto"/>
              <w:right w:val="single" w:sz="6" w:space="0" w:color="auto"/>
            </w:tcBorders>
          </w:tcPr>
          <w:p w14:paraId="2AA102C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7DF3581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Ольга </w:t>
            </w:r>
            <w:proofErr w:type="spellStart"/>
            <w:r w:rsidRPr="007A74A2">
              <w:rPr>
                <w:rFonts w:ascii="Times New Roman CYR" w:hAnsi="Times New Roman CYR" w:cs="Times New Roman CYR"/>
              </w:rPr>
              <w:t>Iванiвна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7B874A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572</w:t>
            </w:r>
          </w:p>
        </w:tc>
        <w:tc>
          <w:tcPr>
            <w:tcW w:w="1300" w:type="dxa"/>
            <w:tcBorders>
              <w:top w:val="single" w:sz="6" w:space="0" w:color="auto"/>
              <w:left w:val="single" w:sz="6" w:space="0" w:color="auto"/>
              <w:bottom w:val="single" w:sz="6" w:space="0" w:color="auto"/>
              <w:right w:val="single" w:sz="6" w:space="0" w:color="auto"/>
            </w:tcBorders>
          </w:tcPr>
          <w:p w14:paraId="103319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1,4974</w:t>
            </w:r>
          </w:p>
        </w:tc>
        <w:tc>
          <w:tcPr>
            <w:tcW w:w="2400" w:type="dxa"/>
            <w:tcBorders>
              <w:top w:val="single" w:sz="6" w:space="0" w:color="auto"/>
              <w:left w:val="single" w:sz="6" w:space="0" w:color="auto"/>
              <w:bottom w:val="single" w:sz="6" w:space="0" w:color="auto"/>
              <w:right w:val="single" w:sz="6" w:space="0" w:color="auto"/>
            </w:tcBorders>
          </w:tcPr>
          <w:p w14:paraId="13706F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572</w:t>
            </w:r>
          </w:p>
        </w:tc>
        <w:tc>
          <w:tcPr>
            <w:tcW w:w="2771" w:type="dxa"/>
            <w:tcBorders>
              <w:top w:val="single" w:sz="6" w:space="0" w:color="auto"/>
              <w:left w:val="single" w:sz="6" w:space="0" w:color="auto"/>
              <w:bottom w:val="single" w:sz="6" w:space="0" w:color="auto"/>
            </w:tcBorders>
          </w:tcPr>
          <w:p w14:paraId="5B6B143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7D33B88" w14:textId="77777777">
        <w:trPr>
          <w:trHeight w:val="200"/>
        </w:trPr>
        <w:tc>
          <w:tcPr>
            <w:tcW w:w="3050" w:type="dxa"/>
            <w:tcBorders>
              <w:top w:val="single" w:sz="6" w:space="0" w:color="auto"/>
              <w:bottom w:val="single" w:sz="6" w:space="0" w:color="auto"/>
              <w:right w:val="single" w:sz="6" w:space="0" w:color="auto"/>
            </w:tcBorders>
          </w:tcPr>
          <w:p w14:paraId="03C373D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7C3FFA8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Дорошенко </w:t>
            </w:r>
            <w:proofErr w:type="spellStart"/>
            <w:r w:rsidRPr="007A74A2">
              <w:rPr>
                <w:rFonts w:ascii="Times New Roman CYR" w:hAnsi="Times New Roman CYR" w:cs="Times New Roman CYR"/>
              </w:rPr>
              <w:t>Юрiй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Анатолiйович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3D7A53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2 795</w:t>
            </w:r>
          </w:p>
        </w:tc>
        <w:tc>
          <w:tcPr>
            <w:tcW w:w="1300" w:type="dxa"/>
            <w:tcBorders>
              <w:top w:val="single" w:sz="6" w:space="0" w:color="auto"/>
              <w:left w:val="single" w:sz="6" w:space="0" w:color="auto"/>
              <w:bottom w:val="single" w:sz="6" w:space="0" w:color="auto"/>
              <w:right w:val="single" w:sz="6" w:space="0" w:color="auto"/>
            </w:tcBorders>
          </w:tcPr>
          <w:p w14:paraId="18E7DC0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7,3168</w:t>
            </w:r>
          </w:p>
        </w:tc>
        <w:tc>
          <w:tcPr>
            <w:tcW w:w="2400" w:type="dxa"/>
            <w:tcBorders>
              <w:top w:val="single" w:sz="6" w:space="0" w:color="auto"/>
              <w:left w:val="single" w:sz="6" w:space="0" w:color="auto"/>
              <w:bottom w:val="single" w:sz="6" w:space="0" w:color="auto"/>
              <w:right w:val="single" w:sz="6" w:space="0" w:color="auto"/>
            </w:tcBorders>
          </w:tcPr>
          <w:p w14:paraId="11F1A2E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2 795</w:t>
            </w:r>
          </w:p>
        </w:tc>
        <w:tc>
          <w:tcPr>
            <w:tcW w:w="2771" w:type="dxa"/>
            <w:tcBorders>
              <w:top w:val="single" w:sz="6" w:space="0" w:color="auto"/>
              <w:left w:val="single" w:sz="6" w:space="0" w:color="auto"/>
              <w:bottom w:val="single" w:sz="6" w:space="0" w:color="auto"/>
            </w:tcBorders>
          </w:tcPr>
          <w:p w14:paraId="7E03835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5C93496" w14:textId="77777777">
        <w:trPr>
          <w:trHeight w:val="200"/>
        </w:trPr>
        <w:tc>
          <w:tcPr>
            <w:tcW w:w="3050" w:type="dxa"/>
            <w:tcBorders>
              <w:top w:val="single" w:sz="6" w:space="0" w:color="auto"/>
              <w:bottom w:val="single" w:sz="6" w:space="0" w:color="auto"/>
              <w:right w:val="single" w:sz="6" w:space="0" w:color="auto"/>
            </w:tcBorders>
          </w:tcPr>
          <w:p w14:paraId="2D9FCBD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Ревiзор</w:t>
            </w:r>
            <w:proofErr w:type="spellEnd"/>
          </w:p>
        </w:tc>
        <w:tc>
          <w:tcPr>
            <w:tcW w:w="4400" w:type="dxa"/>
            <w:tcBorders>
              <w:top w:val="single" w:sz="6" w:space="0" w:color="auto"/>
              <w:left w:val="single" w:sz="6" w:space="0" w:color="auto"/>
              <w:bottom w:val="single" w:sz="6" w:space="0" w:color="auto"/>
              <w:right w:val="single" w:sz="6" w:space="0" w:color="auto"/>
            </w:tcBorders>
          </w:tcPr>
          <w:p w14:paraId="665ACA9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Валентина </w:t>
            </w:r>
            <w:proofErr w:type="spellStart"/>
            <w:r w:rsidRPr="007A74A2">
              <w:rPr>
                <w:rFonts w:ascii="Times New Roman CYR" w:hAnsi="Times New Roman CYR" w:cs="Times New Roman CYR"/>
              </w:rPr>
              <w:t>Андрiївна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441C0A5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3 761</w:t>
            </w:r>
          </w:p>
        </w:tc>
        <w:tc>
          <w:tcPr>
            <w:tcW w:w="1300" w:type="dxa"/>
            <w:tcBorders>
              <w:top w:val="single" w:sz="6" w:space="0" w:color="auto"/>
              <w:left w:val="single" w:sz="6" w:space="0" w:color="auto"/>
              <w:bottom w:val="single" w:sz="6" w:space="0" w:color="auto"/>
              <w:right w:val="single" w:sz="6" w:space="0" w:color="auto"/>
            </w:tcBorders>
          </w:tcPr>
          <w:p w14:paraId="02C621A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9,8455</w:t>
            </w:r>
          </w:p>
        </w:tc>
        <w:tc>
          <w:tcPr>
            <w:tcW w:w="2400" w:type="dxa"/>
            <w:tcBorders>
              <w:top w:val="single" w:sz="6" w:space="0" w:color="auto"/>
              <w:left w:val="single" w:sz="6" w:space="0" w:color="auto"/>
              <w:bottom w:val="single" w:sz="6" w:space="0" w:color="auto"/>
              <w:right w:val="single" w:sz="6" w:space="0" w:color="auto"/>
            </w:tcBorders>
          </w:tcPr>
          <w:p w14:paraId="06068A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3 761</w:t>
            </w:r>
          </w:p>
        </w:tc>
        <w:tc>
          <w:tcPr>
            <w:tcW w:w="2771" w:type="dxa"/>
            <w:tcBorders>
              <w:top w:val="single" w:sz="6" w:space="0" w:color="auto"/>
              <w:left w:val="single" w:sz="6" w:space="0" w:color="auto"/>
              <w:bottom w:val="single" w:sz="6" w:space="0" w:color="auto"/>
            </w:tcBorders>
          </w:tcPr>
          <w:p w14:paraId="43F9EB6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90C86CE" w14:textId="77777777">
        <w:trPr>
          <w:trHeight w:val="200"/>
        </w:trPr>
        <w:tc>
          <w:tcPr>
            <w:tcW w:w="3050" w:type="dxa"/>
            <w:tcBorders>
              <w:top w:val="single" w:sz="6" w:space="0" w:color="auto"/>
              <w:bottom w:val="single" w:sz="6" w:space="0" w:color="auto"/>
              <w:right w:val="single" w:sz="6" w:space="0" w:color="auto"/>
            </w:tcBorders>
          </w:tcPr>
          <w:p w14:paraId="72F34F6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7B3A3E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Олександр Олександрович</w:t>
            </w:r>
          </w:p>
        </w:tc>
        <w:tc>
          <w:tcPr>
            <w:tcW w:w="1200" w:type="dxa"/>
            <w:tcBorders>
              <w:top w:val="single" w:sz="6" w:space="0" w:color="auto"/>
              <w:left w:val="single" w:sz="6" w:space="0" w:color="auto"/>
              <w:bottom w:val="single" w:sz="6" w:space="0" w:color="auto"/>
              <w:right w:val="single" w:sz="6" w:space="0" w:color="auto"/>
            </w:tcBorders>
          </w:tcPr>
          <w:p w14:paraId="0484EF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8 962</w:t>
            </w:r>
          </w:p>
        </w:tc>
        <w:tc>
          <w:tcPr>
            <w:tcW w:w="1300" w:type="dxa"/>
            <w:tcBorders>
              <w:top w:val="single" w:sz="6" w:space="0" w:color="auto"/>
              <w:left w:val="single" w:sz="6" w:space="0" w:color="auto"/>
              <w:bottom w:val="single" w:sz="6" w:space="0" w:color="auto"/>
              <w:right w:val="single" w:sz="6" w:space="0" w:color="auto"/>
            </w:tcBorders>
          </w:tcPr>
          <w:p w14:paraId="7AD4FB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23,4607</w:t>
            </w:r>
          </w:p>
        </w:tc>
        <w:tc>
          <w:tcPr>
            <w:tcW w:w="2400" w:type="dxa"/>
            <w:tcBorders>
              <w:top w:val="single" w:sz="6" w:space="0" w:color="auto"/>
              <w:left w:val="single" w:sz="6" w:space="0" w:color="auto"/>
              <w:bottom w:val="single" w:sz="6" w:space="0" w:color="auto"/>
              <w:right w:val="single" w:sz="6" w:space="0" w:color="auto"/>
            </w:tcBorders>
          </w:tcPr>
          <w:p w14:paraId="57C250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8 962</w:t>
            </w:r>
          </w:p>
        </w:tc>
        <w:tc>
          <w:tcPr>
            <w:tcW w:w="2771" w:type="dxa"/>
            <w:tcBorders>
              <w:top w:val="single" w:sz="6" w:space="0" w:color="auto"/>
              <w:left w:val="single" w:sz="6" w:space="0" w:color="auto"/>
              <w:bottom w:val="single" w:sz="6" w:space="0" w:color="auto"/>
            </w:tcBorders>
          </w:tcPr>
          <w:p w14:paraId="549311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B99D905" w14:textId="77777777">
        <w:trPr>
          <w:trHeight w:val="200"/>
        </w:trPr>
        <w:tc>
          <w:tcPr>
            <w:tcW w:w="3050" w:type="dxa"/>
            <w:tcBorders>
              <w:top w:val="single" w:sz="6" w:space="0" w:color="auto"/>
              <w:bottom w:val="single" w:sz="6" w:space="0" w:color="auto"/>
              <w:right w:val="single" w:sz="6" w:space="0" w:color="auto"/>
            </w:tcBorders>
          </w:tcPr>
          <w:p w14:paraId="609C44A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Член </w:t>
            </w:r>
            <w:proofErr w:type="spellStart"/>
            <w:r w:rsidRPr="007A74A2">
              <w:rPr>
                <w:rFonts w:ascii="Times New Roman CYR" w:hAnsi="Times New Roman CYR" w:cs="Times New Roman CYR"/>
              </w:rPr>
              <w:t>правлiння</w:t>
            </w:r>
            <w:proofErr w:type="spellEnd"/>
            <w:r w:rsidRPr="007A74A2">
              <w:rPr>
                <w:rFonts w:ascii="Times New Roman CYR" w:hAnsi="Times New Roman CYR" w:cs="Times New Roman CYR"/>
              </w:rPr>
              <w:t xml:space="preserve"> - 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6602C73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Куценок</w:t>
            </w:r>
            <w:proofErr w:type="spellEnd"/>
            <w:r w:rsidRPr="007A74A2">
              <w:rPr>
                <w:rFonts w:ascii="Times New Roman CYR" w:hAnsi="Times New Roman CYR" w:cs="Times New Roman CYR"/>
              </w:rPr>
              <w:t xml:space="preserve"> Галина </w:t>
            </w:r>
            <w:proofErr w:type="spellStart"/>
            <w:r w:rsidRPr="007A74A2">
              <w:rPr>
                <w:rFonts w:ascii="Times New Roman CYR" w:hAnsi="Times New Roman CYR" w:cs="Times New Roman CYR"/>
              </w:rPr>
              <w:t>Анатолiївна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13A219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229</w:t>
            </w:r>
          </w:p>
        </w:tc>
        <w:tc>
          <w:tcPr>
            <w:tcW w:w="1300" w:type="dxa"/>
            <w:tcBorders>
              <w:top w:val="single" w:sz="6" w:space="0" w:color="auto"/>
              <w:left w:val="single" w:sz="6" w:space="0" w:color="auto"/>
              <w:bottom w:val="single" w:sz="6" w:space="0" w:color="auto"/>
              <w:right w:val="single" w:sz="6" w:space="0" w:color="auto"/>
            </w:tcBorders>
          </w:tcPr>
          <w:p w14:paraId="4CB328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0,5995</w:t>
            </w:r>
          </w:p>
        </w:tc>
        <w:tc>
          <w:tcPr>
            <w:tcW w:w="2400" w:type="dxa"/>
            <w:tcBorders>
              <w:top w:val="single" w:sz="6" w:space="0" w:color="auto"/>
              <w:left w:val="single" w:sz="6" w:space="0" w:color="auto"/>
              <w:bottom w:val="single" w:sz="6" w:space="0" w:color="auto"/>
              <w:right w:val="single" w:sz="6" w:space="0" w:color="auto"/>
            </w:tcBorders>
          </w:tcPr>
          <w:p w14:paraId="1035CB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229</w:t>
            </w:r>
          </w:p>
        </w:tc>
        <w:tc>
          <w:tcPr>
            <w:tcW w:w="2771" w:type="dxa"/>
            <w:tcBorders>
              <w:top w:val="single" w:sz="6" w:space="0" w:color="auto"/>
              <w:left w:val="single" w:sz="6" w:space="0" w:color="auto"/>
              <w:bottom w:val="single" w:sz="6" w:space="0" w:color="auto"/>
            </w:tcBorders>
          </w:tcPr>
          <w:p w14:paraId="7AC967A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bl>
    <w:p w14:paraId="78275195"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1771A6E2" w14:textId="77777777" w:rsidR="007A74A2" w:rsidRDefault="007A74A2">
      <w:pPr>
        <w:widowControl w:val="0"/>
        <w:autoSpaceDE w:val="0"/>
        <w:autoSpaceDN w:val="0"/>
        <w:adjustRightInd w:val="0"/>
        <w:spacing w:after="0" w:line="240" w:lineRule="auto"/>
        <w:rPr>
          <w:rFonts w:ascii="Times New Roman CYR" w:hAnsi="Times New Roman CYR" w:cs="Times New Roman CYR"/>
        </w:rPr>
        <w:sectPr w:rsidR="007A74A2">
          <w:pgSz w:w="16838" w:h="11906" w:orient="landscape"/>
          <w:pgMar w:top="850" w:right="850" w:bottom="850" w:left="1400" w:header="708" w:footer="708" w:gutter="0"/>
          <w:cols w:space="720"/>
          <w:noEndnote/>
        </w:sectPr>
      </w:pPr>
    </w:p>
    <w:p w14:paraId="7E1BF959"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1239D5F4"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sz w:val="28"/>
          <w:szCs w:val="28"/>
        </w:rPr>
      </w:pPr>
    </w:p>
    <w:p w14:paraId="4FD1A69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38F1BEFC" w14:textId="77777777" w:rsidR="007A74A2" w:rsidRPr="00704E9B" w:rsidRDefault="007A74A2" w:rsidP="007A74A2">
      <w:pPr>
        <w:ind w:firstLine="851"/>
        <w:jc w:val="both"/>
        <w:rPr>
          <w:rFonts w:ascii="Times New Roman" w:hAnsi="Times New Roman"/>
          <w:sz w:val="24"/>
          <w:szCs w:val="24"/>
        </w:rPr>
      </w:pPr>
      <w:proofErr w:type="spellStart"/>
      <w:r w:rsidRPr="00704E9B">
        <w:rPr>
          <w:rFonts w:ascii="Times New Roman" w:hAnsi="Times New Roman"/>
          <w:sz w:val="24"/>
          <w:szCs w:val="24"/>
        </w:rPr>
        <w:t>Пiдприємство</w:t>
      </w:r>
      <w:proofErr w:type="spellEnd"/>
      <w:r w:rsidRPr="00704E9B">
        <w:rPr>
          <w:rFonts w:ascii="Times New Roman" w:hAnsi="Times New Roman"/>
          <w:sz w:val="24"/>
          <w:szCs w:val="24"/>
        </w:rPr>
        <w:t xml:space="preserve"> працює на ринку по виробництву i </w:t>
      </w:r>
      <w:proofErr w:type="spellStart"/>
      <w:r w:rsidRPr="00704E9B">
        <w:rPr>
          <w:rFonts w:ascii="Times New Roman" w:hAnsi="Times New Roman"/>
          <w:sz w:val="24"/>
          <w:szCs w:val="24"/>
        </w:rPr>
        <w:t>переробцi</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сiльськогосподарської</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продукцiї</w:t>
      </w:r>
      <w:proofErr w:type="spellEnd"/>
      <w:r w:rsidRPr="00704E9B">
        <w:rPr>
          <w:rFonts w:ascii="Times New Roman" w:hAnsi="Times New Roman"/>
          <w:sz w:val="24"/>
          <w:szCs w:val="24"/>
        </w:rPr>
        <w:t xml:space="preserve"> у формі акціонерного товариства 24 роки. Предметом </w:t>
      </w:r>
      <w:proofErr w:type="spellStart"/>
      <w:r w:rsidRPr="00704E9B">
        <w:rPr>
          <w:rFonts w:ascii="Times New Roman" w:hAnsi="Times New Roman"/>
          <w:sz w:val="24"/>
          <w:szCs w:val="24"/>
        </w:rPr>
        <w:t>дiяльностi</w:t>
      </w:r>
      <w:proofErr w:type="spellEnd"/>
      <w:r w:rsidRPr="00704E9B">
        <w:rPr>
          <w:rFonts w:ascii="Times New Roman" w:hAnsi="Times New Roman"/>
          <w:sz w:val="24"/>
          <w:szCs w:val="24"/>
        </w:rPr>
        <w:t xml:space="preserve"> товариства є вирощування, </w:t>
      </w:r>
      <w:proofErr w:type="spellStart"/>
      <w:r w:rsidRPr="00704E9B">
        <w:rPr>
          <w:rFonts w:ascii="Times New Roman" w:hAnsi="Times New Roman"/>
          <w:sz w:val="24"/>
          <w:szCs w:val="24"/>
        </w:rPr>
        <w:t>заготiвля</w:t>
      </w:r>
      <w:proofErr w:type="spellEnd"/>
      <w:r w:rsidRPr="00704E9B">
        <w:rPr>
          <w:rFonts w:ascii="Times New Roman" w:hAnsi="Times New Roman"/>
          <w:sz w:val="24"/>
          <w:szCs w:val="24"/>
        </w:rPr>
        <w:t xml:space="preserve">, переробка i збут </w:t>
      </w:r>
      <w:proofErr w:type="spellStart"/>
      <w:r w:rsidRPr="00704E9B">
        <w:rPr>
          <w:rFonts w:ascii="Times New Roman" w:hAnsi="Times New Roman"/>
          <w:sz w:val="24"/>
          <w:szCs w:val="24"/>
        </w:rPr>
        <w:t>сiльськогосподарської</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продукцiї</w:t>
      </w:r>
      <w:proofErr w:type="spellEnd"/>
      <w:r w:rsidRPr="00704E9B">
        <w:rPr>
          <w:rFonts w:ascii="Times New Roman" w:hAnsi="Times New Roman"/>
          <w:sz w:val="24"/>
          <w:szCs w:val="24"/>
        </w:rPr>
        <w:t xml:space="preserve">, в тому </w:t>
      </w:r>
      <w:proofErr w:type="spellStart"/>
      <w:r w:rsidRPr="00704E9B">
        <w:rPr>
          <w:rFonts w:ascii="Times New Roman" w:hAnsi="Times New Roman"/>
          <w:sz w:val="24"/>
          <w:szCs w:val="24"/>
        </w:rPr>
        <w:t>числi</w:t>
      </w:r>
      <w:proofErr w:type="spellEnd"/>
      <w:r w:rsidRPr="00704E9B">
        <w:rPr>
          <w:rFonts w:ascii="Times New Roman" w:hAnsi="Times New Roman"/>
          <w:sz w:val="24"/>
          <w:szCs w:val="24"/>
        </w:rPr>
        <w:t xml:space="preserve"> вирощування зернових, </w:t>
      </w:r>
      <w:proofErr w:type="spellStart"/>
      <w:r w:rsidRPr="00704E9B">
        <w:rPr>
          <w:rFonts w:ascii="Times New Roman" w:hAnsi="Times New Roman"/>
          <w:sz w:val="24"/>
          <w:szCs w:val="24"/>
        </w:rPr>
        <w:t>технiчних</w:t>
      </w:r>
      <w:proofErr w:type="spellEnd"/>
      <w:r w:rsidRPr="00704E9B">
        <w:rPr>
          <w:rFonts w:ascii="Times New Roman" w:hAnsi="Times New Roman"/>
          <w:sz w:val="24"/>
          <w:szCs w:val="24"/>
        </w:rPr>
        <w:t xml:space="preserve">, кормових культур, вирощування </w:t>
      </w:r>
      <w:proofErr w:type="spellStart"/>
      <w:r w:rsidRPr="00704E9B">
        <w:rPr>
          <w:rFonts w:ascii="Times New Roman" w:hAnsi="Times New Roman"/>
          <w:sz w:val="24"/>
          <w:szCs w:val="24"/>
        </w:rPr>
        <w:t>суперелiти</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елiти</w:t>
      </w:r>
      <w:proofErr w:type="spellEnd"/>
      <w:r w:rsidRPr="00704E9B">
        <w:rPr>
          <w:rFonts w:ascii="Times New Roman" w:hAnsi="Times New Roman"/>
          <w:sz w:val="24"/>
          <w:szCs w:val="24"/>
        </w:rPr>
        <w:t xml:space="preserve"> зазначених культур, а також </w:t>
      </w:r>
      <w:proofErr w:type="spellStart"/>
      <w:r w:rsidRPr="00704E9B">
        <w:rPr>
          <w:rFonts w:ascii="Times New Roman" w:hAnsi="Times New Roman"/>
          <w:sz w:val="24"/>
          <w:szCs w:val="24"/>
        </w:rPr>
        <w:t>багатолiнiйних</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гiбридiв</w:t>
      </w:r>
      <w:proofErr w:type="spellEnd"/>
      <w:r w:rsidRPr="00704E9B">
        <w:rPr>
          <w:rFonts w:ascii="Times New Roman" w:hAnsi="Times New Roman"/>
          <w:sz w:val="24"/>
          <w:szCs w:val="24"/>
        </w:rPr>
        <w:t xml:space="preserve"> кукурудзи </w:t>
      </w:r>
      <w:proofErr w:type="spellStart"/>
      <w:r w:rsidRPr="00704E9B">
        <w:rPr>
          <w:rFonts w:ascii="Times New Roman" w:hAnsi="Times New Roman"/>
          <w:sz w:val="24"/>
          <w:szCs w:val="24"/>
        </w:rPr>
        <w:t>батькiвських</w:t>
      </w:r>
      <w:proofErr w:type="spellEnd"/>
      <w:r w:rsidRPr="00704E9B">
        <w:rPr>
          <w:rFonts w:ascii="Times New Roman" w:hAnsi="Times New Roman"/>
          <w:sz w:val="24"/>
          <w:szCs w:val="24"/>
        </w:rPr>
        <w:t xml:space="preserve"> i материнських форм, </w:t>
      </w:r>
      <w:proofErr w:type="spellStart"/>
      <w:r w:rsidRPr="00704E9B">
        <w:rPr>
          <w:rFonts w:ascii="Times New Roman" w:hAnsi="Times New Roman"/>
          <w:sz w:val="24"/>
          <w:szCs w:val="24"/>
        </w:rPr>
        <w:t>елiти</w:t>
      </w:r>
      <w:proofErr w:type="spellEnd"/>
      <w:r w:rsidRPr="00704E9B">
        <w:rPr>
          <w:rFonts w:ascii="Times New Roman" w:hAnsi="Times New Roman"/>
          <w:sz w:val="24"/>
          <w:szCs w:val="24"/>
        </w:rPr>
        <w:t xml:space="preserve"> сої i </w:t>
      </w:r>
      <w:proofErr w:type="spellStart"/>
      <w:r w:rsidRPr="00704E9B">
        <w:rPr>
          <w:rFonts w:ascii="Times New Roman" w:hAnsi="Times New Roman"/>
          <w:sz w:val="24"/>
          <w:szCs w:val="24"/>
        </w:rPr>
        <w:t>олiйних</w:t>
      </w:r>
      <w:proofErr w:type="spellEnd"/>
      <w:r w:rsidRPr="00704E9B">
        <w:rPr>
          <w:rFonts w:ascii="Times New Roman" w:hAnsi="Times New Roman"/>
          <w:sz w:val="24"/>
          <w:szCs w:val="24"/>
        </w:rPr>
        <w:t xml:space="preserve"> культур, вирощування великої рогатої худоби, свиней та </w:t>
      </w:r>
      <w:proofErr w:type="spellStart"/>
      <w:r w:rsidRPr="00704E9B">
        <w:rPr>
          <w:rFonts w:ascii="Times New Roman" w:hAnsi="Times New Roman"/>
          <w:sz w:val="24"/>
          <w:szCs w:val="24"/>
        </w:rPr>
        <w:t>iнших</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сiльськогосподарських</w:t>
      </w:r>
      <w:proofErr w:type="spellEnd"/>
      <w:r w:rsidRPr="00704E9B">
        <w:rPr>
          <w:rFonts w:ascii="Times New Roman" w:hAnsi="Times New Roman"/>
          <w:sz w:val="24"/>
          <w:szCs w:val="24"/>
        </w:rPr>
        <w:t xml:space="preserve"> тварин, надання послуг населенню по проведенню всього комплексу </w:t>
      </w:r>
      <w:proofErr w:type="spellStart"/>
      <w:r w:rsidRPr="00704E9B">
        <w:rPr>
          <w:rFonts w:ascii="Times New Roman" w:hAnsi="Times New Roman"/>
          <w:sz w:val="24"/>
          <w:szCs w:val="24"/>
        </w:rPr>
        <w:t>сiльськогосподарських</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робiт</w:t>
      </w:r>
      <w:proofErr w:type="spellEnd"/>
      <w:r w:rsidRPr="00704E9B">
        <w:rPr>
          <w:rFonts w:ascii="Times New Roman" w:hAnsi="Times New Roman"/>
          <w:sz w:val="24"/>
          <w:szCs w:val="24"/>
        </w:rPr>
        <w:t xml:space="preserve">. </w:t>
      </w:r>
    </w:p>
    <w:p w14:paraId="2D389D3E" w14:textId="77777777" w:rsidR="007A74A2" w:rsidRPr="00704E9B" w:rsidRDefault="007A74A2" w:rsidP="007A74A2">
      <w:pPr>
        <w:ind w:firstLine="851"/>
        <w:jc w:val="both"/>
        <w:rPr>
          <w:rFonts w:ascii="Times New Roman" w:hAnsi="Times New Roman"/>
          <w:sz w:val="24"/>
          <w:szCs w:val="24"/>
        </w:rPr>
      </w:pPr>
      <w:r w:rsidRPr="00704E9B">
        <w:rPr>
          <w:rFonts w:ascii="Times New Roman" w:hAnsi="Times New Roman"/>
          <w:sz w:val="24"/>
          <w:szCs w:val="24"/>
        </w:rPr>
        <w:t>Останні роки проводиться постійне технічне переоснащення в Товаристві, здійснюється розширення видів продукції, підвищився обсяг випуску продукції. Товариство має перспективи розвитку, а вкладені в розвиток виробництва інвестиції виправдовують себе.</w:t>
      </w:r>
    </w:p>
    <w:p w14:paraId="6FF5293D" w14:textId="77777777" w:rsidR="007A74A2" w:rsidRPr="00704E9B" w:rsidRDefault="007A74A2" w:rsidP="007A74A2">
      <w:pPr>
        <w:ind w:firstLine="851"/>
        <w:jc w:val="both"/>
        <w:rPr>
          <w:rFonts w:ascii="Times New Roman" w:hAnsi="Times New Roman"/>
          <w:sz w:val="24"/>
          <w:szCs w:val="24"/>
        </w:rPr>
      </w:pPr>
      <w:r w:rsidRPr="00704E9B">
        <w:rPr>
          <w:rFonts w:ascii="Times New Roman" w:hAnsi="Times New Roman"/>
          <w:sz w:val="24"/>
          <w:szCs w:val="24"/>
        </w:rPr>
        <w:t>Ефективне та раціональне використання ресурсів створює умови для розвитку та забезпечення сталого розвитку та конкурентоспроможності.</w:t>
      </w:r>
    </w:p>
    <w:p w14:paraId="2B3C0192" w14:textId="77777777" w:rsidR="007A74A2" w:rsidRPr="00704E9B" w:rsidRDefault="007A74A2" w:rsidP="007A74A2">
      <w:pPr>
        <w:ind w:firstLine="851"/>
        <w:jc w:val="both"/>
        <w:rPr>
          <w:rFonts w:ascii="Times New Roman" w:hAnsi="Times New Roman"/>
          <w:sz w:val="24"/>
          <w:szCs w:val="24"/>
        </w:rPr>
      </w:pPr>
      <w:r w:rsidRPr="00704E9B">
        <w:rPr>
          <w:rFonts w:ascii="Times New Roman" w:hAnsi="Times New Roman"/>
          <w:sz w:val="24"/>
          <w:szCs w:val="24"/>
        </w:rPr>
        <w:t>Основними напрямками подальшого розвитку Товариства є:</w:t>
      </w:r>
    </w:p>
    <w:p w14:paraId="381513FC" w14:textId="77777777" w:rsidR="007A74A2" w:rsidRPr="002B7D23" w:rsidRDefault="007A74A2" w:rsidP="007A74A2">
      <w:pPr>
        <w:pStyle w:val="a7"/>
        <w:numPr>
          <w:ilvl w:val="0"/>
          <w:numId w:val="1"/>
        </w:numPr>
        <w:spacing w:after="0"/>
        <w:jc w:val="both"/>
        <w:rPr>
          <w:rFonts w:ascii="Times New Roman" w:hAnsi="Times New Roman"/>
          <w:sz w:val="24"/>
          <w:szCs w:val="24"/>
          <w:lang w:val="uk-UA"/>
        </w:rPr>
      </w:pPr>
      <w:r w:rsidRPr="00AF7FE9">
        <w:rPr>
          <w:rFonts w:ascii="Times New Roman" w:hAnsi="Times New Roman"/>
          <w:sz w:val="24"/>
          <w:szCs w:val="24"/>
          <w:lang w:val="uk-UA"/>
        </w:rPr>
        <w:t>Подальше удосконалення</w:t>
      </w:r>
      <w:r>
        <w:rPr>
          <w:rFonts w:ascii="Times New Roman" w:hAnsi="Times New Roman"/>
          <w:sz w:val="24"/>
          <w:szCs w:val="24"/>
          <w:lang w:val="uk-UA"/>
        </w:rPr>
        <w:t xml:space="preserve"> та підтримка в належному технічному стані</w:t>
      </w:r>
      <w:r w:rsidRPr="00AF7FE9">
        <w:rPr>
          <w:rFonts w:ascii="Times New Roman" w:hAnsi="Times New Roman"/>
          <w:sz w:val="24"/>
          <w:szCs w:val="24"/>
          <w:lang w:val="uk-UA"/>
        </w:rPr>
        <w:t xml:space="preserve"> матеріально-технічної бази, </w:t>
      </w:r>
      <w:r w:rsidRPr="002B7D23">
        <w:rPr>
          <w:rFonts w:ascii="Times New Roman" w:hAnsi="Times New Roman"/>
          <w:sz w:val="24"/>
          <w:szCs w:val="24"/>
          <w:lang w:val="uk-UA"/>
        </w:rPr>
        <w:t xml:space="preserve">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14:paraId="1BAC6B23" w14:textId="77777777" w:rsidR="007A74A2" w:rsidRPr="002B7D23" w:rsidRDefault="007A74A2" w:rsidP="007A74A2">
      <w:pPr>
        <w:pStyle w:val="a7"/>
        <w:numPr>
          <w:ilvl w:val="0"/>
          <w:numId w:val="1"/>
        </w:numPr>
        <w:spacing w:after="0"/>
        <w:jc w:val="both"/>
        <w:rPr>
          <w:rFonts w:ascii="Times New Roman" w:hAnsi="Times New Roman"/>
          <w:sz w:val="24"/>
          <w:szCs w:val="24"/>
          <w:lang w:val="uk-UA"/>
        </w:rPr>
      </w:pPr>
      <w:r w:rsidRPr="002B7D23">
        <w:rPr>
          <w:rFonts w:ascii="Times New Roman" w:hAnsi="Times New Roman"/>
          <w:sz w:val="24"/>
          <w:szCs w:val="24"/>
          <w:lang w:val="uk-UA"/>
        </w:rPr>
        <w:t>Укріплення позитивної репутації Товариства як серед замовників так і серед конкурентів, систематичне проведення маркетингових досліджень з метою правильної орієнтації діяльності в умовах жорсткої конкуренції.</w:t>
      </w:r>
    </w:p>
    <w:p w14:paraId="4096E738" w14:textId="77777777" w:rsidR="007A74A2" w:rsidRPr="002B7D23" w:rsidRDefault="007A74A2" w:rsidP="007A74A2">
      <w:pPr>
        <w:pStyle w:val="a7"/>
        <w:numPr>
          <w:ilvl w:val="0"/>
          <w:numId w:val="1"/>
        </w:numPr>
        <w:spacing w:after="0"/>
        <w:jc w:val="both"/>
        <w:rPr>
          <w:rFonts w:ascii="Times New Roman" w:hAnsi="Times New Roman"/>
          <w:sz w:val="24"/>
          <w:szCs w:val="24"/>
          <w:lang w:val="uk-UA"/>
        </w:rPr>
      </w:pPr>
      <w:r w:rsidRPr="002B7D23">
        <w:rPr>
          <w:rFonts w:ascii="Times New Roman" w:hAnsi="Times New Roman"/>
          <w:sz w:val="24"/>
          <w:szCs w:val="24"/>
          <w:lang w:val="uk-UA"/>
        </w:rPr>
        <w:t xml:space="preserve">Ефективна соціальна політика, підбір та робота з кадрами, які б забезпечили виконання поставлених завдань. </w:t>
      </w:r>
    </w:p>
    <w:p w14:paraId="78313073" w14:textId="77777777" w:rsidR="007A74A2" w:rsidRDefault="007A74A2" w:rsidP="007A74A2">
      <w:pPr>
        <w:pStyle w:val="a7"/>
        <w:numPr>
          <w:ilvl w:val="0"/>
          <w:numId w:val="1"/>
        </w:numPr>
        <w:jc w:val="both"/>
        <w:rPr>
          <w:rFonts w:ascii="Times New Roman" w:hAnsi="Times New Roman"/>
          <w:sz w:val="24"/>
          <w:szCs w:val="24"/>
          <w:lang w:val="uk-UA"/>
        </w:rPr>
      </w:pPr>
      <w:r w:rsidRPr="005711E5">
        <w:rPr>
          <w:rFonts w:ascii="Times New Roman" w:hAnsi="Times New Roman"/>
          <w:sz w:val="24"/>
          <w:szCs w:val="24"/>
          <w:lang w:val="uk-UA"/>
        </w:rPr>
        <w:t xml:space="preserve">Утримання існуючих позицій на ринку в умовах економічної кризи, пошук нових ринків збуту, підвищення якості продукції (товарів, робіт, послуг), оперативне виконання замовлень та високий рівень обслуговування споживачів. </w:t>
      </w:r>
    </w:p>
    <w:p w14:paraId="121C9534" w14:textId="77777777" w:rsidR="007A74A2" w:rsidRDefault="007A74A2" w:rsidP="007A74A2">
      <w:pPr>
        <w:pStyle w:val="a7"/>
        <w:numPr>
          <w:ilvl w:val="0"/>
          <w:numId w:val="1"/>
        </w:numPr>
        <w:jc w:val="both"/>
        <w:rPr>
          <w:rFonts w:ascii="Times New Roman" w:hAnsi="Times New Roman"/>
          <w:sz w:val="24"/>
          <w:szCs w:val="24"/>
          <w:lang w:val="uk-UA"/>
        </w:rPr>
      </w:pPr>
      <w:r>
        <w:rPr>
          <w:rFonts w:ascii="Times New Roman" w:hAnsi="Times New Roman"/>
          <w:sz w:val="24"/>
          <w:szCs w:val="24"/>
          <w:lang w:val="uk-UA"/>
        </w:rPr>
        <w:t xml:space="preserve">Нарощування обсягів виробництва зернових, бобових і насіння олійних культур, продукції тваринництва та підвищення якості </w:t>
      </w:r>
      <w:proofErr w:type="spellStart"/>
      <w:r>
        <w:rPr>
          <w:rFonts w:ascii="Times New Roman" w:hAnsi="Times New Roman"/>
          <w:sz w:val="24"/>
          <w:szCs w:val="24"/>
          <w:lang w:val="uk-UA"/>
        </w:rPr>
        <w:t>випускаємої</w:t>
      </w:r>
      <w:proofErr w:type="spellEnd"/>
      <w:r>
        <w:rPr>
          <w:rFonts w:ascii="Times New Roman" w:hAnsi="Times New Roman"/>
          <w:sz w:val="24"/>
          <w:szCs w:val="24"/>
          <w:lang w:val="uk-UA"/>
        </w:rPr>
        <w:t xml:space="preserve"> продукції, підвищення урожайності та збільшення надоїв молока, о</w:t>
      </w:r>
      <w:r w:rsidRPr="00E81DCD">
        <w:rPr>
          <w:rFonts w:ascii="Times New Roman" w:hAnsi="Times New Roman"/>
          <w:sz w:val="24"/>
          <w:szCs w:val="24"/>
          <w:lang w:val="uk-UA"/>
        </w:rPr>
        <w:t>перативне виконання замовлень та високий рівень обслуговування споживачів</w:t>
      </w:r>
    </w:p>
    <w:p w14:paraId="6D94B53E" w14:textId="77777777" w:rsidR="007A74A2" w:rsidRPr="005711E5" w:rsidRDefault="007A74A2" w:rsidP="007A74A2">
      <w:pPr>
        <w:pStyle w:val="a7"/>
        <w:numPr>
          <w:ilvl w:val="0"/>
          <w:numId w:val="1"/>
        </w:numPr>
        <w:jc w:val="both"/>
        <w:rPr>
          <w:rFonts w:ascii="Times New Roman" w:hAnsi="Times New Roman"/>
          <w:sz w:val="24"/>
          <w:szCs w:val="24"/>
          <w:lang w:val="uk-UA"/>
        </w:rPr>
      </w:pPr>
      <w:r w:rsidRPr="0038129E">
        <w:rPr>
          <w:rFonts w:ascii="Times New Roman" w:hAnsi="Times New Roman"/>
          <w:sz w:val="24"/>
          <w:szCs w:val="24"/>
          <w:lang w:val="uk-UA"/>
        </w:rPr>
        <w:t xml:space="preserve">застосування </w:t>
      </w:r>
      <w:r w:rsidRPr="00480FAE">
        <w:rPr>
          <w:rFonts w:ascii="Times New Roman" w:hAnsi="Times New Roman"/>
          <w:sz w:val="24"/>
          <w:szCs w:val="24"/>
          <w:lang w:val="uk-UA"/>
        </w:rPr>
        <w:t>екологічних методів господарювання</w:t>
      </w:r>
      <w:r>
        <w:rPr>
          <w:rFonts w:ascii="Times New Roman" w:hAnsi="Times New Roman"/>
          <w:sz w:val="24"/>
          <w:szCs w:val="24"/>
          <w:lang w:val="uk-UA"/>
        </w:rPr>
        <w:t xml:space="preserve">, </w:t>
      </w:r>
      <w:r w:rsidRPr="00480FAE">
        <w:rPr>
          <w:rFonts w:ascii="Times New Roman" w:hAnsi="Times New Roman"/>
          <w:sz w:val="24"/>
          <w:szCs w:val="24"/>
          <w:lang w:val="uk-UA"/>
        </w:rPr>
        <w:t>раціональн</w:t>
      </w:r>
      <w:r w:rsidRPr="0038129E">
        <w:rPr>
          <w:rFonts w:ascii="Times New Roman" w:hAnsi="Times New Roman"/>
          <w:sz w:val="24"/>
          <w:szCs w:val="24"/>
          <w:lang w:val="uk-UA"/>
        </w:rPr>
        <w:t>е</w:t>
      </w:r>
      <w:r w:rsidRPr="00480FAE">
        <w:rPr>
          <w:rFonts w:ascii="Times New Roman" w:hAnsi="Times New Roman"/>
          <w:sz w:val="24"/>
          <w:szCs w:val="24"/>
          <w:lang w:val="uk-UA"/>
        </w:rPr>
        <w:t xml:space="preserve"> використанн</w:t>
      </w:r>
      <w:r w:rsidRPr="0038129E">
        <w:rPr>
          <w:rFonts w:ascii="Times New Roman" w:hAnsi="Times New Roman"/>
          <w:sz w:val="24"/>
          <w:szCs w:val="24"/>
          <w:lang w:val="uk-UA"/>
        </w:rPr>
        <w:t>я</w:t>
      </w:r>
      <w:r w:rsidRPr="00480FAE">
        <w:rPr>
          <w:rFonts w:ascii="Times New Roman" w:hAnsi="Times New Roman"/>
          <w:sz w:val="24"/>
          <w:szCs w:val="24"/>
          <w:lang w:val="uk-UA"/>
        </w:rPr>
        <w:t xml:space="preserve"> природних ресурсів</w:t>
      </w:r>
    </w:p>
    <w:p w14:paraId="7CFA050E" w14:textId="77777777" w:rsidR="007A74A2" w:rsidRPr="00704E9B" w:rsidRDefault="007A74A2" w:rsidP="007A74A2">
      <w:pPr>
        <w:ind w:firstLine="851"/>
        <w:jc w:val="both"/>
        <w:rPr>
          <w:rFonts w:ascii="Times New Roman" w:hAnsi="Times New Roman"/>
          <w:sz w:val="24"/>
          <w:szCs w:val="24"/>
        </w:rPr>
      </w:pPr>
      <w:proofErr w:type="spellStart"/>
      <w:r w:rsidRPr="00704E9B">
        <w:rPr>
          <w:rFonts w:ascii="Times New Roman" w:hAnsi="Times New Roman"/>
          <w:sz w:val="24"/>
          <w:szCs w:val="24"/>
        </w:rPr>
        <w:t>Вiрогiднi</w:t>
      </w:r>
      <w:proofErr w:type="spellEnd"/>
      <w:r w:rsidRPr="00704E9B">
        <w:rPr>
          <w:rFonts w:ascii="Times New Roman" w:hAnsi="Times New Roman"/>
          <w:sz w:val="24"/>
          <w:szCs w:val="24"/>
        </w:rPr>
        <w:t xml:space="preserve"> перспективи подальшого розвитку </w:t>
      </w:r>
      <w:proofErr w:type="spellStart"/>
      <w:r w:rsidRPr="00704E9B">
        <w:rPr>
          <w:rFonts w:ascii="Times New Roman" w:hAnsi="Times New Roman"/>
          <w:sz w:val="24"/>
          <w:szCs w:val="24"/>
        </w:rPr>
        <w:t>емiтента</w:t>
      </w:r>
      <w:proofErr w:type="spellEnd"/>
      <w:r w:rsidRPr="00704E9B">
        <w:rPr>
          <w:rFonts w:ascii="Times New Roman" w:hAnsi="Times New Roman"/>
          <w:sz w:val="24"/>
          <w:szCs w:val="24"/>
        </w:rPr>
        <w:t xml:space="preserve"> в </w:t>
      </w:r>
      <w:proofErr w:type="spellStart"/>
      <w:r w:rsidRPr="00704E9B">
        <w:rPr>
          <w:rFonts w:ascii="Times New Roman" w:hAnsi="Times New Roman"/>
          <w:sz w:val="24"/>
          <w:szCs w:val="24"/>
        </w:rPr>
        <w:t>цiлому</w:t>
      </w:r>
      <w:proofErr w:type="spellEnd"/>
      <w:r w:rsidRPr="00704E9B">
        <w:rPr>
          <w:rFonts w:ascii="Times New Roman" w:hAnsi="Times New Roman"/>
          <w:sz w:val="24"/>
          <w:szCs w:val="24"/>
        </w:rPr>
        <w:t xml:space="preserve"> залежать </w:t>
      </w:r>
      <w:proofErr w:type="spellStart"/>
      <w:r w:rsidRPr="00704E9B">
        <w:rPr>
          <w:rFonts w:ascii="Times New Roman" w:hAnsi="Times New Roman"/>
          <w:sz w:val="24"/>
          <w:szCs w:val="24"/>
        </w:rPr>
        <w:t>вiд</w:t>
      </w:r>
      <w:proofErr w:type="spellEnd"/>
      <w:r w:rsidRPr="00704E9B">
        <w:rPr>
          <w:rFonts w:ascii="Times New Roman" w:hAnsi="Times New Roman"/>
          <w:sz w:val="24"/>
          <w:szCs w:val="24"/>
        </w:rPr>
        <w:t xml:space="preserve"> загального </w:t>
      </w:r>
      <w:proofErr w:type="spellStart"/>
      <w:r w:rsidRPr="00704E9B">
        <w:rPr>
          <w:rFonts w:ascii="Times New Roman" w:hAnsi="Times New Roman"/>
          <w:sz w:val="24"/>
          <w:szCs w:val="24"/>
        </w:rPr>
        <w:t>економiчного</w:t>
      </w:r>
      <w:proofErr w:type="spellEnd"/>
      <w:r w:rsidRPr="00704E9B">
        <w:rPr>
          <w:rFonts w:ascii="Times New Roman" w:hAnsi="Times New Roman"/>
          <w:sz w:val="24"/>
          <w:szCs w:val="24"/>
        </w:rPr>
        <w:t xml:space="preserve"> стану країни, </w:t>
      </w:r>
      <w:proofErr w:type="spellStart"/>
      <w:r w:rsidRPr="00704E9B">
        <w:rPr>
          <w:rFonts w:ascii="Times New Roman" w:hAnsi="Times New Roman"/>
          <w:sz w:val="24"/>
          <w:szCs w:val="24"/>
        </w:rPr>
        <w:t>полiпшення</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платоспроможностi</w:t>
      </w:r>
      <w:proofErr w:type="spellEnd"/>
      <w:r w:rsidRPr="00704E9B">
        <w:rPr>
          <w:rFonts w:ascii="Times New Roman" w:hAnsi="Times New Roman"/>
          <w:sz w:val="24"/>
          <w:szCs w:val="24"/>
        </w:rPr>
        <w:t xml:space="preserve"> як громадян так i </w:t>
      </w:r>
      <w:proofErr w:type="spellStart"/>
      <w:r w:rsidRPr="00704E9B">
        <w:rPr>
          <w:rFonts w:ascii="Times New Roman" w:hAnsi="Times New Roman"/>
          <w:sz w:val="24"/>
          <w:szCs w:val="24"/>
        </w:rPr>
        <w:t>пiдприємств</w:t>
      </w:r>
      <w:proofErr w:type="spellEnd"/>
      <w:r w:rsidRPr="00704E9B">
        <w:rPr>
          <w:rFonts w:ascii="Times New Roman" w:hAnsi="Times New Roman"/>
          <w:sz w:val="24"/>
          <w:szCs w:val="24"/>
        </w:rPr>
        <w:t xml:space="preserve">, тому на даний час </w:t>
      </w:r>
      <w:proofErr w:type="spellStart"/>
      <w:r w:rsidRPr="00704E9B">
        <w:rPr>
          <w:rFonts w:ascii="Times New Roman" w:hAnsi="Times New Roman"/>
          <w:sz w:val="24"/>
          <w:szCs w:val="24"/>
        </w:rPr>
        <w:t>керiвництво</w:t>
      </w:r>
      <w:proofErr w:type="spellEnd"/>
      <w:r w:rsidRPr="00704E9B">
        <w:rPr>
          <w:rFonts w:ascii="Times New Roman" w:hAnsi="Times New Roman"/>
          <w:sz w:val="24"/>
          <w:szCs w:val="24"/>
        </w:rPr>
        <w:t xml:space="preserve"> не має змоги прогнозувати </w:t>
      </w:r>
      <w:proofErr w:type="spellStart"/>
      <w:r w:rsidRPr="00704E9B">
        <w:rPr>
          <w:rFonts w:ascii="Times New Roman" w:hAnsi="Times New Roman"/>
          <w:sz w:val="24"/>
          <w:szCs w:val="24"/>
        </w:rPr>
        <w:t>вiрогiднi</w:t>
      </w:r>
      <w:proofErr w:type="spellEnd"/>
      <w:r w:rsidRPr="00704E9B">
        <w:rPr>
          <w:rFonts w:ascii="Times New Roman" w:hAnsi="Times New Roman"/>
          <w:sz w:val="24"/>
          <w:szCs w:val="24"/>
        </w:rPr>
        <w:t xml:space="preserve"> перспективи подальшого </w:t>
      </w:r>
      <w:r w:rsidRPr="00704E9B">
        <w:rPr>
          <w:rFonts w:ascii="Times New Roman" w:hAnsi="Times New Roman"/>
          <w:sz w:val="24"/>
          <w:szCs w:val="24"/>
        </w:rPr>
        <w:lastRenderedPageBreak/>
        <w:t xml:space="preserve">розвитку Товариства </w:t>
      </w:r>
      <w:proofErr w:type="spellStart"/>
      <w:r w:rsidRPr="00704E9B">
        <w:rPr>
          <w:rFonts w:ascii="Times New Roman" w:hAnsi="Times New Roman"/>
          <w:sz w:val="24"/>
          <w:szCs w:val="24"/>
        </w:rPr>
        <w:t>бiльш</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нiж</w:t>
      </w:r>
      <w:proofErr w:type="spellEnd"/>
      <w:r w:rsidRPr="00704E9B">
        <w:rPr>
          <w:rFonts w:ascii="Times New Roman" w:hAnsi="Times New Roman"/>
          <w:sz w:val="24"/>
          <w:szCs w:val="24"/>
        </w:rPr>
        <w:t xml:space="preserve"> на 12 </w:t>
      </w:r>
      <w:proofErr w:type="spellStart"/>
      <w:r w:rsidRPr="00704E9B">
        <w:rPr>
          <w:rFonts w:ascii="Times New Roman" w:hAnsi="Times New Roman"/>
          <w:sz w:val="24"/>
          <w:szCs w:val="24"/>
        </w:rPr>
        <w:t>мiсяцiв</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вiд</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звiтної</w:t>
      </w:r>
      <w:proofErr w:type="spellEnd"/>
      <w:r w:rsidRPr="00704E9B">
        <w:rPr>
          <w:rFonts w:ascii="Times New Roman" w:hAnsi="Times New Roman"/>
          <w:sz w:val="24"/>
          <w:szCs w:val="24"/>
        </w:rPr>
        <w:t xml:space="preserve"> дати. В наступному </w:t>
      </w:r>
      <w:proofErr w:type="spellStart"/>
      <w:r w:rsidRPr="00704E9B">
        <w:rPr>
          <w:rFonts w:ascii="Times New Roman" w:hAnsi="Times New Roman"/>
          <w:sz w:val="24"/>
          <w:szCs w:val="24"/>
        </w:rPr>
        <w:t>роцi</w:t>
      </w:r>
      <w:proofErr w:type="spellEnd"/>
      <w:r w:rsidRPr="00704E9B">
        <w:rPr>
          <w:rFonts w:ascii="Times New Roman" w:hAnsi="Times New Roman"/>
          <w:sz w:val="24"/>
          <w:szCs w:val="24"/>
        </w:rPr>
        <w:t xml:space="preserve"> Товариство планує займатись основними видами </w:t>
      </w:r>
      <w:proofErr w:type="spellStart"/>
      <w:r w:rsidRPr="00704E9B">
        <w:rPr>
          <w:rFonts w:ascii="Times New Roman" w:hAnsi="Times New Roman"/>
          <w:sz w:val="24"/>
          <w:szCs w:val="24"/>
        </w:rPr>
        <w:t>дiяльностi</w:t>
      </w:r>
      <w:proofErr w:type="spellEnd"/>
      <w:r w:rsidRPr="00704E9B">
        <w:rPr>
          <w:rFonts w:ascii="Times New Roman" w:hAnsi="Times New Roman"/>
          <w:sz w:val="24"/>
          <w:szCs w:val="24"/>
        </w:rPr>
        <w:t xml:space="preserve">. Метою Товариства є </w:t>
      </w:r>
      <w:proofErr w:type="spellStart"/>
      <w:r w:rsidRPr="00704E9B">
        <w:rPr>
          <w:rFonts w:ascii="Times New Roman" w:hAnsi="Times New Roman"/>
          <w:sz w:val="24"/>
          <w:szCs w:val="24"/>
        </w:rPr>
        <w:t>збiльшення</w:t>
      </w:r>
      <w:proofErr w:type="spellEnd"/>
      <w:r w:rsidRPr="00704E9B">
        <w:rPr>
          <w:rFonts w:ascii="Times New Roman" w:hAnsi="Times New Roman"/>
          <w:sz w:val="24"/>
          <w:szCs w:val="24"/>
        </w:rPr>
        <w:t xml:space="preserve"> прибутку за рахунок нарощування обсягів виробництва зернових, бобових і насіння олійних культур та тваринництва, підвищення урожайності та збільшення надоїв молока розширення </w:t>
      </w:r>
      <w:proofErr w:type="spellStart"/>
      <w:r w:rsidRPr="00704E9B">
        <w:rPr>
          <w:rFonts w:ascii="Times New Roman" w:hAnsi="Times New Roman"/>
          <w:sz w:val="24"/>
          <w:szCs w:val="24"/>
        </w:rPr>
        <w:t>клiєнтської</w:t>
      </w:r>
      <w:proofErr w:type="spellEnd"/>
      <w:r w:rsidRPr="00704E9B">
        <w:rPr>
          <w:rFonts w:ascii="Times New Roman" w:hAnsi="Times New Roman"/>
          <w:sz w:val="24"/>
          <w:szCs w:val="24"/>
        </w:rPr>
        <w:t xml:space="preserve"> бази серед </w:t>
      </w:r>
      <w:proofErr w:type="spellStart"/>
      <w:r w:rsidRPr="00704E9B">
        <w:rPr>
          <w:rFonts w:ascii="Times New Roman" w:hAnsi="Times New Roman"/>
          <w:sz w:val="24"/>
          <w:szCs w:val="24"/>
        </w:rPr>
        <w:t>споживачiв</w:t>
      </w:r>
      <w:proofErr w:type="spellEnd"/>
      <w:r w:rsidRPr="00704E9B">
        <w:rPr>
          <w:rFonts w:ascii="Times New Roman" w:hAnsi="Times New Roman"/>
          <w:sz w:val="24"/>
          <w:szCs w:val="24"/>
        </w:rPr>
        <w:t xml:space="preserve">, впровадження нових </w:t>
      </w:r>
      <w:proofErr w:type="spellStart"/>
      <w:r w:rsidRPr="00704E9B">
        <w:rPr>
          <w:rFonts w:ascii="Times New Roman" w:hAnsi="Times New Roman"/>
          <w:sz w:val="24"/>
          <w:szCs w:val="24"/>
        </w:rPr>
        <w:t>видiв</w:t>
      </w:r>
      <w:proofErr w:type="spellEnd"/>
      <w:r w:rsidRPr="00704E9B">
        <w:rPr>
          <w:rFonts w:ascii="Times New Roman" w:hAnsi="Times New Roman"/>
          <w:sz w:val="24"/>
          <w:szCs w:val="24"/>
        </w:rPr>
        <w:t xml:space="preserve"> вирощуваних культур з урахуванням потреб ринку. </w:t>
      </w:r>
    </w:p>
    <w:p w14:paraId="1EA0DBE8" w14:textId="77777777" w:rsidR="007A74A2" w:rsidRPr="00704E9B" w:rsidRDefault="007A74A2" w:rsidP="007A74A2">
      <w:pPr>
        <w:ind w:firstLine="851"/>
        <w:jc w:val="both"/>
        <w:rPr>
          <w:rFonts w:ascii="Times New Roman" w:hAnsi="Times New Roman"/>
          <w:sz w:val="24"/>
          <w:szCs w:val="24"/>
        </w:rPr>
      </w:pPr>
      <w:r w:rsidRPr="00704E9B">
        <w:rPr>
          <w:rFonts w:ascii="Times New Roman" w:hAnsi="Times New Roman"/>
          <w:sz w:val="24"/>
          <w:szCs w:val="24"/>
        </w:rPr>
        <w:t xml:space="preserve">Основними </w:t>
      </w:r>
      <w:proofErr w:type="spellStart"/>
      <w:r w:rsidRPr="00704E9B">
        <w:rPr>
          <w:rFonts w:ascii="Times New Roman" w:hAnsi="Times New Roman"/>
          <w:sz w:val="24"/>
          <w:szCs w:val="24"/>
        </w:rPr>
        <w:t>цiлями</w:t>
      </w:r>
      <w:proofErr w:type="spellEnd"/>
      <w:r w:rsidRPr="00704E9B">
        <w:rPr>
          <w:rFonts w:ascii="Times New Roman" w:hAnsi="Times New Roman"/>
          <w:sz w:val="24"/>
          <w:szCs w:val="24"/>
        </w:rPr>
        <w:t xml:space="preserve"> Товариства є: зберегти </w:t>
      </w:r>
      <w:proofErr w:type="spellStart"/>
      <w:r w:rsidRPr="00704E9B">
        <w:rPr>
          <w:rFonts w:ascii="Times New Roman" w:hAnsi="Times New Roman"/>
          <w:sz w:val="24"/>
          <w:szCs w:val="24"/>
        </w:rPr>
        <w:t>iснуючi</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можливостi</w:t>
      </w:r>
      <w:proofErr w:type="spellEnd"/>
      <w:r w:rsidRPr="00704E9B">
        <w:rPr>
          <w:rFonts w:ascii="Times New Roman" w:hAnsi="Times New Roman"/>
          <w:sz w:val="24"/>
          <w:szCs w:val="24"/>
        </w:rPr>
        <w:t xml:space="preserve"> Товариства та </w:t>
      </w:r>
      <w:proofErr w:type="spellStart"/>
      <w:r w:rsidRPr="00704E9B">
        <w:rPr>
          <w:rFonts w:ascii="Times New Roman" w:hAnsi="Times New Roman"/>
          <w:sz w:val="24"/>
          <w:szCs w:val="24"/>
        </w:rPr>
        <w:t>репутацiю</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надiйного</w:t>
      </w:r>
      <w:proofErr w:type="spellEnd"/>
      <w:r w:rsidRPr="00704E9B">
        <w:rPr>
          <w:rFonts w:ascii="Times New Roman" w:hAnsi="Times New Roman"/>
          <w:sz w:val="24"/>
          <w:szCs w:val="24"/>
        </w:rPr>
        <w:t xml:space="preserve"> постачальника сільгосппродукції; </w:t>
      </w:r>
      <w:proofErr w:type="spellStart"/>
      <w:r w:rsidRPr="00704E9B">
        <w:rPr>
          <w:rFonts w:ascii="Times New Roman" w:hAnsi="Times New Roman"/>
          <w:sz w:val="24"/>
          <w:szCs w:val="24"/>
        </w:rPr>
        <w:t>полiпшити</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споживчi</w:t>
      </w:r>
      <w:proofErr w:type="spellEnd"/>
      <w:r w:rsidRPr="00704E9B">
        <w:rPr>
          <w:rFonts w:ascii="Times New Roman" w:hAnsi="Times New Roman"/>
          <w:sz w:val="24"/>
          <w:szCs w:val="24"/>
        </w:rPr>
        <w:t xml:space="preserve"> характеристики своєї продукції; зберегти колектив. </w:t>
      </w:r>
      <w:proofErr w:type="spellStart"/>
      <w:r w:rsidRPr="00704E9B">
        <w:rPr>
          <w:rFonts w:ascii="Times New Roman" w:hAnsi="Times New Roman"/>
          <w:sz w:val="24"/>
          <w:szCs w:val="24"/>
        </w:rPr>
        <w:t>Крiм</w:t>
      </w:r>
      <w:proofErr w:type="spellEnd"/>
      <w:r w:rsidRPr="00704E9B">
        <w:rPr>
          <w:rFonts w:ascii="Times New Roman" w:hAnsi="Times New Roman"/>
          <w:sz w:val="24"/>
          <w:szCs w:val="24"/>
        </w:rPr>
        <w:t xml:space="preserve"> того, </w:t>
      </w:r>
      <w:proofErr w:type="spellStart"/>
      <w:r w:rsidRPr="00704E9B">
        <w:rPr>
          <w:rFonts w:ascii="Times New Roman" w:hAnsi="Times New Roman"/>
          <w:sz w:val="24"/>
          <w:szCs w:val="24"/>
        </w:rPr>
        <w:t>пiдприємство</w:t>
      </w:r>
      <w:proofErr w:type="spellEnd"/>
      <w:r w:rsidRPr="00704E9B">
        <w:rPr>
          <w:rFonts w:ascii="Times New Roman" w:hAnsi="Times New Roman"/>
          <w:sz w:val="24"/>
          <w:szCs w:val="24"/>
        </w:rPr>
        <w:t xml:space="preserve"> планує продовжувати </w:t>
      </w:r>
      <w:proofErr w:type="spellStart"/>
      <w:r w:rsidRPr="00704E9B">
        <w:rPr>
          <w:rFonts w:ascii="Times New Roman" w:hAnsi="Times New Roman"/>
          <w:sz w:val="24"/>
          <w:szCs w:val="24"/>
        </w:rPr>
        <w:t>модернiзацiю</w:t>
      </w:r>
      <w:proofErr w:type="spellEnd"/>
      <w:r w:rsidRPr="00704E9B">
        <w:rPr>
          <w:rFonts w:ascii="Times New Roman" w:hAnsi="Times New Roman"/>
          <w:sz w:val="24"/>
          <w:szCs w:val="24"/>
        </w:rPr>
        <w:t xml:space="preserve"> та удосконалення виробництва, як за рахунок власних </w:t>
      </w:r>
      <w:proofErr w:type="spellStart"/>
      <w:r w:rsidRPr="00704E9B">
        <w:rPr>
          <w:rFonts w:ascii="Times New Roman" w:hAnsi="Times New Roman"/>
          <w:sz w:val="24"/>
          <w:szCs w:val="24"/>
        </w:rPr>
        <w:t>коштiв</w:t>
      </w:r>
      <w:proofErr w:type="spellEnd"/>
      <w:r w:rsidRPr="00704E9B">
        <w:rPr>
          <w:rFonts w:ascii="Times New Roman" w:hAnsi="Times New Roman"/>
          <w:sz w:val="24"/>
          <w:szCs w:val="24"/>
        </w:rPr>
        <w:t xml:space="preserve">, отриманих </w:t>
      </w:r>
      <w:proofErr w:type="spellStart"/>
      <w:r w:rsidRPr="00704E9B">
        <w:rPr>
          <w:rFonts w:ascii="Times New Roman" w:hAnsi="Times New Roman"/>
          <w:sz w:val="24"/>
          <w:szCs w:val="24"/>
        </w:rPr>
        <w:t>вiд</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операцiйної</w:t>
      </w:r>
      <w:proofErr w:type="spellEnd"/>
      <w:r w:rsidRPr="00704E9B">
        <w:rPr>
          <w:rFonts w:ascii="Times New Roman" w:hAnsi="Times New Roman"/>
          <w:sz w:val="24"/>
          <w:szCs w:val="24"/>
        </w:rPr>
        <w:t xml:space="preserve"> </w:t>
      </w:r>
      <w:proofErr w:type="spellStart"/>
      <w:r w:rsidRPr="00704E9B">
        <w:rPr>
          <w:rFonts w:ascii="Times New Roman" w:hAnsi="Times New Roman"/>
          <w:sz w:val="24"/>
          <w:szCs w:val="24"/>
        </w:rPr>
        <w:t>дiяльностi</w:t>
      </w:r>
      <w:proofErr w:type="spellEnd"/>
      <w:r w:rsidRPr="00704E9B">
        <w:rPr>
          <w:rFonts w:ascii="Times New Roman" w:hAnsi="Times New Roman"/>
          <w:sz w:val="24"/>
          <w:szCs w:val="24"/>
        </w:rPr>
        <w:t xml:space="preserve">, так із залученням кредитних коштів. </w:t>
      </w:r>
    </w:p>
    <w:p w14:paraId="1C210376" w14:textId="77777777" w:rsidR="007A74A2" w:rsidRPr="00704E9B" w:rsidRDefault="007A74A2" w:rsidP="007A74A2">
      <w:pPr>
        <w:ind w:firstLine="851"/>
        <w:jc w:val="both"/>
        <w:rPr>
          <w:rFonts w:ascii="Times New Roman" w:hAnsi="Times New Roman"/>
          <w:color w:val="FF0000"/>
          <w:sz w:val="24"/>
          <w:szCs w:val="24"/>
        </w:rPr>
      </w:pPr>
      <w:r w:rsidRPr="00216E7D">
        <w:rPr>
          <w:rFonts w:ascii="Times New Roman" w:hAnsi="Times New Roman"/>
          <w:sz w:val="24"/>
          <w:szCs w:val="24"/>
        </w:rPr>
        <w:t xml:space="preserve">В наступному </w:t>
      </w:r>
      <w:proofErr w:type="spellStart"/>
      <w:r w:rsidRPr="00216E7D">
        <w:rPr>
          <w:rFonts w:ascii="Times New Roman" w:hAnsi="Times New Roman"/>
          <w:sz w:val="24"/>
          <w:szCs w:val="24"/>
        </w:rPr>
        <w:t>роцi</w:t>
      </w:r>
      <w:proofErr w:type="spellEnd"/>
      <w:r w:rsidRPr="00216E7D">
        <w:rPr>
          <w:rFonts w:ascii="Times New Roman" w:hAnsi="Times New Roman"/>
          <w:sz w:val="24"/>
          <w:szCs w:val="24"/>
        </w:rPr>
        <w:t xml:space="preserve"> Товариство планує займатись основними видами </w:t>
      </w:r>
      <w:proofErr w:type="spellStart"/>
      <w:r w:rsidRPr="00216E7D">
        <w:rPr>
          <w:rFonts w:ascii="Times New Roman" w:hAnsi="Times New Roman"/>
          <w:sz w:val="24"/>
          <w:szCs w:val="24"/>
        </w:rPr>
        <w:t>дiяльностi</w:t>
      </w:r>
      <w:proofErr w:type="spellEnd"/>
      <w:r w:rsidRPr="00216E7D">
        <w:rPr>
          <w:rFonts w:ascii="Times New Roman" w:hAnsi="Times New Roman"/>
          <w:sz w:val="24"/>
          <w:szCs w:val="24"/>
        </w:rPr>
        <w:t xml:space="preserve"> для досягнення поставлених перед собою цілей</w:t>
      </w:r>
    </w:p>
    <w:p w14:paraId="398E97D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E63E20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48E22478" w14:textId="77777777" w:rsidR="007A74A2" w:rsidRPr="009F6AF2" w:rsidRDefault="007A74A2" w:rsidP="007A74A2">
      <w:pPr>
        <w:spacing w:after="0" w:line="240" w:lineRule="auto"/>
        <w:ind w:firstLine="851"/>
        <w:jc w:val="both"/>
        <w:rPr>
          <w:rFonts w:ascii="Times New Roman" w:hAnsi="Times New Roman"/>
          <w:sz w:val="24"/>
          <w:szCs w:val="24"/>
        </w:rPr>
      </w:pPr>
      <w:r w:rsidRPr="009F6AF2">
        <w:rPr>
          <w:rFonts w:ascii="Times New Roman" w:hAnsi="Times New Roman"/>
          <w:sz w:val="24"/>
          <w:szCs w:val="24"/>
        </w:rPr>
        <w:t xml:space="preserve">База Товариства розташована за </w:t>
      </w:r>
      <w:proofErr w:type="spellStart"/>
      <w:r w:rsidRPr="009F6AF2">
        <w:rPr>
          <w:rFonts w:ascii="Times New Roman" w:hAnsi="Times New Roman"/>
          <w:sz w:val="24"/>
          <w:szCs w:val="24"/>
        </w:rPr>
        <w:t>адресою</w:t>
      </w:r>
      <w:proofErr w:type="spellEnd"/>
      <w:r w:rsidRPr="009F6AF2">
        <w:rPr>
          <w:rFonts w:ascii="Times New Roman" w:hAnsi="Times New Roman"/>
          <w:sz w:val="24"/>
          <w:szCs w:val="24"/>
        </w:rPr>
        <w:t xml:space="preserve">: Чернігівська обл., </w:t>
      </w:r>
      <w:proofErr w:type="spellStart"/>
      <w:r w:rsidRPr="009F6AF2">
        <w:rPr>
          <w:rFonts w:ascii="Times New Roman" w:hAnsi="Times New Roman"/>
          <w:sz w:val="24"/>
          <w:szCs w:val="24"/>
        </w:rPr>
        <w:t>Iчнянський</w:t>
      </w:r>
      <w:proofErr w:type="spellEnd"/>
      <w:r w:rsidRPr="009F6AF2">
        <w:rPr>
          <w:rFonts w:ascii="Times New Roman" w:hAnsi="Times New Roman"/>
          <w:sz w:val="24"/>
          <w:szCs w:val="24"/>
        </w:rPr>
        <w:t xml:space="preserve"> р-н, смт </w:t>
      </w:r>
      <w:proofErr w:type="spellStart"/>
      <w:r w:rsidRPr="009F6AF2">
        <w:rPr>
          <w:rFonts w:ascii="Times New Roman" w:hAnsi="Times New Roman"/>
          <w:sz w:val="24"/>
          <w:szCs w:val="24"/>
        </w:rPr>
        <w:t>Парафiївка</w:t>
      </w:r>
      <w:proofErr w:type="spellEnd"/>
    </w:p>
    <w:p w14:paraId="269DDCD9" w14:textId="77777777" w:rsidR="007A74A2" w:rsidRPr="009F6AF2" w:rsidRDefault="007A74A2" w:rsidP="007A74A2">
      <w:pPr>
        <w:spacing w:after="0" w:line="240" w:lineRule="auto"/>
        <w:ind w:firstLine="851"/>
        <w:jc w:val="both"/>
        <w:rPr>
          <w:rFonts w:ascii="Times New Roman" w:hAnsi="Times New Roman"/>
          <w:sz w:val="24"/>
          <w:szCs w:val="24"/>
        </w:rPr>
      </w:pPr>
      <w:r w:rsidRPr="009F6AF2">
        <w:rPr>
          <w:rFonts w:ascii="Times New Roman" w:hAnsi="Times New Roman"/>
          <w:sz w:val="24"/>
          <w:szCs w:val="24"/>
        </w:rPr>
        <w:t xml:space="preserve">Приватне акціонерне товариство «Кремінь» є новим найменуванням закритого акціонерного товариства «Кремінь», що було перейменоване згідно рішення Загальних зборів акціонерів від 09.11.2011 року. Закрите </w:t>
      </w:r>
      <w:proofErr w:type="spellStart"/>
      <w:r w:rsidRPr="009F6AF2">
        <w:rPr>
          <w:rFonts w:ascii="Times New Roman" w:hAnsi="Times New Roman"/>
          <w:sz w:val="24"/>
          <w:szCs w:val="24"/>
        </w:rPr>
        <w:t>акцiонерне</w:t>
      </w:r>
      <w:proofErr w:type="spellEnd"/>
      <w:r w:rsidRPr="009F6AF2">
        <w:rPr>
          <w:rFonts w:ascii="Times New Roman" w:hAnsi="Times New Roman"/>
          <w:sz w:val="24"/>
          <w:szCs w:val="24"/>
        </w:rPr>
        <w:t xml:space="preserve"> товариство по виробництву i </w:t>
      </w:r>
      <w:proofErr w:type="spellStart"/>
      <w:r w:rsidRPr="009F6AF2">
        <w:rPr>
          <w:rFonts w:ascii="Times New Roman" w:hAnsi="Times New Roman"/>
          <w:sz w:val="24"/>
          <w:szCs w:val="24"/>
        </w:rPr>
        <w:t>переробцi</w:t>
      </w:r>
      <w:proofErr w:type="spellEnd"/>
      <w:r w:rsidRPr="009F6AF2">
        <w:rPr>
          <w:rFonts w:ascii="Times New Roman" w:hAnsi="Times New Roman"/>
          <w:sz w:val="24"/>
          <w:szCs w:val="24"/>
        </w:rPr>
        <w:t xml:space="preserve"> </w:t>
      </w:r>
      <w:proofErr w:type="spellStart"/>
      <w:r w:rsidRPr="009F6AF2">
        <w:rPr>
          <w:rFonts w:ascii="Times New Roman" w:hAnsi="Times New Roman"/>
          <w:sz w:val="24"/>
          <w:szCs w:val="24"/>
        </w:rPr>
        <w:t>сiльськогосподарської</w:t>
      </w:r>
      <w:proofErr w:type="spellEnd"/>
      <w:r w:rsidRPr="009F6AF2">
        <w:rPr>
          <w:rFonts w:ascii="Times New Roman" w:hAnsi="Times New Roman"/>
          <w:sz w:val="24"/>
          <w:szCs w:val="24"/>
        </w:rPr>
        <w:t xml:space="preserve"> </w:t>
      </w:r>
      <w:proofErr w:type="spellStart"/>
      <w:r w:rsidRPr="009F6AF2">
        <w:rPr>
          <w:rFonts w:ascii="Times New Roman" w:hAnsi="Times New Roman"/>
          <w:sz w:val="24"/>
          <w:szCs w:val="24"/>
        </w:rPr>
        <w:t>продукцiї</w:t>
      </w:r>
      <w:proofErr w:type="spellEnd"/>
      <w:r w:rsidRPr="009F6AF2">
        <w:rPr>
          <w:rFonts w:ascii="Times New Roman" w:hAnsi="Times New Roman"/>
          <w:sz w:val="24"/>
          <w:szCs w:val="24"/>
        </w:rPr>
        <w:t xml:space="preserve"> "</w:t>
      </w:r>
      <w:proofErr w:type="spellStart"/>
      <w:r w:rsidRPr="009F6AF2">
        <w:rPr>
          <w:rFonts w:ascii="Times New Roman" w:hAnsi="Times New Roman"/>
          <w:sz w:val="24"/>
          <w:szCs w:val="24"/>
        </w:rPr>
        <w:t>Кремiнь</w:t>
      </w:r>
      <w:proofErr w:type="spellEnd"/>
      <w:r w:rsidRPr="009F6AF2">
        <w:rPr>
          <w:rFonts w:ascii="Times New Roman" w:hAnsi="Times New Roman"/>
          <w:sz w:val="24"/>
          <w:szCs w:val="24"/>
        </w:rPr>
        <w:t xml:space="preserve">" було засноване </w:t>
      </w:r>
      <w:proofErr w:type="spellStart"/>
      <w:r w:rsidRPr="009F6AF2">
        <w:rPr>
          <w:rFonts w:ascii="Times New Roman" w:hAnsi="Times New Roman"/>
          <w:sz w:val="24"/>
          <w:szCs w:val="24"/>
        </w:rPr>
        <w:t>вiдповiдно</w:t>
      </w:r>
      <w:proofErr w:type="spellEnd"/>
      <w:r w:rsidRPr="009F6AF2">
        <w:rPr>
          <w:rFonts w:ascii="Times New Roman" w:hAnsi="Times New Roman"/>
          <w:sz w:val="24"/>
          <w:szCs w:val="24"/>
        </w:rPr>
        <w:t xml:space="preserve"> до </w:t>
      </w:r>
      <w:proofErr w:type="spellStart"/>
      <w:r w:rsidRPr="009F6AF2">
        <w:rPr>
          <w:rFonts w:ascii="Times New Roman" w:hAnsi="Times New Roman"/>
          <w:sz w:val="24"/>
          <w:szCs w:val="24"/>
        </w:rPr>
        <w:t>рiшення</w:t>
      </w:r>
      <w:proofErr w:type="spellEnd"/>
      <w:r w:rsidRPr="009F6AF2">
        <w:rPr>
          <w:rFonts w:ascii="Times New Roman" w:hAnsi="Times New Roman"/>
          <w:sz w:val="24"/>
          <w:szCs w:val="24"/>
        </w:rPr>
        <w:t xml:space="preserve"> загальних </w:t>
      </w:r>
      <w:proofErr w:type="spellStart"/>
      <w:r w:rsidRPr="009F6AF2">
        <w:rPr>
          <w:rFonts w:ascii="Times New Roman" w:hAnsi="Times New Roman"/>
          <w:sz w:val="24"/>
          <w:szCs w:val="24"/>
        </w:rPr>
        <w:t>зборiв</w:t>
      </w:r>
      <w:proofErr w:type="spellEnd"/>
      <w:r w:rsidRPr="009F6AF2">
        <w:rPr>
          <w:rFonts w:ascii="Times New Roman" w:hAnsi="Times New Roman"/>
          <w:sz w:val="24"/>
          <w:szCs w:val="24"/>
        </w:rPr>
        <w:t xml:space="preserve"> </w:t>
      </w:r>
      <w:proofErr w:type="spellStart"/>
      <w:r w:rsidRPr="009F6AF2">
        <w:rPr>
          <w:rFonts w:ascii="Times New Roman" w:hAnsi="Times New Roman"/>
          <w:sz w:val="24"/>
          <w:szCs w:val="24"/>
        </w:rPr>
        <w:t>засновникiв</w:t>
      </w:r>
      <w:proofErr w:type="spellEnd"/>
      <w:r w:rsidRPr="009F6AF2">
        <w:rPr>
          <w:rFonts w:ascii="Times New Roman" w:hAnsi="Times New Roman"/>
          <w:sz w:val="24"/>
          <w:szCs w:val="24"/>
        </w:rPr>
        <w:t xml:space="preserve"> </w:t>
      </w:r>
      <w:proofErr w:type="spellStart"/>
      <w:r w:rsidRPr="009F6AF2">
        <w:rPr>
          <w:rFonts w:ascii="Times New Roman" w:hAnsi="Times New Roman"/>
          <w:sz w:val="24"/>
          <w:szCs w:val="24"/>
        </w:rPr>
        <w:t>вiд</w:t>
      </w:r>
      <w:proofErr w:type="spellEnd"/>
      <w:r w:rsidRPr="009F6AF2">
        <w:rPr>
          <w:rFonts w:ascii="Times New Roman" w:hAnsi="Times New Roman"/>
          <w:sz w:val="24"/>
          <w:szCs w:val="24"/>
        </w:rPr>
        <w:t xml:space="preserve"> 09 березня 1996 року шляхом об'єднання майнових </w:t>
      </w:r>
      <w:proofErr w:type="spellStart"/>
      <w:r w:rsidRPr="009F6AF2">
        <w:rPr>
          <w:rFonts w:ascii="Times New Roman" w:hAnsi="Times New Roman"/>
          <w:sz w:val="24"/>
          <w:szCs w:val="24"/>
        </w:rPr>
        <w:t>внескiв</w:t>
      </w:r>
      <w:proofErr w:type="spellEnd"/>
      <w:r w:rsidRPr="009F6AF2">
        <w:rPr>
          <w:rFonts w:ascii="Times New Roman" w:hAnsi="Times New Roman"/>
          <w:sz w:val="24"/>
          <w:szCs w:val="24"/>
        </w:rPr>
        <w:t xml:space="preserve"> </w:t>
      </w:r>
      <w:proofErr w:type="spellStart"/>
      <w:r w:rsidRPr="009F6AF2">
        <w:rPr>
          <w:rFonts w:ascii="Times New Roman" w:hAnsi="Times New Roman"/>
          <w:sz w:val="24"/>
          <w:szCs w:val="24"/>
        </w:rPr>
        <w:t>учасникiв</w:t>
      </w:r>
      <w:proofErr w:type="spellEnd"/>
      <w:r w:rsidRPr="009F6AF2">
        <w:rPr>
          <w:rFonts w:ascii="Times New Roman" w:hAnsi="Times New Roman"/>
          <w:sz w:val="24"/>
          <w:szCs w:val="24"/>
        </w:rPr>
        <w:t xml:space="preserve">, зареєстроване </w:t>
      </w:r>
      <w:proofErr w:type="spellStart"/>
      <w:r w:rsidRPr="009F6AF2">
        <w:rPr>
          <w:rFonts w:ascii="Times New Roman" w:hAnsi="Times New Roman"/>
          <w:sz w:val="24"/>
          <w:szCs w:val="24"/>
        </w:rPr>
        <w:t>Iчнянською</w:t>
      </w:r>
      <w:proofErr w:type="spellEnd"/>
      <w:r w:rsidRPr="009F6AF2">
        <w:rPr>
          <w:rFonts w:ascii="Times New Roman" w:hAnsi="Times New Roman"/>
          <w:sz w:val="24"/>
          <w:szCs w:val="24"/>
        </w:rPr>
        <w:t xml:space="preserve"> районною державною </w:t>
      </w:r>
      <w:proofErr w:type="spellStart"/>
      <w:r w:rsidRPr="009F6AF2">
        <w:rPr>
          <w:rFonts w:ascii="Times New Roman" w:hAnsi="Times New Roman"/>
          <w:sz w:val="24"/>
          <w:szCs w:val="24"/>
        </w:rPr>
        <w:t>адмiнiстрацiєю</w:t>
      </w:r>
      <w:proofErr w:type="spellEnd"/>
      <w:r w:rsidRPr="009F6AF2">
        <w:rPr>
          <w:rFonts w:ascii="Times New Roman" w:hAnsi="Times New Roman"/>
          <w:sz w:val="24"/>
          <w:szCs w:val="24"/>
        </w:rPr>
        <w:t xml:space="preserve"> </w:t>
      </w:r>
      <w:proofErr w:type="spellStart"/>
      <w:r w:rsidRPr="009F6AF2">
        <w:rPr>
          <w:rFonts w:ascii="Times New Roman" w:hAnsi="Times New Roman"/>
          <w:sz w:val="24"/>
          <w:szCs w:val="24"/>
        </w:rPr>
        <w:t>Чернiгiвської</w:t>
      </w:r>
      <w:proofErr w:type="spellEnd"/>
      <w:r w:rsidRPr="009F6AF2">
        <w:rPr>
          <w:rFonts w:ascii="Times New Roman" w:hAnsi="Times New Roman"/>
          <w:sz w:val="24"/>
          <w:szCs w:val="24"/>
        </w:rPr>
        <w:t xml:space="preserve"> </w:t>
      </w:r>
      <w:proofErr w:type="spellStart"/>
      <w:r w:rsidRPr="009F6AF2">
        <w:rPr>
          <w:rFonts w:ascii="Times New Roman" w:hAnsi="Times New Roman"/>
          <w:sz w:val="24"/>
          <w:szCs w:val="24"/>
        </w:rPr>
        <w:t>областi</w:t>
      </w:r>
      <w:proofErr w:type="spellEnd"/>
      <w:r w:rsidRPr="009F6AF2">
        <w:rPr>
          <w:rFonts w:ascii="Times New Roman" w:hAnsi="Times New Roman"/>
          <w:sz w:val="24"/>
          <w:szCs w:val="24"/>
        </w:rPr>
        <w:t xml:space="preserve"> 11 березня 1996 року. Товариству належить майно, права та обов’язки ЗАТ "Кремінь" Товариство не має в своїй </w:t>
      </w:r>
      <w:proofErr w:type="spellStart"/>
      <w:r w:rsidRPr="009F6AF2">
        <w:rPr>
          <w:rFonts w:ascii="Times New Roman" w:hAnsi="Times New Roman"/>
          <w:sz w:val="24"/>
          <w:szCs w:val="24"/>
        </w:rPr>
        <w:t>структурi</w:t>
      </w:r>
      <w:proofErr w:type="spellEnd"/>
      <w:r w:rsidRPr="009F6AF2">
        <w:rPr>
          <w:rFonts w:ascii="Times New Roman" w:hAnsi="Times New Roman"/>
          <w:sz w:val="24"/>
          <w:szCs w:val="24"/>
        </w:rPr>
        <w:t xml:space="preserve"> </w:t>
      </w:r>
      <w:proofErr w:type="spellStart"/>
      <w:r w:rsidRPr="009F6AF2">
        <w:rPr>
          <w:rFonts w:ascii="Times New Roman" w:hAnsi="Times New Roman"/>
          <w:sz w:val="24"/>
          <w:szCs w:val="24"/>
        </w:rPr>
        <w:t>дочiрнiх</w:t>
      </w:r>
      <w:proofErr w:type="spellEnd"/>
      <w:r w:rsidRPr="009F6AF2">
        <w:rPr>
          <w:rFonts w:ascii="Times New Roman" w:hAnsi="Times New Roman"/>
          <w:sz w:val="24"/>
          <w:szCs w:val="24"/>
        </w:rPr>
        <w:t xml:space="preserve"> та </w:t>
      </w:r>
      <w:proofErr w:type="spellStart"/>
      <w:r w:rsidRPr="009F6AF2">
        <w:rPr>
          <w:rFonts w:ascii="Times New Roman" w:hAnsi="Times New Roman"/>
          <w:sz w:val="24"/>
          <w:szCs w:val="24"/>
        </w:rPr>
        <w:t>асоцiйованих</w:t>
      </w:r>
      <w:proofErr w:type="spellEnd"/>
      <w:r w:rsidRPr="009F6AF2">
        <w:rPr>
          <w:rFonts w:ascii="Times New Roman" w:hAnsi="Times New Roman"/>
          <w:sz w:val="24"/>
          <w:szCs w:val="24"/>
        </w:rPr>
        <w:t xml:space="preserve"> </w:t>
      </w:r>
      <w:proofErr w:type="spellStart"/>
      <w:r w:rsidRPr="009F6AF2">
        <w:rPr>
          <w:rFonts w:ascii="Times New Roman" w:hAnsi="Times New Roman"/>
          <w:sz w:val="24"/>
          <w:szCs w:val="24"/>
        </w:rPr>
        <w:t>компанiй</w:t>
      </w:r>
      <w:proofErr w:type="spellEnd"/>
      <w:r w:rsidRPr="009F6AF2">
        <w:rPr>
          <w:rFonts w:ascii="Times New Roman" w:hAnsi="Times New Roman"/>
          <w:sz w:val="24"/>
          <w:szCs w:val="24"/>
        </w:rPr>
        <w:t>, інших відокремлених структурних підрозділів.</w:t>
      </w:r>
    </w:p>
    <w:p w14:paraId="112E2EBA" w14:textId="77777777" w:rsidR="007A74A2" w:rsidRPr="0016408B" w:rsidRDefault="007A74A2" w:rsidP="007A74A2">
      <w:pPr>
        <w:spacing w:after="0" w:line="240" w:lineRule="auto"/>
        <w:ind w:firstLine="540"/>
        <w:jc w:val="both"/>
        <w:rPr>
          <w:rFonts w:ascii="Times New Roman" w:hAnsi="Times New Roman"/>
          <w:sz w:val="24"/>
          <w:szCs w:val="24"/>
        </w:rPr>
      </w:pPr>
      <w:r w:rsidRPr="0016408B">
        <w:rPr>
          <w:rFonts w:ascii="Times New Roman" w:hAnsi="Times New Roman"/>
          <w:sz w:val="24"/>
          <w:szCs w:val="24"/>
        </w:rPr>
        <w:t xml:space="preserve">Товариство постійно здійснює інвестиції у власне виробництво. </w:t>
      </w:r>
      <w:proofErr w:type="spellStart"/>
      <w:r w:rsidRPr="0016408B">
        <w:rPr>
          <w:rFonts w:ascii="Times New Roman" w:hAnsi="Times New Roman"/>
          <w:sz w:val="24"/>
          <w:szCs w:val="24"/>
        </w:rPr>
        <w:t>Основнi</w:t>
      </w:r>
      <w:proofErr w:type="spellEnd"/>
      <w:r w:rsidRPr="0016408B">
        <w:rPr>
          <w:rFonts w:ascii="Times New Roman" w:hAnsi="Times New Roman"/>
          <w:sz w:val="24"/>
          <w:szCs w:val="24"/>
        </w:rPr>
        <w:t xml:space="preserve"> засоби, </w:t>
      </w:r>
      <w:proofErr w:type="spellStart"/>
      <w:r w:rsidRPr="0016408B">
        <w:rPr>
          <w:rFonts w:ascii="Times New Roman" w:hAnsi="Times New Roman"/>
          <w:sz w:val="24"/>
          <w:szCs w:val="24"/>
        </w:rPr>
        <w:t>якi</w:t>
      </w:r>
      <w:proofErr w:type="spellEnd"/>
      <w:r w:rsidRPr="0016408B">
        <w:rPr>
          <w:rFonts w:ascii="Times New Roman" w:hAnsi="Times New Roman"/>
          <w:sz w:val="24"/>
          <w:szCs w:val="24"/>
        </w:rPr>
        <w:t xml:space="preserve"> були </w:t>
      </w:r>
      <w:proofErr w:type="spellStart"/>
      <w:r w:rsidRPr="0016408B">
        <w:rPr>
          <w:rFonts w:ascii="Times New Roman" w:hAnsi="Times New Roman"/>
          <w:sz w:val="24"/>
          <w:szCs w:val="24"/>
        </w:rPr>
        <w:t>придбанi</w:t>
      </w:r>
      <w:proofErr w:type="spellEnd"/>
      <w:r w:rsidRPr="0016408B">
        <w:rPr>
          <w:rFonts w:ascii="Times New Roman" w:hAnsi="Times New Roman"/>
          <w:sz w:val="24"/>
          <w:szCs w:val="24"/>
        </w:rPr>
        <w:t xml:space="preserve"> в 2019 </w:t>
      </w:r>
      <w:proofErr w:type="spellStart"/>
      <w:r w:rsidRPr="0016408B">
        <w:rPr>
          <w:rFonts w:ascii="Times New Roman" w:hAnsi="Times New Roman"/>
          <w:sz w:val="24"/>
          <w:szCs w:val="24"/>
        </w:rPr>
        <w:t>роцi</w:t>
      </w:r>
      <w:proofErr w:type="spellEnd"/>
      <w:r w:rsidRPr="0016408B">
        <w:rPr>
          <w:rFonts w:ascii="Times New Roman" w:hAnsi="Times New Roman"/>
          <w:sz w:val="24"/>
          <w:szCs w:val="24"/>
        </w:rPr>
        <w:t xml:space="preserve">: загальною </w:t>
      </w:r>
      <w:proofErr w:type="spellStart"/>
      <w:r w:rsidRPr="0016408B">
        <w:rPr>
          <w:rFonts w:ascii="Times New Roman" w:hAnsi="Times New Roman"/>
          <w:sz w:val="24"/>
          <w:szCs w:val="24"/>
        </w:rPr>
        <w:t>вартiстю</w:t>
      </w:r>
      <w:proofErr w:type="spellEnd"/>
      <w:r w:rsidRPr="0016408B">
        <w:rPr>
          <w:rFonts w:ascii="Times New Roman" w:hAnsi="Times New Roman"/>
          <w:sz w:val="24"/>
          <w:szCs w:val="24"/>
        </w:rPr>
        <w:t xml:space="preserve"> (</w:t>
      </w:r>
      <w:proofErr w:type="spellStart"/>
      <w:r w:rsidRPr="0016408B">
        <w:rPr>
          <w:rFonts w:ascii="Times New Roman" w:hAnsi="Times New Roman"/>
          <w:sz w:val="24"/>
          <w:szCs w:val="24"/>
        </w:rPr>
        <w:t>первiсна</w:t>
      </w:r>
      <w:proofErr w:type="spellEnd"/>
      <w:r w:rsidRPr="0016408B">
        <w:rPr>
          <w:rFonts w:ascii="Times New Roman" w:hAnsi="Times New Roman"/>
          <w:sz w:val="24"/>
          <w:szCs w:val="24"/>
        </w:rPr>
        <w:t>) 46861 тис. грн.   для виробничих потреб товариства (</w:t>
      </w:r>
      <w:proofErr w:type="spellStart"/>
      <w:r w:rsidRPr="0016408B">
        <w:rPr>
          <w:rFonts w:ascii="Times New Roman" w:hAnsi="Times New Roman"/>
          <w:sz w:val="24"/>
          <w:szCs w:val="24"/>
        </w:rPr>
        <w:t>модернiзацiя</w:t>
      </w:r>
      <w:proofErr w:type="spellEnd"/>
      <w:r w:rsidRPr="0016408B">
        <w:rPr>
          <w:rFonts w:ascii="Times New Roman" w:hAnsi="Times New Roman"/>
          <w:sz w:val="24"/>
          <w:szCs w:val="24"/>
        </w:rPr>
        <w:t xml:space="preserve"> </w:t>
      </w:r>
      <w:proofErr w:type="spellStart"/>
      <w:r w:rsidRPr="0016408B">
        <w:rPr>
          <w:rFonts w:ascii="Times New Roman" w:hAnsi="Times New Roman"/>
          <w:sz w:val="24"/>
          <w:szCs w:val="24"/>
        </w:rPr>
        <w:t>адмiнбудинку</w:t>
      </w:r>
      <w:proofErr w:type="spellEnd"/>
      <w:r w:rsidRPr="0016408B">
        <w:rPr>
          <w:rFonts w:ascii="Times New Roman" w:hAnsi="Times New Roman"/>
          <w:sz w:val="24"/>
          <w:szCs w:val="24"/>
        </w:rPr>
        <w:t xml:space="preserve"> – 1280,3 тис. грн., комплекс </w:t>
      </w:r>
      <w:proofErr w:type="spellStart"/>
      <w:r w:rsidRPr="0016408B">
        <w:rPr>
          <w:rFonts w:ascii="Times New Roman" w:hAnsi="Times New Roman"/>
          <w:sz w:val="24"/>
          <w:szCs w:val="24"/>
        </w:rPr>
        <w:t>будiвель</w:t>
      </w:r>
      <w:proofErr w:type="spellEnd"/>
      <w:r w:rsidRPr="0016408B">
        <w:rPr>
          <w:rFonts w:ascii="Times New Roman" w:hAnsi="Times New Roman"/>
          <w:sz w:val="24"/>
          <w:szCs w:val="24"/>
        </w:rPr>
        <w:t xml:space="preserve"> для </w:t>
      </w:r>
      <w:proofErr w:type="spellStart"/>
      <w:r w:rsidRPr="0016408B">
        <w:rPr>
          <w:rFonts w:ascii="Times New Roman" w:hAnsi="Times New Roman"/>
          <w:sz w:val="24"/>
          <w:szCs w:val="24"/>
        </w:rPr>
        <w:t>зберiгання</w:t>
      </w:r>
      <w:proofErr w:type="spellEnd"/>
      <w:r w:rsidRPr="0016408B">
        <w:rPr>
          <w:rFonts w:ascii="Times New Roman" w:hAnsi="Times New Roman"/>
          <w:sz w:val="24"/>
          <w:szCs w:val="24"/>
        </w:rPr>
        <w:t xml:space="preserve"> </w:t>
      </w:r>
      <w:proofErr w:type="spellStart"/>
      <w:r w:rsidRPr="0016408B">
        <w:rPr>
          <w:rFonts w:ascii="Times New Roman" w:hAnsi="Times New Roman"/>
          <w:sz w:val="24"/>
          <w:szCs w:val="24"/>
        </w:rPr>
        <w:t>олiйних</w:t>
      </w:r>
      <w:proofErr w:type="spellEnd"/>
      <w:r w:rsidRPr="0016408B">
        <w:rPr>
          <w:rFonts w:ascii="Times New Roman" w:hAnsi="Times New Roman"/>
          <w:sz w:val="24"/>
          <w:szCs w:val="24"/>
        </w:rPr>
        <w:t xml:space="preserve"> та зернових культур – 27052,3 тис. грн., </w:t>
      </w:r>
      <w:proofErr w:type="spellStart"/>
      <w:r w:rsidRPr="0016408B">
        <w:rPr>
          <w:rFonts w:ascii="Times New Roman" w:hAnsi="Times New Roman"/>
          <w:sz w:val="24"/>
          <w:szCs w:val="24"/>
        </w:rPr>
        <w:t>навiс</w:t>
      </w:r>
      <w:proofErr w:type="spellEnd"/>
      <w:r w:rsidRPr="0016408B">
        <w:rPr>
          <w:rFonts w:ascii="Times New Roman" w:hAnsi="Times New Roman"/>
          <w:sz w:val="24"/>
          <w:szCs w:val="24"/>
        </w:rPr>
        <w:t xml:space="preserve"> валової 91,77 тис. грн., </w:t>
      </w:r>
      <w:proofErr w:type="spellStart"/>
      <w:r w:rsidRPr="0016408B">
        <w:rPr>
          <w:rFonts w:ascii="Times New Roman" w:hAnsi="Times New Roman"/>
          <w:sz w:val="24"/>
          <w:szCs w:val="24"/>
        </w:rPr>
        <w:t>реконструкцiя</w:t>
      </w:r>
      <w:proofErr w:type="spellEnd"/>
      <w:r w:rsidRPr="0016408B">
        <w:rPr>
          <w:rFonts w:ascii="Times New Roman" w:hAnsi="Times New Roman"/>
          <w:sz w:val="24"/>
          <w:szCs w:val="24"/>
        </w:rPr>
        <w:t xml:space="preserve"> телятника - 1930,65 тис. грн., ваги </w:t>
      </w:r>
      <w:proofErr w:type="spellStart"/>
      <w:r w:rsidRPr="0016408B">
        <w:rPr>
          <w:rFonts w:ascii="Times New Roman" w:hAnsi="Times New Roman"/>
          <w:sz w:val="24"/>
          <w:szCs w:val="24"/>
        </w:rPr>
        <w:t>автомобiльнi</w:t>
      </w:r>
      <w:proofErr w:type="spellEnd"/>
      <w:r w:rsidRPr="0016408B">
        <w:rPr>
          <w:rFonts w:ascii="Times New Roman" w:hAnsi="Times New Roman"/>
          <w:sz w:val="24"/>
          <w:szCs w:val="24"/>
        </w:rPr>
        <w:t xml:space="preserve"> - 282,5 тис. грн., дискова борона - 1323,7 тис. грн., </w:t>
      </w:r>
      <w:proofErr w:type="spellStart"/>
      <w:r w:rsidRPr="0016408B">
        <w:rPr>
          <w:rFonts w:ascii="Times New Roman" w:hAnsi="Times New Roman"/>
          <w:sz w:val="24"/>
          <w:szCs w:val="24"/>
        </w:rPr>
        <w:t>дровокол</w:t>
      </w:r>
      <w:proofErr w:type="spellEnd"/>
      <w:r w:rsidRPr="0016408B">
        <w:rPr>
          <w:rFonts w:ascii="Times New Roman" w:hAnsi="Times New Roman"/>
          <w:sz w:val="24"/>
          <w:szCs w:val="24"/>
        </w:rPr>
        <w:t xml:space="preserve"> -30,2 тис. грн., жниварка кукурудзяна - 1277,69 тис. грн., </w:t>
      </w:r>
      <w:proofErr w:type="spellStart"/>
      <w:r w:rsidRPr="0016408B">
        <w:rPr>
          <w:rFonts w:ascii="Times New Roman" w:hAnsi="Times New Roman"/>
          <w:sz w:val="24"/>
          <w:szCs w:val="24"/>
        </w:rPr>
        <w:t>змiшувач</w:t>
      </w:r>
      <w:proofErr w:type="spellEnd"/>
      <w:r w:rsidRPr="0016408B">
        <w:rPr>
          <w:rFonts w:ascii="Times New Roman" w:hAnsi="Times New Roman"/>
          <w:sz w:val="24"/>
          <w:szCs w:val="24"/>
        </w:rPr>
        <w:t xml:space="preserve"> маточного розчину - 226,1 тис. грн., комбайн - 5867,5 тис. грн., </w:t>
      </w:r>
      <w:proofErr w:type="spellStart"/>
      <w:r w:rsidRPr="0016408B">
        <w:rPr>
          <w:rFonts w:ascii="Times New Roman" w:hAnsi="Times New Roman"/>
          <w:sz w:val="24"/>
          <w:szCs w:val="24"/>
        </w:rPr>
        <w:t>сiвалка</w:t>
      </w:r>
      <w:proofErr w:type="spellEnd"/>
      <w:r w:rsidRPr="0016408B">
        <w:rPr>
          <w:rFonts w:ascii="Times New Roman" w:hAnsi="Times New Roman"/>
          <w:sz w:val="24"/>
          <w:szCs w:val="24"/>
        </w:rPr>
        <w:t xml:space="preserve"> </w:t>
      </w:r>
      <w:proofErr w:type="spellStart"/>
      <w:r w:rsidRPr="0016408B">
        <w:rPr>
          <w:rFonts w:ascii="Times New Roman" w:hAnsi="Times New Roman"/>
          <w:sz w:val="24"/>
          <w:szCs w:val="24"/>
        </w:rPr>
        <w:t>причiпна</w:t>
      </w:r>
      <w:proofErr w:type="spellEnd"/>
      <w:r w:rsidRPr="0016408B">
        <w:rPr>
          <w:rFonts w:ascii="Times New Roman" w:hAnsi="Times New Roman"/>
          <w:sz w:val="24"/>
          <w:szCs w:val="24"/>
        </w:rPr>
        <w:t xml:space="preserve"> 4821,9 тис. грн., культиватор - 1073,7 тис. грн. та </w:t>
      </w:r>
      <w:proofErr w:type="spellStart"/>
      <w:r w:rsidRPr="0016408B">
        <w:rPr>
          <w:rFonts w:ascii="Times New Roman" w:hAnsi="Times New Roman"/>
          <w:sz w:val="24"/>
          <w:szCs w:val="24"/>
        </w:rPr>
        <w:t>iнше</w:t>
      </w:r>
      <w:proofErr w:type="spellEnd"/>
      <w:r w:rsidRPr="0016408B">
        <w:rPr>
          <w:rFonts w:ascii="Times New Roman" w:hAnsi="Times New Roman"/>
          <w:sz w:val="24"/>
          <w:szCs w:val="24"/>
        </w:rPr>
        <w:t xml:space="preserve"> обладнання).</w:t>
      </w:r>
    </w:p>
    <w:p w14:paraId="33C34A65" w14:textId="77777777" w:rsidR="007A74A2" w:rsidRPr="00E84B66" w:rsidRDefault="007A74A2" w:rsidP="007A74A2">
      <w:pPr>
        <w:spacing w:after="0" w:line="240" w:lineRule="auto"/>
        <w:ind w:firstLine="540"/>
        <w:jc w:val="both"/>
        <w:rPr>
          <w:rFonts w:ascii="Times New Roman" w:hAnsi="Times New Roman"/>
          <w:color w:val="FF0000"/>
          <w:sz w:val="24"/>
          <w:szCs w:val="24"/>
        </w:rPr>
      </w:pPr>
      <w:r w:rsidRPr="00E84B66">
        <w:rPr>
          <w:rFonts w:ascii="Times New Roman" w:hAnsi="Times New Roman"/>
          <w:color w:val="FF0000"/>
          <w:sz w:val="24"/>
          <w:szCs w:val="24"/>
        </w:rPr>
        <w:t xml:space="preserve"> </w:t>
      </w:r>
    </w:p>
    <w:p w14:paraId="6609E0B4" w14:textId="77777777" w:rsidR="007A74A2" w:rsidRPr="009D4C8D" w:rsidRDefault="00B3049D" w:rsidP="007A74A2">
      <w:pPr>
        <w:spacing w:after="0" w:line="240" w:lineRule="auto"/>
        <w:ind w:firstLine="540"/>
        <w:jc w:val="both"/>
        <w:rPr>
          <w:rFonts w:ascii="Times New Roman" w:hAnsi="Times New Roman"/>
          <w:sz w:val="24"/>
          <w:szCs w:val="24"/>
        </w:rPr>
      </w:pPr>
      <w:r>
        <w:rPr>
          <w:rFonts w:ascii="Times New Roman" w:hAnsi="Times New Roman"/>
          <w:sz w:val="24"/>
          <w:szCs w:val="24"/>
        </w:rPr>
        <w:br w:type="page"/>
      </w:r>
      <w:r w:rsidR="007A74A2" w:rsidRPr="009D4C8D">
        <w:rPr>
          <w:rFonts w:ascii="Times New Roman" w:hAnsi="Times New Roman"/>
          <w:sz w:val="24"/>
          <w:szCs w:val="24"/>
        </w:rPr>
        <w:lastRenderedPageBreak/>
        <w:t xml:space="preserve">Інформація про обсяги виробництва основних видів продукції </w:t>
      </w:r>
    </w:p>
    <w:p w14:paraId="23FE3554" w14:textId="77777777" w:rsidR="007A74A2" w:rsidRPr="009D4C8D" w:rsidRDefault="007A74A2" w:rsidP="007A74A2">
      <w:pPr>
        <w:spacing w:after="0" w:line="240" w:lineRule="auto"/>
        <w:ind w:firstLine="5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559"/>
        <w:gridCol w:w="1701"/>
        <w:gridCol w:w="2410"/>
      </w:tblGrid>
      <w:tr w:rsidR="007A74A2" w:rsidRPr="007A74A2" w14:paraId="5134DD34" w14:textId="77777777" w:rsidTr="007A74A2">
        <w:trPr>
          <w:trHeight w:val="674"/>
        </w:trPr>
        <w:tc>
          <w:tcPr>
            <w:tcW w:w="534" w:type="dxa"/>
          </w:tcPr>
          <w:p w14:paraId="6A50AC7B"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 з/п</w:t>
            </w:r>
          </w:p>
        </w:tc>
        <w:tc>
          <w:tcPr>
            <w:tcW w:w="3260" w:type="dxa"/>
          </w:tcPr>
          <w:p w14:paraId="33F5EA23" w14:textId="77777777" w:rsidR="007A74A2" w:rsidRPr="007A74A2" w:rsidRDefault="007A74A2" w:rsidP="007A74A2">
            <w:pPr>
              <w:autoSpaceDE w:val="0"/>
              <w:autoSpaceDN w:val="0"/>
              <w:adjustRightInd w:val="0"/>
              <w:jc w:val="center"/>
              <w:rPr>
                <w:rFonts w:ascii="Times New Roman" w:hAnsi="Times New Roman"/>
                <w:b/>
                <w:sz w:val="24"/>
                <w:szCs w:val="24"/>
              </w:rPr>
            </w:pPr>
          </w:p>
        </w:tc>
        <w:tc>
          <w:tcPr>
            <w:tcW w:w="1559" w:type="dxa"/>
          </w:tcPr>
          <w:p w14:paraId="7C24196D"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2018 рік</w:t>
            </w:r>
          </w:p>
        </w:tc>
        <w:tc>
          <w:tcPr>
            <w:tcW w:w="1701" w:type="dxa"/>
          </w:tcPr>
          <w:p w14:paraId="0FF06D33"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2019 рік</w:t>
            </w:r>
          </w:p>
        </w:tc>
        <w:tc>
          <w:tcPr>
            <w:tcW w:w="2410" w:type="dxa"/>
          </w:tcPr>
          <w:p w14:paraId="159A0815" w14:textId="77777777" w:rsidR="007A74A2" w:rsidRPr="007A74A2" w:rsidRDefault="007A74A2" w:rsidP="007A74A2">
            <w:pPr>
              <w:autoSpaceDE w:val="0"/>
              <w:autoSpaceDN w:val="0"/>
              <w:adjustRightInd w:val="0"/>
              <w:ind w:left="89"/>
              <w:jc w:val="center"/>
              <w:rPr>
                <w:rFonts w:ascii="Times New Roman" w:hAnsi="Times New Roman"/>
                <w:b/>
                <w:sz w:val="24"/>
                <w:szCs w:val="24"/>
              </w:rPr>
            </w:pPr>
            <w:r w:rsidRPr="007A74A2">
              <w:rPr>
                <w:rFonts w:ascii="Times New Roman" w:hAnsi="Times New Roman"/>
                <w:b/>
                <w:sz w:val="24"/>
                <w:szCs w:val="24"/>
              </w:rPr>
              <w:t>Приріст/зменшення (+/-), %</w:t>
            </w:r>
          </w:p>
        </w:tc>
      </w:tr>
      <w:tr w:rsidR="007A74A2" w:rsidRPr="007A74A2" w14:paraId="194C4DCE" w14:textId="77777777" w:rsidTr="007A74A2">
        <w:trPr>
          <w:trHeight w:val="1214"/>
        </w:trPr>
        <w:tc>
          <w:tcPr>
            <w:tcW w:w="534" w:type="dxa"/>
          </w:tcPr>
          <w:p w14:paraId="7416E9FB" w14:textId="77777777" w:rsidR="007A74A2" w:rsidRPr="007A74A2" w:rsidRDefault="007A74A2" w:rsidP="007A74A2">
            <w:pPr>
              <w:autoSpaceDE w:val="0"/>
              <w:autoSpaceDN w:val="0"/>
              <w:adjustRightInd w:val="0"/>
              <w:jc w:val="both"/>
              <w:rPr>
                <w:rFonts w:ascii="Times New Roman" w:hAnsi="Times New Roman"/>
                <w:sz w:val="24"/>
                <w:szCs w:val="24"/>
              </w:rPr>
            </w:pPr>
            <w:r w:rsidRPr="007A74A2">
              <w:rPr>
                <w:rFonts w:ascii="Times New Roman" w:hAnsi="Times New Roman"/>
                <w:sz w:val="24"/>
                <w:szCs w:val="24"/>
              </w:rPr>
              <w:t>1</w:t>
            </w:r>
          </w:p>
        </w:tc>
        <w:tc>
          <w:tcPr>
            <w:tcW w:w="3260" w:type="dxa"/>
          </w:tcPr>
          <w:p w14:paraId="2E1B3713" w14:textId="77777777" w:rsidR="007A74A2" w:rsidRPr="007A74A2" w:rsidRDefault="007A74A2" w:rsidP="007A74A2">
            <w:pPr>
              <w:autoSpaceDE w:val="0"/>
              <w:autoSpaceDN w:val="0"/>
              <w:adjustRightInd w:val="0"/>
              <w:ind w:firstLine="33"/>
              <w:rPr>
                <w:rFonts w:ascii="Times New Roman" w:hAnsi="Times New Roman"/>
                <w:sz w:val="24"/>
                <w:szCs w:val="24"/>
              </w:rPr>
            </w:pPr>
            <w:r w:rsidRPr="007A74A2">
              <w:rPr>
                <w:rFonts w:ascii="Times New Roman" w:hAnsi="Times New Roman"/>
                <w:sz w:val="24"/>
                <w:szCs w:val="24"/>
              </w:rPr>
              <w:t>Обсяг виробництва зернових, бобових і насіння олійних  культур, тис. грн.</w:t>
            </w:r>
          </w:p>
        </w:tc>
        <w:tc>
          <w:tcPr>
            <w:tcW w:w="1559" w:type="dxa"/>
          </w:tcPr>
          <w:p w14:paraId="651C952A" w14:textId="77777777" w:rsidR="007A74A2" w:rsidRPr="007A74A2" w:rsidRDefault="007A74A2" w:rsidP="007A74A2">
            <w:pPr>
              <w:autoSpaceDE w:val="0"/>
              <w:autoSpaceDN w:val="0"/>
              <w:adjustRightInd w:val="0"/>
              <w:ind w:firstLine="34"/>
              <w:jc w:val="center"/>
              <w:rPr>
                <w:rFonts w:ascii="Times New Roman" w:hAnsi="Times New Roman"/>
                <w:b/>
                <w:sz w:val="24"/>
                <w:szCs w:val="24"/>
              </w:rPr>
            </w:pPr>
            <w:r w:rsidRPr="007A74A2">
              <w:rPr>
                <w:rFonts w:ascii="Times New Roman" w:hAnsi="Times New Roman"/>
                <w:b/>
                <w:sz w:val="24"/>
                <w:szCs w:val="24"/>
              </w:rPr>
              <w:t>103750</w:t>
            </w:r>
          </w:p>
        </w:tc>
        <w:tc>
          <w:tcPr>
            <w:tcW w:w="1701" w:type="dxa"/>
          </w:tcPr>
          <w:p w14:paraId="14934E1E"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112051</w:t>
            </w:r>
          </w:p>
        </w:tc>
        <w:tc>
          <w:tcPr>
            <w:tcW w:w="2410" w:type="dxa"/>
          </w:tcPr>
          <w:p w14:paraId="722890EA" w14:textId="77777777" w:rsidR="007A74A2" w:rsidRPr="007A74A2" w:rsidRDefault="007A74A2" w:rsidP="007A74A2">
            <w:pPr>
              <w:autoSpaceDE w:val="0"/>
              <w:autoSpaceDN w:val="0"/>
              <w:adjustRightInd w:val="0"/>
              <w:ind w:left="33"/>
              <w:jc w:val="center"/>
              <w:rPr>
                <w:rFonts w:ascii="Times New Roman" w:hAnsi="Times New Roman"/>
                <w:b/>
                <w:sz w:val="24"/>
                <w:szCs w:val="24"/>
              </w:rPr>
            </w:pPr>
            <w:r w:rsidRPr="007A74A2">
              <w:rPr>
                <w:rFonts w:ascii="Times New Roman" w:hAnsi="Times New Roman"/>
                <w:b/>
                <w:sz w:val="24"/>
                <w:szCs w:val="24"/>
              </w:rPr>
              <w:t>+8</w:t>
            </w:r>
          </w:p>
        </w:tc>
      </w:tr>
      <w:tr w:rsidR="007A74A2" w:rsidRPr="007A74A2" w14:paraId="3653FE84" w14:textId="77777777" w:rsidTr="007A74A2">
        <w:tc>
          <w:tcPr>
            <w:tcW w:w="534" w:type="dxa"/>
          </w:tcPr>
          <w:p w14:paraId="1F51A7C9" w14:textId="77777777" w:rsidR="007A74A2" w:rsidRPr="007A74A2" w:rsidRDefault="007A74A2" w:rsidP="007A74A2">
            <w:pPr>
              <w:autoSpaceDE w:val="0"/>
              <w:autoSpaceDN w:val="0"/>
              <w:adjustRightInd w:val="0"/>
              <w:jc w:val="both"/>
              <w:rPr>
                <w:rFonts w:ascii="Times New Roman" w:hAnsi="Times New Roman"/>
                <w:sz w:val="24"/>
                <w:szCs w:val="24"/>
              </w:rPr>
            </w:pPr>
            <w:r w:rsidRPr="007A74A2">
              <w:rPr>
                <w:rFonts w:ascii="Times New Roman" w:hAnsi="Times New Roman"/>
                <w:sz w:val="24"/>
                <w:szCs w:val="24"/>
              </w:rPr>
              <w:t>2</w:t>
            </w:r>
          </w:p>
        </w:tc>
        <w:tc>
          <w:tcPr>
            <w:tcW w:w="3260" w:type="dxa"/>
          </w:tcPr>
          <w:p w14:paraId="1A9E9C98" w14:textId="77777777" w:rsidR="007A74A2" w:rsidRPr="007A74A2" w:rsidRDefault="007A74A2" w:rsidP="007A74A2">
            <w:pPr>
              <w:autoSpaceDE w:val="0"/>
              <w:autoSpaceDN w:val="0"/>
              <w:adjustRightInd w:val="0"/>
              <w:ind w:firstLine="33"/>
              <w:rPr>
                <w:rFonts w:ascii="Times New Roman" w:hAnsi="Times New Roman"/>
                <w:sz w:val="24"/>
                <w:szCs w:val="24"/>
              </w:rPr>
            </w:pPr>
            <w:r w:rsidRPr="007A74A2">
              <w:rPr>
                <w:rFonts w:ascii="Times New Roman" w:hAnsi="Times New Roman"/>
                <w:sz w:val="24"/>
                <w:szCs w:val="24"/>
              </w:rPr>
              <w:t>Обсяг виробництва тваринництво (</w:t>
            </w:r>
            <w:proofErr w:type="spellStart"/>
            <w:r w:rsidRPr="007A74A2">
              <w:rPr>
                <w:rFonts w:ascii="Times New Roman" w:hAnsi="Times New Roman"/>
                <w:sz w:val="24"/>
                <w:szCs w:val="24"/>
              </w:rPr>
              <w:t>тис.грн</w:t>
            </w:r>
            <w:proofErr w:type="spellEnd"/>
            <w:r w:rsidRPr="007A74A2">
              <w:rPr>
                <w:rFonts w:ascii="Times New Roman" w:hAnsi="Times New Roman"/>
                <w:sz w:val="24"/>
                <w:szCs w:val="24"/>
              </w:rPr>
              <w:t>)</w:t>
            </w:r>
          </w:p>
        </w:tc>
        <w:tc>
          <w:tcPr>
            <w:tcW w:w="1559" w:type="dxa"/>
          </w:tcPr>
          <w:p w14:paraId="51EA2D23"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52733</w:t>
            </w:r>
          </w:p>
        </w:tc>
        <w:tc>
          <w:tcPr>
            <w:tcW w:w="1701" w:type="dxa"/>
          </w:tcPr>
          <w:p w14:paraId="1FD28137"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59038</w:t>
            </w:r>
          </w:p>
        </w:tc>
        <w:tc>
          <w:tcPr>
            <w:tcW w:w="2410" w:type="dxa"/>
          </w:tcPr>
          <w:p w14:paraId="69B3EB3A" w14:textId="77777777" w:rsidR="007A74A2" w:rsidRPr="007A74A2" w:rsidRDefault="007A74A2" w:rsidP="007A74A2">
            <w:pPr>
              <w:autoSpaceDE w:val="0"/>
              <w:autoSpaceDN w:val="0"/>
              <w:adjustRightInd w:val="0"/>
              <w:ind w:left="89"/>
              <w:jc w:val="center"/>
              <w:rPr>
                <w:rFonts w:ascii="Times New Roman" w:hAnsi="Times New Roman"/>
                <w:b/>
                <w:sz w:val="24"/>
                <w:szCs w:val="24"/>
              </w:rPr>
            </w:pPr>
            <w:r w:rsidRPr="007A74A2">
              <w:rPr>
                <w:rFonts w:ascii="Times New Roman" w:hAnsi="Times New Roman"/>
                <w:b/>
                <w:sz w:val="24"/>
                <w:szCs w:val="24"/>
              </w:rPr>
              <w:t>+11,96</w:t>
            </w:r>
          </w:p>
        </w:tc>
      </w:tr>
    </w:tbl>
    <w:p w14:paraId="4F57DDC0" w14:textId="77777777" w:rsidR="007A74A2" w:rsidRPr="009D4C8D" w:rsidRDefault="007A74A2" w:rsidP="007A74A2">
      <w:pPr>
        <w:spacing w:before="240" w:after="0"/>
        <w:ind w:firstLine="540"/>
        <w:jc w:val="both"/>
        <w:rPr>
          <w:rFonts w:ascii="Times New Roman" w:hAnsi="Times New Roman"/>
          <w:sz w:val="24"/>
          <w:szCs w:val="24"/>
        </w:rPr>
      </w:pPr>
      <w:r w:rsidRPr="009D4C8D">
        <w:rPr>
          <w:rFonts w:ascii="Times New Roman" w:hAnsi="Times New Roman"/>
          <w:sz w:val="24"/>
          <w:szCs w:val="24"/>
        </w:rPr>
        <w:t xml:space="preserve">Інформація про обсяги реалізації основних видів продукції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405"/>
        <w:gridCol w:w="1559"/>
        <w:gridCol w:w="1701"/>
        <w:gridCol w:w="2268"/>
      </w:tblGrid>
      <w:tr w:rsidR="007A74A2" w:rsidRPr="007A74A2" w14:paraId="1EA45694" w14:textId="77777777" w:rsidTr="007A74A2">
        <w:trPr>
          <w:trHeight w:val="674"/>
        </w:trPr>
        <w:tc>
          <w:tcPr>
            <w:tcW w:w="531" w:type="dxa"/>
          </w:tcPr>
          <w:p w14:paraId="78E2F9BF"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 з/п</w:t>
            </w:r>
          </w:p>
        </w:tc>
        <w:tc>
          <w:tcPr>
            <w:tcW w:w="3405" w:type="dxa"/>
          </w:tcPr>
          <w:p w14:paraId="3693FCEA" w14:textId="77777777" w:rsidR="007A74A2" w:rsidRPr="007A74A2" w:rsidRDefault="007A74A2" w:rsidP="007A74A2">
            <w:pPr>
              <w:autoSpaceDE w:val="0"/>
              <w:autoSpaceDN w:val="0"/>
              <w:adjustRightInd w:val="0"/>
              <w:jc w:val="center"/>
              <w:rPr>
                <w:rFonts w:ascii="Times New Roman" w:hAnsi="Times New Roman"/>
                <w:b/>
                <w:sz w:val="24"/>
                <w:szCs w:val="24"/>
              </w:rPr>
            </w:pPr>
          </w:p>
        </w:tc>
        <w:tc>
          <w:tcPr>
            <w:tcW w:w="1559" w:type="dxa"/>
          </w:tcPr>
          <w:p w14:paraId="665A5F78"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2018 рік</w:t>
            </w:r>
          </w:p>
        </w:tc>
        <w:tc>
          <w:tcPr>
            <w:tcW w:w="1701" w:type="dxa"/>
          </w:tcPr>
          <w:p w14:paraId="340D5CDB"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2019 рік</w:t>
            </w:r>
          </w:p>
        </w:tc>
        <w:tc>
          <w:tcPr>
            <w:tcW w:w="2268" w:type="dxa"/>
          </w:tcPr>
          <w:p w14:paraId="7FB0045D" w14:textId="77777777" w:rsidR="007A74A2" w:rsidRPr="007A74A2" w:rsidRDefault="007A74A2" w:rsidP="007A74A2">
            <w:pPr>
              <w:autoSpaceDE w:val="0"/>
              <w:autoSpaceDN w:val="0"/>
              <w:adjustRightInd w:val="0"/>
              <w:ind w:left="89"/>
              <w:jc w:val="center"/>
              <w:rPr>
                <w:rFonts w:ascii="Times New Roman" w:hAnsi="Times New Roman"/>
                <w:b/>
                <w:sz w:val="24"/>
                <w:szCs w:val="24"/>
              </w:rPr>
            </w:pPr>
            <w:r w:rsidRPr="007A74A2">
              <w:rPr>
                <w:rFonts w:ascii="Times New Roman" w:hAnsi="Times New Roman"/>
                <w:b/>
                <w:sz w:val="24"/>
                <w:szCs w:val="24"/>
              </w:rPr>
              <w:t>Приріст/зменшення (+/-), %</w:t>
            </w:r>
          </w:p>
        </w:tc>
      </w:tr>
      <w:tr w:rsidR="007A74A2" w:rsidRPr="007A74A2" w14:paraId="3A0D004E" w14:textId="77777777" w:rsidTr="007A74A2">
        <w:tc>
          <w:tcPr>
            <w:tcW w:w="531" w:type="dxa"/>
          </w:tcPr>
          <w:p w14:paraId="219A29BC" w14:textId="77777777" w:rsidR="007A74A2" w:rsidRPr="007A74A2" w:rsidRDefault="007A74A2" w:rsidP="007A74A2">
            <w:pPr>
              <w:autoSpaceDE w:val="0"/>
              <w:autoSpaceDN w:val="0"/>
              <w:adjustRightInd w:val="0"/>
              <w:jc w:val="both"/>
              <w:rPr>
                <w:rFonts w:ascii="Times New Roman" w:hAnsi="Times New Roman"/>
                <w:sz w:val="24"/>
                <w:szCs w:val="24"/>
              </w:rPr>
            </w:pPr>
            <w:r w:rsidRPr="007A74A2">
              <w:rPr>
                <w:rFonts w:ascii="Times New Roman" w:hAnsi="Times New Roman"/>
                <w:sz w:val="24"/>
                <w:szCs w:val="24"/>
              </w:rPr>
              <w:t>1</w:t>
            </w:r>
          </w:p>
        </w:tc>
        <w:tc>
          <w:tcPr>
            <w:tcW w:w="3405" w:type="dxa"/>
          </w:tcPr>
          <w:p w14:paraId="323FCD17" w14:textId="77777777" w:rsidR="007A74A2" w:rsidRPr="007A74A2" w:rsidRDefault="007A74A2" w:rsidP="007A74A2">
            <w:pPr>
              <w:autoSpaceDE w:val="0"/>
              <w:autoSpaceDN w:val="0"/>
              <w:adjustRightInd w:val="0"/>
              <w:ind w:firstLine="33"/>
              <w:rPr>
                <w:rFonts w:ascii="Times New Roman" w:hAnsi="Times New Roman"/>
                <w:sz w:val="24"/>
                <w:szCs w:val="24"/>
              </w:rPr>
            </w:pPr>
            <w:r w:rsidRPr="007A74A2">
              <w:rPr>
                <w:rFonts w:ascii="Times New Roman" w:hAnsi="Times New Roman"/>
                <w:sz w:val="24"/>
                <w:szCs w:val="24"/>
              </w:rPr>
              <w:t>Обсяг реалізації зернових , бобових і насіння олійних  культур, (</w:t>
            </w:r>
            <w:proofErr w:type="spellStart"/>
            <w:r w:rsidRPr="007A74A2">
              <w:rPr>
                <w:rFonts w:ascii="Times New Roman" w:hAnsi="Times New Roman"/>
                <w:sz w:val="24"/>
                <w:szCs w:val="24"/>
              </w:rPr>
              <w:t>тис.грн</w:t>
            </w:r>
            <w:proofErr w:type="spellEnd"/>
            <w:r w:rsidRPr="007A74A2">
              <w:rPr>
                <w:rFonts w:ascii="Times New Roman" w:hAnsi="Times New Roman"/>
                <w:sz w:val="24"/>
                <w:szCs w:val="24"/>
              </w:rPr>
              <w:t xml:space="preserve">) </w:t>
            </w:r>
          </w:p>
        </w:tc>
        <w:tc>
          <w:tcPr>
            <w:tcW w:w="1559" w:type="dxa"/>
          </w:tcPr>
          <w:p w14:paraId="54ABC33F" w14:textId="77777777" w:rsidR="007A74A2" w:rsidRPr="007A74A2" w:rsidRDefault="007A74A2" w:rsidP="007A74A2">
            <w:pPr>
              <w:autoSpaceDE w:val="0"/>
              <w:autoSpaceDN w:val="0"/>
              <w:adjustRightInd w:val="0"/>
              <w:ind w:firstLine="540"/>
              <w:jc w:val="center"/>
              <w:rPr>
                <w:rFonts w:ascii="Times New Roman" w:hAnsi="Times New Roman"/>
                <w:b/>
                <w:sz w:val="24"/>
                <w:szCs w:val="24"/>
              </w:rPr>
            </w:pPr>
            <w:r w:rsidRPr="007A74A2">
              <w:rPr>
                <w:rFonts w:ascii="Times New Roman" w:hAnsi="Times New Roman"/>
                <w:b/>
                <w:sz w:val="24"/>
                <w:szCs w:val="24"/>
              </w:rPr>
              <w:t>129311</w:t>
            </w:r>
          </w:p>
        </w:tc>
        <w:tc>
          <w:tcPr>
            <w:tcW w:w="1701" w:type="dxa"/>
          </w:tcPr>
          <w:p w14:paraId="5C6E2432"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132933</w:t>
            </w:r>
          </w:p>
        </w:tc>
        <w:tc>
          <w:tcPr>
            <w:tcW w:w="2268" w:type="dxa"/>
          </w:tcPr>
          <w:p w14:paraId="086F89FA" w14:textId="77777777" w:rsidR="007A74A2" w:rsidRPr="007A74A2" w:rsidRDefault="007A74A2" w:rsidP="007A74A2">
            <w:pPr>
              <w:autoSpaceDE w:val="0"/>
              <w:autoSpaceDN w:val="0"/>
              <w:adjustRightInd w:val="0"/>
              <w:ind w:left="89"/>
              <w:jc w:val="center"/>
              <w:rPr>
                <w:rFonts w:ascii="Times New Roman" w:hAnsi="Times New Roman"/>
                <w:b/>
                <w:sz w:val="24"/>
                <w:szCs w:val="24"/>
              </w:rPr>
            </w:pPr>
            <w:r w:rsidRPr="007A74A2">
              <w:rPr>
                <w:rFonts w:ascii="Times New Roman" w:hAnsi="Times New Roman"/>
                <w:b/>
                <w:sz w:val="24"/>
                <w:szCs w:val="24"/>
              </w:rPr>
              <w:t>2,8</w:t>
            </w:r>
          </w:p>
        </w:tc>
      </w:tr>
      <w:tr w:rsidR="007A74A2" w:rsidRPr="007A74A2" w14:paraId="5F6689BA" w14:textId="77777777" w:rsidTr="007A74A2">
        <w:tc>
          <w:tcPr>
            <w:tcW w:w="531" w:type="dxa"/>
          </w:tcPr>
          <w:p w14:paraId="1FD18AED" w14:textId="77777777" w:rsidR="007A74A2" w:rsidRPr="007A74A2" w:rsidRDefault="007A74A2" w:rsidP="007A74A2">
            <w:pPr>
              <w:autoSpaceDE w:val="0"/>
              <w:autoSpaceDN w:val="0"/>
              <w:adjustRightInd w:val="0"/>
              <w:jc w:val="both"/>
              <w:rPr>
                <w:rFonts w:ascii="Times New Roman" w:hAnsi="Times New Roman"/>
                <w:sz w:val="24"/>
                <w:szCs w:val="24"/>
              </w:rPr>
            </w:pPr>
            <w:r w:rsidRPr="007A74A2">
              <w:rPr>
                <w:rFonts w:ascii="Times New Roman" w:hAnsi="Times New Roman"/>
                <w:sz w:val="24"/>
                <w:szCs w:val="24"/>
              </w:rPr>
              <w:t>2</w:t>
            </w:r>
          </w:p>
        </w:tc>
        <w:tc>
          <w:tcPr>
            <w:tcW w:w="3405" w:type="dxa"/>
          </w:tcPr>
          <w:p w14:paraId="44CB70BA" w14:textId="77777777" w:rsidR="007A74A2" w:rsidRPr="007A74A2" w:rsidRDefault="007A74A2" w:rsidP="007A74A2">
            <w:pPr>
              <w:autoSpaceDE w:val="0"/>
              <w:autoSpaceDN w:val="0"/>
              <w:adjustRightInd w:val="0"/>
              <w:ind w:firstLine="33"/>
              <w:rPr>
                <w:rFonts w:ascii="Times New Roman" w:hAnsi="Times New Roman"/>
                <w:sz w:val="24"/>
                <w:szCs w:val="24"/>
              </w:rPr>
            </w:pPr>
            <w:r w:rsidRPr="007A74A2">
              <w:rPr>
                <w:rFonts w:ascii="Times New Roman" w:hAnsi="Times New Roman"/>
                <w:sz w:val="24"/>
                <w:szCs w:val="24"/>
              </w:rPr>
              <w:t>Обсяг реалізації продукції тваринництва(</w:t>
            </w:r>
            <w:proofErr w:type="spellStart"/>
            <w:r w:rsidRPr="007A74A2">
              <w:rPr>
                <w:rFonts w:ascii="Times New Roman" w:hAnsi="Times New Roman"/>
                <w:sz w:val="24"/>
                <w:szCs w:val="24"/>
              </w:rPr>
              <w:t>тис.грн</w:t>
            </w:r>
            <w:proofErr w:type="spellEnd"/>
            <w:r w:rsidRPr="007A74A2">
              <w:rPr>
                <w:rFonts w:ascii="Times New Roman" w:hAnsi="Times New Roman"/>
                <w:sz w:val="24"/>
                <w:szCs w:val="24"/>
              </w:rPr>
              <w:t>)</w:t>
            </w:r>
          </w:p>
        </w:tc>
        <w:tc>
          <w:tcPr>
            <w:tcW w:w="1559" w:type="dxa"/>
          </w:tcPr>
          <w:p w14:paraId="4BB0661D" w14:textId="77777777" w:rsidR="007A74A2" w:rsidRPr="007A74A2" w:rsidRDefault="007A74A2" w:rsidP="007A74A2">
            <w:pPr>
              <w:autoSpaceDE w:val="0"/>
              <w:autoSpaceDN w:val="0"/>
              <w:adjustRightInd w:val="0"/>
              <w:ind w:firstLine="540"/>
              <w:jc w:val="center"/>
              <w:rPr>
                <w:rFonts w:ascii="Times New Roman" w:hAnsi="Times New Roman"/>
                <w:b/>
                <w:sz w:val="24"/>
                <w:szCs w:val="24"/>
              </w:rPr>
            </w:pPr>
            <w:r w:rsidRPr="007A74A2">
              <w:rPr>
                <w:rFonts w:ascii="Times New Roman" w:hAnsi="Times New Roman"/>
                <w:b/>
                <w:sz w:val="24"/>
                <w:szCs w:val="24"/>
              </w:rPr>
              <w:t>47567</w:t>
            </w:r>
          </w:p>
        </w:tc>
        <w:tc>
          <w:tcPr>
            <w:tcW w:w="1701" w:type="dxa"/>
          </w:tcPr>
          <w:p w14:paraId="494A3882"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56367</w:t>
            </w:r>
          </w:p>
        </w:tc>
        <w:tc>
          <w:tcPr>
            <w:tcW w:w="2268" w:type="dxa"/>
          </w:tcPr>
          <w:p w14:paraId="3F66A220" w14:textId="77777777" w:rsidR="007A74A2" w:rsidRPr="007A74A2" w:rsidRDefault="007A74A2" w:rsidP="007A74A2">
            <w:pPr>
              <w:autoSpaceDE w:val="0"/>
              <w:autoSpaceDN w:val="0"/>
              <w:adjustRightInd w:val="0"/>
              <w:ind w:left="89"/>
              <w:jc w:val="center"/>
              <w:rPr>
                <w:rFonts w:ascii="Times New Roman" w:hAnsi="Times New Roman"/>
                <w:b/>
                <w:sz w:val="24"/>
                <w:szCs w:val="24"/>
              </w:rPr>
            </w:pPr>
            <w:r w:rsidRPr="007A74A2">
              <w:rPr>
                <w:rFonts w:ascii="Times New Roman" w:hAnsi="Times New Roman"/>
                <w:b/>
                <w:sz w:val="24"/>
                <w:szCs w:val="24"/>
              </w:rPr>
              <w:t>+18,5</w:t>
            </w:r>
          </w:p>
        </w:tc>
      </w:tr>
    </w:tbl>
    <w:p w14:paraId="7BBE982E" w14:textId="77777777" w:rsidR="007A74A2" w:rsidRPr="009D4C8D" w:rsidRDefault="007A74A2" w:rsidP="007A74A2">
      <w:pPr>
        <w:spacing w:after="0"/>
        <w:ind w:firstLine="540"/>
        <w:jc w:val="both"/>
        <w:rPr>
          <w:rFonts w:ascii="Times New Roman" w:hAnsi="Times New Roman"/>
          <w:sz w:val="24"/>
          <w:szCs w:val="24"/>
        </w:rPr>
      </w:pPr>
      <w:r w:rsidRPr="009D4C8D">
        <w:rPr>
          <w:rFonts w:ascii="Times New Roman" w:hAnsi="Times New Roman"/>
          <w:sz w:val="24"/>
          <w:szCs w:val="24"/>
        </w:rPr>
        <w:t xml:space="preserve">Обсяги виробництва та реалізації зернових, бобових і насіння олійних  культур, в порівнянні з минулим роком збільшилися за рахунок збільшення площ та підвищення урожайності сільськогосподарських культур (в основному кукурудзи та насіння соняшнику) та їх собівартості. </w:t>
      </w:r>
    </w:p>
    <w:p w14:paraId="59E12754" w14:textId="77777777" w:rsidR="007A74A2" w:rsidRPr="009D4C8D" w:rsidRDefault="007A74A2" w:rsidP="007A74A2">
      <w:pPr>
        <w:spacing w:after="0"/>
        <w:ind w:firstLine="540"/>
        <w:jc w:val="both"/>
        <w:rPr>
          <w:rFonts w:ascii="Times New Roman" w:hAnsi="Times New Roman"/>
          <w:sz w:val="24"/>
          <w:szCs w:val="24"/>
        </w:rPr>
      </w:pPr>
      <w:r w:rsidRPr="009D4C8D">
        <w:rPr>
          <w:rFonts w:ascii="Times New Roman" w:hAnsi="Times New Roman"/>
          <w:sz w:val="24"/>
          <w:szCs w:val="24"/>
        </w:rPr>
        <w:t>Обсяги виробництва тваринництва, в порівнянні з минулим роком збільшилися за рахунок збільшення валового надою молока та, відповідно, їх собівартості</w:t>
      </w:r>
    </w:p>
    <w:p w14:paraId="2DAE9CDB" w14:textId="77777777" w:rsidR="007A74A2" w:rsidRPr="009D4C8D" w:rsidRDefault="007A74A2" w:rsidP="007A74A2">
      <w:pPr>
        <w:spacing w:before="240" w:after="0"/>
        <w:ind w:firstLine="540"/>
        <w:jc w:val="both"/>
        <w:rPr>
          <w:rFonts w:ascii="Times New Roman" w:hAnsi="Times New Roman"/>
          <w:sz w:val="24"/>
          <w:szCs w:val="24"/>
        </w:rPr>
      </w:pPr>
      <w:r w:rsidRPr="009D4C8D">
        <w:rPr>
          <w:rFonts w:ascii="Times New Roman" w:hAnsi="Times New Roman"/>
          <w:sz w:val="24"/>
          <w:szCs w:val="24"/>
        </w:rPr>
        <w:t>Фінансово-економічні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32"/>
        <w:gridCol w:w="1939"/>
        <w:gridCol w:w="2075"/>
        <w:gridCol w:w="2532"/>
      </w:tblGrid>
      <w:tr w:rsidR="007A74A2" w:rsidRPr="007A74A2" w14:paraId="58002738" w14:textId="77777777" w:rsidTr="007A74A2">
        <w:trPr>
          <w:trHeight w:val="674"/>
        </w:trPr>
        <w:tc>
          <w:tcPr>
            <w:tcW w:w="534" w:type="dxa"/>
          </w:tcPr>
          <w:p w14:paraId="1EC44125"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 з/п</w:t>
            </w:r>
          </w:p>
        </w:tc>
        <w:tc>
          <w:tcPr>
            <w:tcW w:w="2632" w:type="dxa"/>
          </w:tcPr>
          <w:p w14:paraId="6A03FC22"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Показник</w:t>
            </w:r>
          </w:p>
        </w:tc>
        <w:tc>
          <w:tcPr>
            <w:tcW w:w="1939" w:type="dxa"/>
          </w:tcPr>
          <w:p w14:paraId="35ECA06F"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2018 рік</w:t>
            </w:r>
          </w:p>
        </w:tc>
        <w:tc>
          <w:tcPr>
            <w:tcW w:w="2075" w:type="dxa"/>
          </w:tcPr>
          <w:p w14:paraId="51D3945F" w14:textId="77777777" w:rsidR="007A74A2" w:rsidRPr="007A74A2" w:rsidRDefault="007A74A2" w:rsidP="007A74A2">
            <w:pPr>
              <w:autoSpaceDE w:val="0"/>
              <w:autoSpaceDN w:val="0"/>
              <w:adjustRightInd w:val="0"/>
              <w:jc w:val="center"/>
              <w:rPr>
                <w:rFonts w:ascii="Times New Roman" w:hAnsi="Times New Roman"/>
                <w:b/>
                <w:sz w:val="24"/>
                <w:szCs w:val="24"/>
              </w:rPr>
            </w:pPr>
            <w:r w:rsidRPr="007A74A2">
              <w:rPr>
                <w:rFonts w:ascii="Times New Roman" w:hAnsi="Times New Roman"/>
                <w:b/>
                <w:sz w:val="24"/>
                <w:szCs w:val="24"/>
              </w:rPr>
              <w:t>2019 рік</w:t>
            </w:r>
          </w:p>
        </w:tc>
        <w:tc>
          <w:tcPr>
            <w:tcW w:w="2532" w:type="dxa"/>
          </w:tcPr>
          <w:p w14:paraId="3CEFD661" w14:textId="77777777" w:rsidR="007A74A2" w:rsidRPr="007A74A2" w:rsidRDefault="007A74A2" w:rsidP="007A74A2">
            <w:pPr>
              <w:autoSpaceDE w:val="0"/>
              <w:autoSpaceDN w:val="0"/>
              <w:adjustRightInd w:val="0"/>
              <w:ind w:left="89"/>
              <w:jc w:val="center"/>
              <w:rPr>
                <w:rFonts w:ascii="Times New Roman" w:hAnsi="Times New Roman"/>
                <w:b/>
                <w:sz w:val="24"/>
                <w:szCs w:val="24"/>
              </w:rPr>
            </w:pPr>
            <w:r w:rsidRPr="007A74A2">
              <w:rPr>
                <w:rFonts w:ascii="Times New Roman" w:hAnsi="Times New Roman"/>
                <w:b/>
                <w:sz w:val="24"/>
                <w:szCs w:val="24"/>
              </w:rPr>
              <w:t>Приріст/зменшення (+/-)</w:t>
            </w:r>
          </w:p>
        </w:tc>
      </w:tr>
      <w:tr w:rsidR="007A74A2" w:rsidRPr="007A74A2" w14:paraId="474CE3A5" w14:textId="77777777" w:rsidTr="007A74A2">
        <w:tc>
          <w:tcPr>
            <w:tcW w:w="534" w:type="dxa"/>
          </w:tcPr>
          <w:p w14:paraId="18ED8356" w14:textId="77777777" w:rsidR="007A74A2" w:rsidRPr="007A74A2" w:rsidRDefault="007A74A2" w:rsidP="007A74A2">
            <w:pPr>
              <w:autoSpaceDE w:val="0"/>
              <w:autoSpaceDN w:val="0"/>
              <w:adjustRightInd w:val="0"/>
              <w:jc w:val="both"/>
              <w:rPr>
                <w:rFonts w:ascii="Times New Roman" w:hAnsi="Times New Roman"/>
                <w:sz w:val="24"/>
                <w:szCs w:val="24"/>
              </w:rPr>
            </w:pPr>
            <w:r w:rsidRPr="007A74A2">
              <w:rPr>
                <w:rFonts w:ascii="Times New Roman" w:hAnsi="Times New Roman"/>
                <w:sz w:val="24"/>
                <w:szCs w:val="24"/>
              </w:rPr>
              <w:t>1</w:t>
            </w:r>
          </w:p>
        </w:tc>
        <w:tc>
          <w:tcPr>
            <w:tcW w:w="2632" w:type="dxa"/>
          </w:tcPr>
          <w:p w14:paraId="6AD4349C" w14:textId="77777777" w:rsidR="007A74A2" w:rsidRPr="007A74A2" w:rsidRDefault="007A74A2" w:rsidP="007A74A2">
            <w:pPr>
              <w:autoSpaceDE w:val="0"/>
              <w:autoSpaceDN w:val="0"/>
              <w:adjustRightInd w:val="0"/>
              <w:ind w:firstLine="33"/>
              <w:rPr>
                <w:rFonts w:ascii="Times New Roman" w:hAnsi="Times New Roman"/>
                <w:sz w:val="24"/>
                <w:szCs w:val="24"/>
              </w:rPr>
            </w:pPr>
            <w:r w:rsidRPr="007A74A2">
              <w:rPr>
                <w:rFonts w:ascii="Times New Roman" w:hAnsi="Times New Roman"/>
                <w:sz w:val="24"/>
                <w:szCs w:val="24"/>
              </w:rPr>
              <w:t>Чистий дохід (</w:t>
            </w:r>
            <w:proofErr w:type="spellStart"/>
            <w:r w:rsidRPr="007A74A2">
              <w:rPr>
                <w:rFonts w:ascii="Times New Roman" w:hAnsi="Times New Roman"/>
                <w:sz w:val="24"/>
                <w:szCs w:val="24"/>
              </w:rPr>
              <w:t>тис.грн</w:t>
            </w:r>
            <w:proofErr w:type="spellEnd"/>
            <w:r w:rsidRPr="007A74A2">
              <w:rPr>
                <w:rFonts w:ascii="Times New Roman" w:hAnsi="Times New Roman"/>
                <w:sz w:val="24"/>
                <w:szCs w:val="24"/>
              </w:rPr>
              <w:t>)</w:t>
            </w:r>
          </w:p>
        </w:tc>
        <w:tc>
          <w:tcPr>
            <w:tcW w:w="1939" w:type="dxa"/>
          </w:tcPr>
          <w:p w14:paraId="69F3319E" w14:textId="77777777" w:rsidR="007A74A2" w:rsidRPr="007A74A2" w:rsidRDefault="007A74A2" w:rsidP="007A74A2">
            <w:pPr>
              <w:autoSpaceDE w:val="0"/>
              <w:autoSpaceDN w:val="0"/>
              <w:adjustRightInd w:val="0"/>
              <w:ind w:firstLine="13"/>
              <w:jc w:val="center"/>
              <w:rPr>
                <w:rFonts w:ascii="Times New Roman" w:hAnsi="Times New Roman"/>
                <w:sz w:val="24"/>
                <w:szCs w:val="24"/>
              </w:rPr>
            </w:pPr>
            <w:r w:rsidRPr="007A74A2">
              <w:rPr>
                <w:rFonts w:ascii="Times New Roman" w:hAnsi="Times New Roman"/>
                <w:sz w:val="24"/>
                <w:szCs w:val="24"/>
              </w:rPr>
              <w:t>177729</w:t>
            </w:r>
          </w:p>
        </w:tc>
        <w:tc>
          <w:tcPr>
            <w:tcW w:w="2075" w:type="dxa"/>
          </w:tcPr>
          <w:p w14:paraId="31C3586F" w14:textId="77777777" w:rsidR="007A74A2" w:rsidRPr="007A74A2" w:rsidRDefault="007A74A2" w:rsidP="007A74A2">
            <w:pPr>
              <w:autoSpaceDE w:val="0"/>
              <w:autoSpaceDN w:val="0"/>
              <w:adjustRightInd w:val="0"/>
              <w:jc w:val="center"/>
              <w:rPr>
                <w:rFonts w:ascii="Times New Roman" w:hAnsi="Times New Roman"/>
                <w:sz w:val="24"/>
                <w:szCs w:val="24"/>
              </w:rPr>
            </w:pPr>
            <w:r w:rsidRPr="007A74A2">
              <w:rPr>
                <w:rFonts w:ascii="Times New Roman" w:hAnsi="Times New Roman"/>
                <w:sz w:val="24"/>
                <w:szCs w:val="24"/>
              </w:rPr>
              <w:t>190784</w:t>
            </w:r>
          </w:p>
        </w:tc>
        <w:tc>
          <w:tcPr>
            <w:tcW w:w="2532" w:type="dxa"/>
            <w:vAlign w:val="bottom"/>
          </w:tcPr>
          <w:p w14:paraId="2E247297" w14:textId="77777777" w:rsidR="007A74A2" w:rsidRPr="007A74A2" w:rsidRDefault="007A74A2" w:rsidP="007A74A2">
            <w:pPr>
              <w:jc w:val="center"/>
              <w:rPr>
                <w:rFonts w:cs="Calibri"/>
                <w:b/>
              </w:rPr>
            </w:pPr>
            <w:r w:rsidRPr="007A74A2">
              <w:rPr>
                <w:rFonts w:cs="Calibri"/>
                <w:b/>
              </w:rPr>
              <w:t>+13055</w:t>
            </w:r>
          </w:p>
        </w:tc>
      </w:tr>
      <w:tr w:rsidR="007A74A2" w:rsidRPr="007A74A2" w14:paraId="0CCF8B6A" w14:textId="77777777" w:rsidTr="007A74A2">
        <w:tc>
          <w:tcPr>
            <w:tcW w:w="534" w:type="dxa"/>
          </w:tcPr>
          <w:p w14:paraId="6BC61425" w14:textId="77777777" w:rsidR="007A74A2" w:rsidRPr="007A74A2" w:rsidRDefault="007A74A2" w:rsidP="007A74A2">
            <w:pPr>
              <w:autoSpaceDE w:val="0"/>
              <w:autoSpaceDN w:val="0"/>
              <w:adjustRightInd w:val="0"/>
              <w:jc w:val="both"/>
              <w:rPr>
                <w:rFonts w:ascii="Times New Roman" w:hAnsi="Times New Roman"/>
                <w:sz w:val="24"/>
                <w:szCs w:val="24"/>
              </w:rPr>
            </w:pPr>
            <w:r w:rsidRPr="007A74A2">
              <w:rPr>
                <w:rFonts w:ascii="Times New Roman" w:hAnsi="Times New Roman"/>
                <w:sz w:val="24"/>
                <w:szCs w:val="24"/>
              </w:rPr>
              <w:t>2</w:t>
            </w:r>
          </w:p>
        </w:tc>
        <w:tc>
          <w:tcPr>
            <w:tcW w:w="2632" w:type="dxa"/>
          </w:tcPr>
          <w:p w14:paraId="28FFBC2A" w14:textId="77777777" w:rsidR="007A74A2" w:rsidRPr="007A74A2" w:rsidRDefault="007A74A2" w:rsidP="007A74A2">
            <w:pPr>
              <w:autoSpaceDE w:val="0"/>
              <w:autoSpaceDN w:val="0"/>
              <w:adjustRightInd w:val="0"/>
              <w:ind w:firstLine="33"/>
              <w:rPr>
                <w:rFonts w:ascii="Times New Roman" w:hAnsi="Times New Roman"/>
                <w:sz w:val="24"/>
                <w:szCs w:val="24"/>
              </w:rPr>
            </w:pPr>
            <w:r w:rsidRPr="007A74A2">
              <w:rPr>
                <w:rFonts w:ascii="Times New Roman" w:hAnsi="Times New Roman"/>
                <w:sz w:val="24"/>
                <w:szCs w:val="24"/>
              </w:rPr>
              <w:t>Чистий прибуток (</w:t>
            </w:r>
            <w:proofErr w:type="spellStart"/>
            <w:r w:rsidRPr="007A74A2">
              <w:rPr>
                <w:rFonts w:ascii="Times New Roman" w:hAnsi="Times New Roman"/>
                <w:sz w:val="24"/>
                <w:szCs w:val="24"/>
              </w:rPr>
              <w:t>тис.грн</w:t>
            </w:r>
            <w:proofErr w:type="spellEnd"/>
            <w:r w:rsidRPr="007A74A2">
              <w:rPr>
                <w:rFonts w:ascii="Times New Roman" w:hAnsi="Times New Roman"/>
                <w:sz w:val="24"/>
                <w:szCs w:val="24"/>
              </w:rPr>
              <w:t>)</w:t>
            </w:r>
          </w:p>
        </w:tc>
        <w:tc>
          <w:tcPr>
            <w:tcW w:w="1939" w:type="dxa"/>
          </w:tcPr>
          <w:p w14:paraId="75E2604F" w14:textId="77777777" w:rsidR="007A74A2" w:rsidRPr="007A74A2" w:rsidRDefault="007A74A2" w:rsidP="007A74A2">
            <w:pPr>
              <w:autoSpaceDE w:val="0"/>
              <w:autoSpaceDN w:val="0"/>
              <w:adjustRightInd w:val="0"/>
              <w:ind w:firstLine="13"/>
              <w:jc w:val="center"/>
              <w:rPr>
                <w:rFonts w:ascii="Times New Roman" w:hAnsi="Times New Roman"/>
                <w:sz w:val="24"/>
                <w:szCs w:val="24"/>
              </w:rPr>
            </w:pPr>
            <w:r w:rsidRPr="007A74A2">
              <w:rPr>
                <w:rFonts w:ascii="Times New Roman" w:hAnsi="Times New Roman"/>
                <w:sz w:val="24"/>
                <w:szCs w:val="24"/>
              </w:rPr>
              <w:t>39577</w:t>
            </w:r>
          </w:p>
        </w:tc>
        <w:tc>
          <w:tcPr>
            <w:tcW w:w="2075" w:type="dxa"/>
          </w:tcPr>
          <w:p w14:paraId="0895BABA" w14:textId="77777777" w:rsidR="007A74A2" w:rsidRPr="007A74A2" w:rsidRDefault="007A74A2" w:rsidP="007A74A2">
            <w:pPr>
              <w:autoSpaceDE w:val="0"/>
              <w:autoSpaceDN w:val="0"/>
              <w:adjustRightInd w:val="0"/>
              <w:jc w:val="center"/>
              <w:rPr>
                <w:rFonts w:ascii="Times New Roman" w:hAnsi="Times New Roman"/>
                <w:sz w:val="24"/>
                <w:szCs w:val="24"/>
              </w:rPr>
            </w:pPr>
            <w:r w:rsidRPr="007A74A2">
              <w:rPr>
                <w:rFonts w:ascii="Times New Roman" w:hAnsi="Times New Roman"/>
                <w:sz w:val="24"/>
                <w:szCs w:val="24"/>
              </w:rPr>
              <w:t>6536</w:t>
            </w:r>
          </w:p>
        </w:tc>
        <w:tc>
          <w:tcPr>
            <w:tcW w:w="2532" w:type="dxa"/>
            <w:vAlign w:val="bottom"/>
          </w:tcPr>
          <w:p w14:paraId="73292724" w14:textId="77777777" w:rsidR="007A74A2" w:rsidRPr="007A74A2" w:rsidRDefault="007A74A2" w:rsidP="007A74A2">
            <w:pPr>
              <w:jc w:val="center"/>
              <w:rPr>
                <w:rFonts w:cs="Calibri"/>
                <w:b/>
              </w:rPr>
            </w:pPr>
            <w:r w:rsidRPr="007A74A2">
              <w:rPr>
                <w:rFonts w:cs="Calibri"/>
                <w:b/>
              </w:rPr>
              <w:t>-33041</w:t>
            </w:r>
          </w:p>
        </w:tc>
      </w:tr>
      <w:tr w:rsidR="007A74A2" w:rsidRPr="007A74A2" w14:paraId="37425B0D" w14:textId="77777777" w:rsidTr="007A74A2">
        <w:tc>
          <w:tcPr>
            <w:tcW w:w="534" w:type="dxa"/>
          </w:tcPr>
          <w:p w14:paraId="11241463" w14:textId="77777777" w:rsidR="007A74A2" w:rsidRPr="007A74A2" w:rsidRDefault="007A74A2" w:rsidP="007A74A2">
            <w:pPr>
              <w:autoSpaceDE w:val="0"/>
              <w:autoSpaceDN w:val="0"/>
              <w:adjustRightInd w:val="0"/>
              <w:jc w:val="both"/>
              <w:rPr>
                <w:rFonts w:ascii="Times New Roman" w:hAnsi="Times New Roman"/>
                <w:sz w:val="24"/>
                <w:szCs w:val="24"/>
              </w:rPr>
            </w:pPr>
            <w:r w:rsidRPr="007A74A2">
              <w:rPr>
                <w:rFonts w:ascii="Times New Roman" w:hAnsi="Times New Roman"/>
                <w:sz w:val="24"/>
                <w:szCs w:val="24"/>
              </w:rPr>
              <w:t>3</w:t>
            </w:r>
          </w:p>
        </w:tc>
        <w:tc>
          <w:tcPr>
            <w:tcW w:w="2632" w:type="dxa"/>
          </w:tcPr>
          <w:p w14:paraId="302EDA41" w14:textId="77777777" w:rsidR="007A74A2" w:rsidRPr="007A74A2" w:rsidRDefault="007A74A2" w:rsidP="007A74A2">
            <w:pPr>
              <w:autoSpaceDE w:val="0"/>
              <w:autoSpaceDN w:val="0"/>
              <w:adjustRightInd w:val="0"/>
              <w:ind w:firstLine="33"/>
              <w:rPr>
                <w:rFonts w:ascii="Times New Roman" w:hAnsi="Times New Roman"/>
                <w:sz w:val="24"/>
                <w:szCs w:val="24"/>
              </w:rPr>
            </w:pPr>
            <w:r w:rsidRPr="007A74A2">
              <w:rPr>
                <w:rFonts w:ascii="Times New Roman" w:hAnsi="Times New Roman"/>
                <w:sz w:val="24"/>
                <w:szCs w:val="24"/>
              </w:rPr>
              <w:t>Власний капітал (</w:t>
            </w:r>
            <w:proofErr w:type="spellStart"/>
            <w:r w:rsidRPr="007A74A2">
              <w:rPr>
                <w:rFonts w:ascii="Times New Roman" w:hAnsi="Times New Roman"/>
                <w:sz w:val="24"/>
                <w:szCs w:val="24"/>
              </w:rPr>
              <w:t>тис.грн</w:t>
            </w:r>
            <w:proofErr w:type="spellEnd"/>
            <w:r w:rsidRPr="007A74A2">
              <w:rPr>
                <w:rFonts w:ascii="Times New Roman" w:hAnsi="Times New Roman"/>
                <w:sz w:val="24"/>
                <w:szCs w:val="24"/>
              </w:rPr>
              <w:t>)</w:t>
            </w:r>
          </w:p>
        </w:tc>
        <w:tc>
          <w:tcPr>
            <w:tcW w:w="1939" w:type="dxa"/>
          </w:tcPr>
          <w:p w14:paraId="1077C39C" w14:textId="77777777" w:rsidR="007A74A2" w:rsidRPr="007A74A2" w:rsidRDefault="007A74A2" w:rsidP="007A74A2">
            <w:pPr>
              <w:autoSpaceDE w:val="0"/>
              <w:autoSpaceDN w:val="0"/>
              <w:adjustRightInd w:val="0"/>
              <w:ind w:firstLine="13"/>
              <w:jc w:val="center"/>
              <w:rPr>
                <w:rFonts w:ascii="Times New Roman" w:hAnsi="Times New Roman"/>
                <w:sz w:val="24"/>
                <w:szCs w:val="24"/>
              </w:rPr>
            </w:pPr>
            <w:r w:rsidRPr="007A74A2">
              <w:rPr>
                <w:rFonts w:ascii="Times New Roman" w:hAnsi="Times New Roman"/>
                <w:sz w:val="24"/>
                <w:szCs w:val="24"/>
              </w:rPr>
              <w:t>190964</w:t>
            </w:r>
          </w:p>
        </w:tc>
        <w:tc>
          <w:tcPr>
            <w:tcW w:w="2075" w:type="dxa"/>
          </w:tcPr>
          <w:p w14:paraId="5D9802E6" w14:textId="77777777" w:rsidR="007A74A2" w:rsidRPr="007A74A2" w:rsidRDefault="007A74A2" w:rsidP="007A74A2">
            <w:pPr>
              <w:autoSpaceDE w:val="0"/>
              <w:autoSpaceDN w:val="0"/>
              <w:adjustRightInd w:val="0"/>
              <w:jc w:val="center"/>
              <w:rPr>
                <w:rFonts w:ascii="Times New Roman" w:hAnsi="Times New Roman"/>
                <w:sz w:val="24"/>
                <w:szCs w:val="24"/>
              </w:rPr>
            </w:pPr>
            <w:r w:rsidRPr="007A74A2">
              <w:rPr>
                <w:rFonts w:ascii="Times New Roman" w:hAnsi="Times New Roman"/>
                <w:sz w:val="24"/>
                <w:szCs w:val="24"/>
              </w:rPr>
              <w:t>197500</w:t>
            </w:r>
          </w:p>
        </w:tc>
        <w:tc>
          <w:tcPr>
            <w:tcW w:w="2532" w:type="dxa"/>
            <w:vAlign w:val="bottom"/>
          </w:tcPr>
          <w:p w14:paraId="2BB4197B" w14:textId="77777777" w:rsidR="007A74A2" w:rsidRPr="007A74A2" w:rsidRDefault="007A74A2" w:rsidP="007A74A2">
            <w:pPr>
              <w:jc w:val="center"/>
              <w:rPr>
                <w:rFonts w:cs="Calibri"/>
                <w:b/>
              </w:rPr>
            </w:pPr>
            <w:r w:rsidRPr="007A74A2">
              <w:rPr>
                <w:rFonts w:cs="Calibri"/>
                <w:b/>
              </w:rPr>
              <w:t>+6536</w:t>
            </w:r>
          </w:p>
        </w:tc>
      </w:tr>
      <w:tr w:rsidR="007A74A2" w:rsidRPr="007A74A2" w14:paraId="7E3C453B" w14:textId="77777777" w:rsidTr="007A74A2">
        <w:tc>
          <w:tcPr>
            <w:tcW w:w="534" w:type="dxa"/>
          </w:tcPr>
          <w:p w14:paraId="07ABD39F" w14:textId="77777777" w:rsidR="007A74A2" w:rsidRPr="007A74A2" w:rsidRDefault="007A74A2" w:rsidP="007A74A2">
            <w:pPr>
              <w:autoSpaceDE w:val="0"/>
              <w:autoSpaceDN w:val="0"/>
              <w:adjustRightInd w:val="0"/>
              <w:jc w:val="both"/>
              <w:rPr>
                <w:rFonts w:ascii="Times New Roman" w:hAnsi="Times New Roman"/>
                <w:sz w:val="24"/>
                <w:szCs w:val="24"/>
              </w:rPr>
            </w:pPr>
            <w:r w:rsidRPr="007A74A2">
              <w:rPr>
                <w:rFonts w:ascii="Times New Roman" w:hAnsi="Times New Roman"/>
                <w:sz w:val="24"/>
                <w:szCs w:val="24"/>
              </w:rPr>
              <w:t>4</w:t>
            </w:r>
          </w:p>
        </w:tc>
        <w:tc>
          <w:tcPr>
            <w:tcW w:w="2632" w:type="dxa"/>
          </w:tcPr>
          <w:p w14:paraId="65E242B1" w14:textId="77777777" w:rsidR="007A74A2" w:rsidRPr="007A74A2" w:rsidRDefault="007A74A2" w:rsidP="007A74A2">
            <w:pPr>
              <w:autoSpaceDE w:val="0"/>
              <w:autoSpaceDN w:val="0"/>
              <w:adjustRightInd w:val="0"/>
              <w:ind w:firstLine="33"/>
              <w:rPr>
                <w:rFonts w:ascii="Times New Roman" w:hAnsi="Times New Roman"/>
                <w:sz w:val="24"/>
                <w:szCs w:val="24"/>
              </w:rPr>
            </w:pPr>
            <w:r w:rsidRPr="007A74A2">
              <w:rPr>
                <w:rFonts w:ascii="Times New Roman" w:hAnsi="Times New Roman"/>
                <w:sz w:val="24"/>
                <w:szCs w:val="24"/>
              </w:rPr>
              <w:t>Активи (</w:t>
            </w:r>
            <w:proofErr w:type="spellStart"/>
            <w:r w:rsidRPr="007A74A2">
              <w:rPr>
                <w:rFonts w:ascii="Times New Roman" w:hAnsi="Times New Roman"/>
                <w:sz w:val="24"/>
                <w:szCs w:val="24"/>
              </w:rPr>
              <w:t>тис.грн</w:t>
            </w:r>
            <w:proofErr w:type="spellEnd"/>
            <w:r w:rsidRPr="007A74A2">
              <w:rPr>
                <w:rFonts w:ascii="Times New Roman" w:hAnsi="Times New Roman"/>
                <w:sz w:val="24"/>
                <w:szCs w:val="24"/>
              </w:rPr>
              <w:t xml:space="preserve">) </w:t>
            </w:r>
          </w:p>
        </w:tc>
        <w:tc>
          <w:tcPr>
            <w:tcW w:w="1939" w:type="dxa"/>
          </w:tcPr>
          <w:p w14:paraId="34256887" w14:textId="77777777" w:rsidR="007A74A2" w:rsidRPr="007A74A2" w:rsidRDefault="007A74A2" w:rsidP="007A74A2">
            <w:pPr>
              <w:autoSpaceDE w:val="0"/>
              <w:autoSpaceDN w:val="0"/>
              <w:adjustRightInd w:val="0"/>
              <w:ind w:firstLine="13"/>
              <w:jc w:val="center"/>
              <w:rPr>
                <w:rFonts w:ascii="Times New Roman" w:hAnsi="Times New Roman"/>
                <w:sz w:val="24"/>
                <w:szCs w:val="24"/>
              </w:rPr>
            </w:pPr>
            <w:r w:rsidRPr="007A74A2">
              <w:rPr>
                <w:rFonts w:ascii="Times New Roman" w:hAnsi="Times New Roman"/>
                <w:sz w:val="24"/>
                <w:szCs w:val="24"/>
              </w:rPr>
              <w:t>231610</w:t>
            </w:r>
          </w:p>
        </w:tc>
        <w:tc>
          <w:tcPr>
            <w:tcW w:w="2075" w:type="dxa"/>
          </w:tcPr>
          <w:p w14:paraId="1A27CFEC" w14:textId="77777777" w:rsidR="007A74A2" w:rsidRPr="007A74A2" w:rsidRDefault="007A74A2" w:rsidP="007A74A2">
            <w:pPr>
              <w:autoSpaceDE w:val="0"/>
              <w:autoSpaceDN w:val="0"/>
              <w:adjustRightInd w:val="0"/>
              <w:jc w:val="center"/>
              <w:rPr>
                <w:rFonts w:ascii="Times New Roman" w:hAnsi="Times New Roman"/>
                <w:sz w:val="24"/>
                <w:szCs w:val="24"/>
              </w:rPr>
            </w:pPr>
            <w:r w:rsidRPr="007A74A2">
              <w:rPr>
                <w:rFonts w:ascii="Times New Roman" w:hAnsi="Times New Roman"/>
                <w:sz w:val="24"/>
                <w:szCs w:val="24"/>
              </w:rPr>
              <w:t>236971</w:t>
            </w:r>
          </w:p>
        </w:tc>
        <w:tc>
          <w:tcPr>
            <w:tcW w:w="2532" w:type="dxa"/>
            <w:vAlign w:val="bottom"/>
          </w:tcPr>
          <w:p w14:paraId="04605227" w14:textId="77777777" w:rsidR="007A74A2" w:rsidRPr="007A74A2" w:rsidRDefault="007A74A2" w:rsidP="007A74A2">
            <w:pPr>
              <w:jc w:val="center"/>
              <w:rPr>
                <w:rFonts w:cs="Calibri"/>
                <w:b/>
              </w:rPr>
            </w:pPr>
            <w:r w:rsidRPr="007A74A2">
              <w:rPr>
                <w:rFonts w:cs="Calibri"/>
                <w:b/>
              </w:rPr>
              <w:t>+5361</w:t>
            </w:r>
          </w:p>
        </w:tc>
      </w:tr>
    </w:tbl>
    <w:p w14:paraId="6938E8EF" w14:textId="77777777" w:rsidR="007A74A2" w:rsidRPr="00E84B66" w:rsidRDefault="007A74A2" w:rsidP="007A74A2">
      <w:pPr>
        <w:spacing w:after="0"/>
        <w:ind w:firstLine="540"/>
        <w:jc w:val="both"/>
        <w:rPr>
          <w:rFonts w:ascii="Times New Roman" w:hAnsi="Times New Roman"/>
          <w:color w:val="FF0000"/>
          <w:sz w:val="24"/>
          <w:szCs w:val="24"/>
        </w:rPr>
      </w:pPr>
    </w:p>
    <w:p w14:paraId="474D0672" w14:textId="77777777" w:rsidR="007A74A2" w:rsidRPr="001C73CB" w:rsidRDefault="007A74A2" w:rsidP="007A74A2">
      <w:pPr>
        <w:spacing w:after="0"/>
        <w:ind w:firstLine="540"/>
        <w:jc w:val="both"/>
        <w:rPr>
          <w:rFonts w:ascii="Times New Roman" w:hAnsi="Times New Roman"/>
          <w:sz w:val="24"/>
          <w:szCs w:val="24"/>
        </w:rPr>
      </w:pPr>
      <w:r w:rsidRPr="001C73CB">
        <w:rPr>
          <w:rFonts w:ascii="Times New Roman" w:hAnsi="Times New Roman"/>
          <w:sz w:val="24"/>
          <w:szCs w:val="24"/>
        </w:rPr>
        <w:lastRenderedPageBreak/>
        <w:t xml:space="preserve">За результатами фінансово-господарської діяльності за 2019 рік Товариством отримано чистий прибуток 6 536 </w:t>
      </w:r>
      <w:proofErr w:type="spellStart"/>
      <w:r w:rsidRPr="001C73CB">
        <w:rPr>
          <w:rFonts w:ascii="Times New Roman" w:hAnsi="Times New Roman"/>
          <w:sz w:val="24"/>
          <w:szCs w:val="24"/>
        </w:rPr>
        <w:t>тис.грн</w:t>
      </w:r>
      <w:proofErr w:type="spellEnd"/>
      <w:r w:rsidRPr="001C73CB">
        <w:rPr>
          <w:rFonts w:ascii="Times New Roman" w:hAnsi="Times New Roman"/>
          <w:sz w:val="24"/>
          <w:szCs w:val="24"/>
        </w:rPr>
        <w:t xml:space="preserve">. (за 2018 рік прибуток 39577 </w:t>
      </w:r>
      <w:proofErr w:type="spellStart"/>
      <w:r w:rsidRPr="001C73CB">
        <w:rPr>
          <w:rFonts w:ascii="Times New Roman" w:hAnsi="Times New Roman"/>
          <w:sz w:val="24"/>
          <w:szCs w:val="24"/>
        </w:rPr>
        <w:t>тис.грн</w:t>
      </w:r>
      <w:proofErr w:type="spellEnd"/>
      <w:r w:rsidRPr="001C73CB">
        <w:rPr>
          <w:rFonts w:ascii="Times New Roman" w:hAnsi="Times New Roman"/>
          <w:sz w:val="24"/>
          <w:szCs w:val="24"/>
        </w:rPr>
        <w:t xml:space="preserve">), що свідчить про збільшення джерела власних коштів отриманих від господарської діяльності. </w:t>
      </w:r>
    </w:p>
    <w:p w14:paraId="70FD1349" w14:textId="77777777" w:rsidR="007A74A2" w:rsidRPr="001C73CB" w:rsidRDefault="007A74A2" w:rsidP="007A74A2">
      <w:pPr>
        <w:spacing w:after="0"/>
        <w:ind w:firstLine="540"/>
        <w:jc w:val="both"/>
        <w:rPr>
          <w:rFonts w:ascii="Times New Roman" w:hAnsi="Times New Roman"/>
          <w:sz w:val="24"/>
          <w:szCs w:val="24"/>
        </w:rPr>
      </w:pPr>
      <w:r w:rsidRPr="001C73CB">
        <w:rPr>
          <w:rFonts w:ascii="Times New Roman" w:hAnsi="Times New Roman"/>
          <w:sz w:val="24"/>
          <w:szCs w:val="24"/>
        </w:rPr>
        <w:t xml:space="preserve">Внаслідок цього активи Товариства збільшилися на 5361 </w:t>
      </w:r>
      <w:proofErr w:type="spellStart"/>
      <w:r w:rsidRPr="001C73CB">
        <w:rPr>
          <w:rFonts w:ascii="Times New Roman" w:hAnsi="Times New Roman"/>
          <w:sz w:val="24"/>
          <w:szCs w:val="24"/>
        </w:rPr>
        <w:t>тис.грн</w:t>
      </w:r>
      <w:proofErr w:type="spellEnd"/>
      <w:r w:rsidRPr="001C73CB">
        <w:rPr>
          <w:rFonts w:ascii="Times New Roman" w:hAnsi="Times New Roman"/>
          <w:sz w:val="24"/>
          <w:szCs w:val="24"/>
        </w:rPr>
        <w:t>. в основному за рахунок збільшення вартості необоротних активів (12439 тис. грн.) ліквідних оборотних активів (дебіторська заборгованість та грошові кошти) та збільшення власного капіталу (за рахунок чистого прибутку, отриманого від господарської діяльності протягом звітного періоду).</w:t>
      </w:r>
    </w:p>
    <w:p w14:paraId="37D9C97C" w14:textId="77777777" w:rsidR="007A74A2" w:rsidRDefault="007A74A2" w:rsidP="007A74A2">
      <w:pPr>
        <w:jc w:val="both"/>
        <w:rPr>
          <w:rFonts w:ascii="Times New Roman" w:hAnsi="Times New Roman"/>
          <w:b/>
          <w:sz w:val="24"/>
          <w:szCs w:val="24"/>
        </w:rPr>
      </w:pPr>
    </w:p>
    <w:p w14:paraId="39137E87" w14:textId="77777777" w:rsidR="007A74A2" w:rsidRPr="001C73CB" w:rsidRDefault="007A74A2" w:rsidP="007A74A2">
      <w:pPr>
        <w:spacing w:after="0"/>
        <w:ind w:firstLine="540"/>
        <w:jc w:val="both"/>
        <w:rPr>
          <w:rFonts w:ascii="Times New Roman" w:hAnsi="Times New Roman"/>
          <w:sz w:val="24"/>
          <w:szCs w:val="24"/>
        </w:rPr>
      </w:pPr>
      <w:r w:rsidRPr="001C73CB">
        <w:rPr>
          <w:rFonts w:ascii="Times New Roman" w:hAnsi="Times New Roman"/>
          <w:sz w:val="24"/>
          <w:szCs w:val="24"/>
        </w:rPr>
        <w:t>Основне завдання Товариства полягає в одержанні високоякісної екологічно чистої продукції рослинництва і тваринництва. Керівництво усвідомлює, що стабільне отримання достатньої кількості високоякісної конкурентоспроможної продукції повинно вестися за рахунок обмеження негативного впливу на навколишнє середовище, поновлення природних ресурсів, вживання заходів щодо мінімального забруднення навколишнього середовища.</w:t>
      </w:r>
    </w:p>
    <w:p w14:paraId="3BE9CAC6" w14:textId="77777777" w:rsidR="007A74A2" w:rsidRPr="001C73CB" w:rsidRDefault="007A74A2" w:rsidP="007A74A2">
      <w:pPr>
        <w:spacing w:after="0"/>
        <w:ind w:firstLine="540"/>
        <w:jc w:val="both"/>
        <w:rPr>
          <w:rFonts w:ascii="Times New Roman" w:hAnsi="Times New Roman"/>
          <w:sz w:val="24"/>
          <w:szCs w:val="24"/>
        </w:rPr>
      </w:pPr>
      <w:r w:rsidRPr="001C73CB">
        <w:rPr>
          <w:rFonts w:ascii="Times New Roman" w:hAnsi="Times New Roman"/>
          <w:sz w:val="24"/>
          <w:szCs w:val="24"/>
        </w:rPr>
        <w:t xml:space="preserve">Для раціоналізації хімічного методу захисту рослин та зменшення негативного впливу пестицидів на навколишнє середовище Товариство використовує в системі захисту рослин виключно такі пестициди, які пройшли державні реєстраційні випробування і експертизу результатів реєстраційних випробувань пестицидів (державна екологічна експертиза, </w:t>
      </w:r>
      <w:proofErr w:type="spellStart"/>
      <w:r w:rsidRPr="001C73CB">
        <w:rPr>
          <w:rFonts w:ascii="Times New Roman" w:hAnsi="Times New Roman"/>
          <w:sz w:val="24"/>
          <w:szCs w:val="24"/>
        </w:rPr>
        <w:t>токсикогігієнічна</w:t>
      </w:r>
      <w:proofErr w:type="spellEnd"/>
      <w:r w:rsidRPr="001C73CB">
        <w:rPr>
          <w:rFonts w:ascii="Times New Roman" w:hAnsi="Times New Roman"/>
          <w:sz w:val="24"/>
          <w:szCs w:val="24"/>
        </w:rPr>
        <w:t xml:space="preserve"> експертиза й експертиза регламентів застосування пестицидів) та отримали спеціальну ліцензію на застосування; суворо дотримується правил транспортування і зберігання пестицидів та їх утилізації в разі закінчення терміну зберігання. Мінеральні добрива застосовуються по мірі необхідності в гранично дозволених нормах.</w:t>
      </w:r>
    </w:p>
    <w:p w14:paraId="1314DD95" w14:textId="77777777" w:rsidR="007A74A2" w:rsidRPr="001C73CB" w:rsidRDefault="007A74A2" w:rsidP="007A74A2">
      <w:pPr>
        <w:spacing w:after="0"/>
        <w:ind w:firstLine="540"/>
        <w:jc w:val="both"/>
        <w:rPr>
          <w:rFonts w:ascii="Times New Roman" w:hAnsi="Times New Roman"/>
          <w:sz w:val="24"/>
          <w:szCs w:val="24"/>
        </w:rPr>
      </w:pPr>
      <w:r w:rsidRPr="001C73CB">
        <w:rPr>
          <w:rFonts w:ascii="Times New Roman" w:hAnsi="Times New Roman"/>
          <w:sz w:val="24"/>
          <w:szCs w:val="24"/>
        </w:rPr>
        <w:t>Використання у сівозмінах бобових культур дозволяє вирішувати питання забезпечення кормами тваринництва й органічними добривами – рослинництва</w:t>
      </w:r>
    </w:p>
    <w:p w14:paraId="228553D4" w14:textId="77777777" w:rsidR="007A74A2" w:rsidRPr="00F10B5A" w:rsidRDefault="007A74A2" w:rsidP="007A74A2">
      <w:pPr>
        <w:spacing w:after="0"/>
        <w:jc w:val="both"/>
        <w:rPr>
          <w:rFonts w:ascii="Times New Roman" w:hAnsi="Times New Roman"/>
          <w:sz w:val="24"/>
          <w:szCs w:val="24"/>
          <w:highlight w:val="yellow"/>
          <w:u w:val="single"/>
        </w:rPr>
      </w:pPr>
    </w:p>
    <w:p w14:paraId="6FEDB66B" w14:textId="77777777" w:rsidR="007A74A2" w:rsidRPr="001C73CB" w:rsidRDefault="007A74A2" w:rsidP="007A74A2">
      <w:pPr>
        <w:spacing w:after="0"/>
        <w:ind w:firstLine="540"/>
        <w:jc w:val="both"/>
        <w:rPr>
          <w:rFonts w:ascii="Times New Roman" w:hAnsi="Times New Roman"/>
          <w:sz w:val="24"/>
          <w:szCs w:val="24"/>
          <w:u w:val="single"/>
        </w:rPr>
      </w:pPr>
      <w:r w:rsidRPr="001C73CB">
        <w:rPr>
          <w:rFonts w:ascii="Times New Roman" w:hAnsi="Times New Roman"/>
          <w:sz w:val="24"/>
          <w:szCs w:val="24"/>
          <w:u w:val="single"/>
        </w:rPr>
        <w:t>Власних досліджень Товариство не проводить</w:t>
      </w:r>
    </w:p>
    <w:p w14:paraId="0D7C0EE0" w14:textId="77777777" w:rsidR="007A74A2" w:rsidRPr="00F10B5A" w:rsidRDefault="007A74A2" w:rsidP="007A74A2">
      <w:pPr>
        <w:spacing w:after="0"/>
        <w:jc w:val="both"/>
        <w:rPr>
          <w:rFonts w:ascii="Times New Roman" w:hAnsi="Times New Roman"/>
          <w:sz w:val="24"/>
          <w:szCs w:val="24"/>
          <w:highlight w:val="yellow"/>
          <w:u w:val="single"/>
        </w:rPr>
      </w:pPr>
    </w:p>
    <w:p w14:paraId="6B535F58" w14:textId="77777777" w:rsidR="007A74A2" w:rsidRPr="001C73CB" w:rsidRDefault="007A74A2" w:rsidP="007A74A2">
      <w:pPr>
        <w:spacing w:after="0"/>
        <w:ind w:firstLine="540"/>
        <w:jc w:val="both"/>
        <w:rPr>
          <w:rFonts w:ascii="Times New Roman" w:hAnsi="Times New Roman"/>
          <w:sz w:val="24"/>
          <w:szCs w:val="24"/>
        </w:rPr>
      </w:pPr>
      <w:r w:rsidRPr="001C73CB">
        <w:rPr>
          <w:rFonts w:ascii="Times New Roman" w:hAnsi="Times New Roman"/>
          <w:sz w:val="24"/>
          <w:szCs w:val="24"/>
          <w:u w:val="single"/>
        </w:rPr>
        <w:t>Соціальні аспекти</w:t>
      </w:r>
      <w:r w:rsidRPr="001C73CB">
        <w:rPr>
          <w:rFonts w:ascii="Times New Roman" w:hAnsi="Times New Roman"/>
          <w:sz w:val="24"/>
          <w:szCs w:val="24"/>
        </w:rPr>
        <w:t xml:space="preserve">: Умови праці в товаристві задовільні. Середньооблікова кількість штатних працівників – 226 осіб, працюючих за сумісництвом – 2 особи. Кількість жінок на керівних посадах незначна.  Фонд оплати </w:t>
      </w:r>
      <w:proofErr w:type="spellStart"/>
      <w:r w:rsidRPr="001C73CB">
        <w:rPr>
          <w:rFonts w:ascii="Times New Roman" w:hAnsi="Times New Roman"/>
          <w:sz w:val="24"/>
          <w:szCs w:val="24"/>
        </w:rPr>
        <w:t>працi</w:t>
      </w:r>
      <w:proofErr w:type="spellEnd"/>
      <w:r w:rsidRPr="001C73CB">
        <w:rPr>
          <w:rFonts w:ascii="Times New Roman" w:hAnsi="Times New Roman"/>
          <w:sz w:val="24"/>
          <w:szCs w:val="24"/>
        </w:rPr>
        <w:t xml:space="preserve"> – 26764,5 тис. грн. У </w:t>
      </w:r>
      <w:proofErr w:type="spellStart"/>
      <w:r w:rsidRPr="001C73CB">
        <w:rPr>
          <w:rFonts w:ascii="Times New Roman" w:hAnsi="Times New Roman"/>
          <w:sz w:val="24"/>
          <w:szCs w:val="24"/>
        </w:rPr>
        <w:t>порiвняннi</w:t>
      </w:r>
      <w:proofErr w:type="spellEnd"/>
      <w:r w:rsidRPr="001C73CB">
        <w:rPr>
          <w:rFonts w:ascii="Times New Roman" w:hAnsi="Times New Roman"/>
          <w:sz w:val="24"/>
          <w:szCs w:val="24"/>
        </w:rPr>
        <w:t xml:space="preserve"> з 2018 роком (23375,6 тис. грн.) фонд оплати </w:t>
      </w:r>
      <w:proofErr w:type="spellStart"/>
      <w:r w:rsidRPr="001C73CB">
        <w:rPr>
          <w:rFonts w:ascii="Times New Roman" w:hAnsi="Times New Roman"/>
          <w:sz w:val="24"/>
          <w:szCs w:val="24"/>
        </w:rPr>
        <w:t>працi</w:t>
      </w:r>
      <w:proofErr w:type="spellEnd"/>
      <w:r w:rsidRPr="001C73CB">
        <w:rPr>
          <w:rFonts w:ascii="Times New Roman" w:hAnsi="Times New Roman"/>
          <w:sz w:val="24"/>
          <w:szCs w:val="24"/>
        </w:rPr>
        <w:t xml:space="preserve"> збільшився на 3388,9 тис. грн (14,5%) в зв'язку з підвищенням мінімальної заробітної плати. Кадрова програма </w:t>
      </w:r>
      <w:proofErr w:type="spellStart"/>
      <w:r w:rsidRPr="001C73CB">
        <w:rPr>
          <w:rFonts w:ascii="Times New Roman" w:hAnsi="Times New Roman"/>
          <w:sz w:val="24"/>
          <w:szCs w:val="24"/>
        </w:rPr>
        <w:t>емiтента</w:t>
      </w:r>
      <w:proofErr w:type="spellEnd"/>
      <w:r w:rsidRPr="001C73CB">
        <w:rPr>
          <w:rFonts w:ascii="Times New Roman" w:hAnsi="Times New Roman"/>
          <w:sz w:val="24"/>
          <w:szCs w:val="24"/>
        </w:rPr>
        <w:t xml:space="preserve"> спрямована на </w:t>
      </w:r>
      <w:proofErr w:type="spellStart"/>
      <w:r w:rsidRPr="001C73CB">
        <w:rPr>
          <w:rFonts w:ascii="Times New Roman" w:hAnsi="Times New Roman"/>
          <w:sz w:val="24"/>
          <w:szCs w:val="24"/>
        </w:rPr>
        <w:t>пiдвищення</w:t>
      </w:r>
      <w:proofErr w:type="spellEnd"/>
      <w:r w:rsidRPr="001C73CB">
        <w:rPr>
          <w:rFonts w:ascii="Times New Roman" w:hAnsi="Times New Roman"/>
          <w:sz w:val="24"/>
          <w:szCs w:val="24"/>
        </w:rPr>
        <w:t xml:space="preserve"> </w:t>
      </w:r>
      <w:proofErr w:type="spellStart"/>
      <w:r w:rsidRPr="001C73CB">
        <w:rPr>
          <w:rFonts w:ascii="Times New Roman" w:hAnsi="Times New Roman"/>
          <w:sz w:val="24"/>
          <w:szCs w:val="24"/>
        </w:rPr>
        <w:t>рiвня</w:t>
      </w:r>
      <w:proofErr w:type="spellEnd"/>
      <w:r w:rsidRPr="001C73CB">
        <w:rPr>
          <w:rFonts w:ascii="Times New Roman" w:hAnsi="Times New Roman"/>
          <w:sz w:val="24"/>
          <w:szCs w:val="24"/>
        </w:rPr>
        <w:t xml:space="preserve"> </w:t>
      </w:r>
      <w:proofErr w:type="spellStart"/>
      <w:r w:rsidRPr="001C73CB">
        <w:rPr>
          <w:rFonts w:ascii="Times New Roman" w:hAnsi="Times New Roman"/>
          <w:sz w:val="24"/>
          <w:szCs w:val="24"/>
        </w:rPr>
        <w:t>квалiфiкацiї</w:t>
      </w:r>
      <w:proofErr w:type="spellEnd"/>
      <w:r w:rsidRPr="001C73CB">
        <w:rPr>
          <w:rFonts w:ascii="Times New Roman" w:hAnsi="Times New Roman"/>
          <w:sz w:val="24"/>
          <w:szCs w:val="24"/>
        </w:rPr>
        <w:t xml:space="preserve"> </w:t>
      </w:r>
      <w:proofErr w:type="spellStart"/>
      <w:r w:rsidRPr="001C73CB">
        <w:rPr>
          <w:rFonts w:ascii="Times New Roman" w:hAnsi="Times New Roman"/>
          <w:sz w:val="24"/>
          <w:szCs w:val="24"/>
        </w:rPr>
        <w:t>працiвникiв</w:t>
      </w:r>
      <w:proofErr w:type="spellEnd"/>
      <w:r w:rsidRPr="001C73CB">
        <w:rPr>
          <w:rFonts w:ascii="Times New Roman" w:hAnsi="Times New Roman"/>
          <w:sz w:val="24"/>
          <w:szCs w:val="24"/>
        </w:rPr>
        <w:t xml:space="preserve"> та забезпечення її </w:t>
      </w:r>
      <w:proofErr w:type="spellStart"/>
      <w:r w:rsidRPr="001C73CB">
        <w:rPr>
          <w:rFonts w:ascii="Times New Roman" w:hAnsi="Times New Roman"/>
          <w:sz w:val="24"/>
          <w:szCs w:val="24"/>
        </w:rPr>
        <w:t>вiдповiдностi</w:t>
      </w:r>
      <w:proofErr w:type="spellEnd"/>
      <w:r w:rsidRPr="001C73CB">
        <w:rPr>
          <w:rFonts w:ascii="Times New Roman" w:hAnsi="Times New Roman"/>
          <w:sz w:val="24"/>
          <w:szCs w:val="24"/>
        </w:rPr>
        <w:t xml:space="preserve"> </w:t>
      </w:r>
      <w:proofErr w:type="spellStart"/>
      <w:r w:rsidRPr="001C73CB">
        <w:rPr>
          <w:rFonts w:ascii="Times New Roman" w:hAnsi="Times New Roman"/>
          <w:sz w:val="24"/>
          <w:szCs w:val="24"/>
        </w:rPr>
        <w:t>операцiйним</w:t>
      </w:r>
      <w:proofErr w:type="spellEnd"/>
      <w:r w:rsidRPr="001C73CB">
        <w:rPr>
          <w:rFonts w:ascii="Times New Roman" w:hAnsi="Times New Roman"/>
          <w:sz w:val="24"/>
          <w:szCs w:val="24"/>
        </w:rPr>
        <w:t xml:space="preserve"> потребам. </w:t>
      </w:r>
      <w:proofErr w:type="spellStart"/>
      <w:r w:rsidRPr="001C73CB">
        <w:rPr>
          <w:rFonts w:ascii="Times New Roman" w:hAnsi="Times New Roman"/>
          <w:sz w:val="24"/>
          <w:szCs w:val="24"/>
        </w:rPr>
        <w:t>Рiвень</w:t>
      </w:r>
      <w:proofErr w:type="spellEnd"/>
      <w:r w:rsidRPr="001C73CB">
        <w:rPr>
          <w:rFonts w:ascii="Times New Roman" w:hAnsi="Times New Roman"/>
          <w:sz w:val="24"/>
          <w:szCs w:val="24"/>
        </w:rPr>
        <w:t xml:space="preserve"> </w:t>
      </w:r>
      <w:proofErr w:type="spellStart"/>
      <w:r w:rsidRPr="001C73CB">
        <w:rPr>
          <w:rFonts w:ascii="Times New Roman" w:hAnsi="Times New Roman"/>
          <w:sz w:val="24"/>
          <w:szCs w:val="24"/>
        </w:rPr>
        <w:t>квалiфiкацiї</w:t>
      </w:r>
      <w:proofErr w:type="spellEnd"/>
      <w:r w:rsidRPr="001C73CB">
        <w:rPr>
          <w:rFonts w:ascii="Times New Roman" w:hAnsi="Times New Roman"/>
          <w:sz w:val="24"/>
          <w:szCs w:val="24"/>
        </w:rPr>
        <w:t xml:space="preserve"> </w:t>
      </w:r>
      <w:proofErr w:type="spellStart"/>
      <w:r w:rsidRPr="001C73CB">
        <w:rPr>
          <w:rFonts w:ascii="Times New Roman" w:hAnsi="Times New Roman"/>
          <w:sz w:val="24"/>
          <w:szCs w:val="24"/>
        </w:rPr>
        <w:t>працiвникiв</w:t>
      </w:r>
      <w:proofErr w:type="spellEnd"/>
      <w:r w:rsidRPr="001C73CB">
        <w:rPr>
          <w:rFonts w:ascii="Times New Roman" w:hAnsi="Times New Roman"/>
          <w:sz w:val="24"/>
          <w:szCs w:val="24"/>
        </w:rPr>
        <w:t xml:space="preserve"> товариства, забезпечується шляхом регулярного </w:t>
      </w:r>
      <w:proofErr w:type="spellStart"/>
      <w:r w:rsidRPr="001C73CB">
        <w:rPr>
          <w:rFonts w:ascii="Times New Roman" w:hAnsi="Times New Roman"/>
          <w:sz w:val="24"/>
          <w:szCs w:val="24"/>
        </w:rPr>
        <w:t>технiчного</w:t>
      </w:r>
      <w:proofErr w:type="spellEnd"/>
      <w:r w:rsidRPr="001C73CB">
        <w:rPr>
          <w:rFonts w:ascii="Times New Roman" w:hAnsi="Times New Roman"/>
          <w:sz w:val="24"/>
          <w:szCs w:val="24"/>
        </w:rPr>
        <w:t xml:space="preserve"> навчання на </w:t>
      </w:r>
      <w:proofErr w:type="spellStart"/>
      <w:r w:rsidRPr="001C73CB">
        <w:rPr>
          <w:rFonts w:ascii="Times New Roman" w:hAnsi="Times New Roman"/>
          <w:sz w:val="24"/>
          <w:szCs w:val="24"/>
        </w:rPr>
        <w:t>виробництвi</w:t>
      </w:r>
      <w:proofErr w:type="spellEnd"/>
      <w:r w:rsidRPr="001C73CB">
        <w:rPr>
          <w:rFonts w:ascii="Times New Roman" w:hAnsi="Times New Roman"/>
          <w:sz w:val="24"/>
          <w:szCs w:val="24"/>
        </w:rPr>
        <w:t xml:space="preserve">, в тому </w:t>
      </w:r>
      <w:proofErr w:type="spellStart"/>
      <w:r w:rsidRPr="001C73CB">
        <w:rPr>
          <w:rFonts w:ascii="Times New Roman" w:hAnsi="Times New Roman"/>
          <w:sz w:val="24"/>
          <w:szCs w:val="24"/>
        </w:rPr>
        <w:t>числi</w:t>
      </w:r>
      <w:proofErr w:type="spellEnd"/>
      <w:r w:rsidRPr="001C73CB">
        <w:rPr>
          <w:rFonts w:ascii="Times New Roman" w:hAnsi="Times New Roman"/>
          <w:sz w:val="24"/>
          <w:szCs w:val="24"/>
        </w:rPr>
        <w:t xml:space="preserve"> навчання з охорони </w:t>
      </w:r>
      <w:proofErr w:type="spellStart"/>
      <w:r w:rsidRPr="001C73CB">
        <w:rPr>
          <w:rFonts w:ascii="Times New Roman" w:hAnsi="Times New Roman"/>
          <w:sz w:val="24"/>
          <w:szCs w:val="24"/>
        </w:rPr>
        <w:t>працi</w:t>
      </w:r>
      <w:proofErr w:type="spellEnd"/>
      <w:r w:rsidRPr="001C73CB">
        <w:rPr>
          <w:rFonts w:ascii="Times New Roman" w:hAnsi="Times New Roman"/>
          <w:sz w:val="24"/>
          <w:szCs w:val="24"/>
        </w:rPr>
        <w:t xml:space="preserve"> та пожежної безпеки, </w:t>
      </w:r>
      <w:proofErr w:type="spellStart"/>
      <w:r w:rsidRPr="001C73CB">
        <w:rPr>
          <w:rFonts w:ascii="Times New Roman" w:hAnsi="Times New Roman"/>
          <w:sz w:val="24"/>
          <w:szCs w:val="24"/>
        </w:rPr>
        <w:t>участi</w:t>
      </w:r>
      <w:proofErr w:type="spellEnd"/>
      <w:r w:rsidRPr="001C73CB">
        <w:rPr>
          <w:rFonts w:ascii="Times New Roman" w:hAnsi="Times New Roman"/>
          <w:sz w:val="24"/>
          <w:szCs w:val="24"/>
        </w:rPr>
        <w:t xml:space="preserve"> </w:t>
      </w:r>
      <w:proofErr w:type="spellStart"/>
      <w:r w:rsidRPr="001C73CB">
        <w:rPr>
          <w:rFonts w:ascii="Times New Roman" w:hAnsi="Times New Roman"/>
          <w:sz w:val="24"/>
          <w:szCs w:val="24"/>
        </w:rPr>
        <w:t>працiвникiв</w:t>
      </w:r>
      <w:proofErr w:type="spellEnd"/>
      <w:r w:rsidRPr="001C73CB">
        <w:rPr>
          <w:rFonts w:ascii="Times New Roman" w:hAnsi="Times New Roman"/>
          <w:sz w:val="24"/>
          <w:szCs w:val="24"/>
        </w:rPr>
        <w:t xml:space="preserve"> у </w:t>
      </w:r>
      <w:proofErr w:type="spellStart"/>
      <w:r w:rsidRPr="001C73CB">
        <w:rPr>
          <w:rFonts w:ascii="Times New Roman" w:hAnsi="Times New Roman"/>
          <w:sz w:val="24"/>
          <w:szCs w:val="24"/>
        </w:rPr>
        <w:t>семiнарах</w:t>
      </w:r>
      <w:proofErr w:type="spellEnd"/>
      <w:r w:rsidRPr="001C73CB">
        <w:rPr>
          <w:rFonts w:ascii="Times New Roman" w:hAnsi="Times New Roman"/>
          <w:sz w:val="24"/>
          <w:szCs w:val="24"/>
        </w:rPr>
        <w:t>.</w:t>
      </w:r>
    </w:p>
    <w:p w14:paraId="787DA71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780A5A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6D5EDDD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деривативи не укладалися, правочини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вчинялися, тому вплив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зазначених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i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 Товариства відсутній</w:t>
      </w:r>
    </w:p>
    <w:p w14:paraId="6B715E7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741E1A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357ACF8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2019 року не використовувались</w:t>
      </w:r>
    </w:p>
    <w:p w14:paraId="43797F9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72060C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202D907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0F0C7E8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D5EAB3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14:paraId="63DBB40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E96300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w:t>
      </w:r>
      <w:proofErr w:type="spellStart"/>
      <w:r>
        <w:rPr>
          <w:rFonts w:ascii="Times New Roman CYR" w:hAnsi="Times New Roman CYR" w:cs="Times New Roman CYR"/>
          <w:sz w:val="24"/>
          <w:szCs w:val="24"/>
        </w:rPr>
        <w:t>ризикявляє</w:t>
      </w:r>
      <w:proofErr w:type="spellEnd"/>
      <w:r>
        <w:rPr>
          <w:rFonts w:ascii="Times New Roman CYR" w:hAnsi="Times New Roman CYR" w:cs="Times New Roman CYR"/>
          <w:sz w:val="24"/>
          <w:szCs w:val="24"/>
        </w:rPr>
        <w:t xml:space="preserve">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Підприємство не піддається валютному ризику, тому що валютні операції не здійснюються.  </w:t>
      </w:r>
    </w:p>
    <w:p w14:paraId="62BC90C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70BB47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процентних </w:t>
      </w:r>
      <w:proofErr w:type="spellStart"/>
      <w:r>
        <w:rPr>
          <w:rFonts w:ascii="Times New Roman CYR" w:hAnsi="Times New Roman CYR" w:cs="Times New Roman CYR"/>
          <w:sz w:val="24"/>
          <w:szCs w:val="24"/>
        </w:rPr>
        <w:t>ставокпов'язаний</w:t>
      </w:r>
      <w:proofErr w:type="spellEnd"/>
      <w:r>
        <w:rPr>
          <w:rFonts w:ascii="Times New Roman CYR" w:hAnsi="Times New Roman CYR" w:cs="Times New Roman CYR"/>
          <w:sz w:val="24"/>
          <w:szCs w:val="24"/>
        </w:rPr>
        <w:t xml:space="preserve"> з ймовірністю змін у вартості фінансових інструментів у зв'язку зі змінами процентних ставок. Керівництво Товариства не має затвердженої політики відносно визначення рівня схильності Товариства ризику зміни відсоткової ставки по фіксованим або плаваючим ставкам відсотка. Проте, на дату залучення нових кредитів Керівництво приймає рішення, ґрунтуючись на власному професійному судженні, яка ставка відсотка, фіксована, або плаваюча, буде найбільш вигідною для Товариства протягом періоду, на який очікується залучати кредитні ресурси. На початок та кінець звітного року Товариство не має фінансових зобов'язань, по яких існують змінні (плаваючі) відсоткові ставки. Внаслідок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1716B7E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D9928C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залучає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в зв'язку з сезонністю виробництва, непередбачуваністю ринку та залежності від погодних умов. Кредитні ресурси потрібні для забезпечення технологічного циклу вирощування сільгоспкультур та відгодовування великої рогатої худоби, придбання високовартісної техніки. </w:t>
      </w:r>
    </w:p>
    <w:p w14:paraId="57BD2AC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F2037F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Оскільки Товариство не має будь-яких активів, що приносять суттєвий процентний дохід, фінансовий результат та грошовий потік від основної діяльності Товариства в цілому не залежать від зміни ринкових відсоткових ставок по активах.</w:t>
      </w:r>
    </w:p>
    <w:p w14:paraId="620FE6B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1713724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60138ED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95BBCC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кінець 2019 року становить - 3,98, що свідчить про високу ліквідність.</w:t>
      </w:r>
    </w:p>
    <w:p w14:paraId="7F65DCA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1CE117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і дебіторська заборгованість, що включає незабезпечену торгівельну і іншу дебіторську заборгованість.</w:t>
      </w:r>
    </w:p>
    <w:p w14:paraId="5981ABC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EA789B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фінансові інструменти з метою їх продажу. Кошти розміщуються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5C5B50E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363C825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 наслідків.</w:t>
      </w:r>
    </w:p>
    <w:p w14:paraId="4A603EA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951909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924187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8CA740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09D112D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34CBCEA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09C346F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керується власним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затвердженим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30.04.2012). </w:t>
      </w:r>
    </w:p>
    <w:p w14:paraId="23854B7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BACEBB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43DCDE3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0B45F06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15243BA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A11D4F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923799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30FBA33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40B1524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що застосовуються Товариством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та Статутом. 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6DADDA0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19180B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06043F1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дотримується у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суттєвих аспектах кодексу корпоративного </w:t>
      </w:r>
      <w:proofErr w:type="spellStart"/>
      <w:r>
        <w:rPr>
          <w:rFonts w:ascii="Times New Roman CYR" w:hAnsi="Times New Roman CYR" w:cs="Times New Roman CYR"/>
          <w:sz w:val="24"/>
          <w:szCs w:val="24"/>
        </w:rPr>
        <w:lastRenderedPageBreak/>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немає</w:t>
      </w:r>
    </w:p>
    <w:p w14:paraId="6BF5B8F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CC6950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7A74A2" w:rsidRPr="007A74A2" w14:paraId="3DE44F84" w14:textId="77777777">
        <w:trPr>
          <w:trHeight w:val="253"/>
        </w:trPr>
        <w:tc>
          <w:tcPr>
            <w:tcW w:w="6000" w:type="dxa"/>
            <w:gridSpan w:val="2"/>
            <w:vMerge w:val="restart"/>
            <w:tcBorders>
              <w:top w:val="single" w:sz="6" w:space="0" w:color="auto"/>
              <w:bottom w:val="nil"/>
              <w:right w:val="single" w:sz="6" w:space="0" w:color="auto"/>
            </w:tcBorders>
            <w:vAlign w:val="center"/>
          </w:tcPr>
          <w:p w14:paraId="794F322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E433C5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246E7D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позачергові</w:t>
            </w:r>
          </w:p>
        </w:tc>
      </w:tr>
      <w:tr w:rsidR="007A74A2" w:rsidRPr="007A74A2" w14:paraId="71275288" w14:textId="77777777">
        <w:trPr>
          <w:trHeight w:val="200"/>
        </w:trPr>
        <w:tc>
          <w:tcPr>
            <w:tcW w:w="6000" w:type="dxa"/>
            <w:gridSpan w:val="2"/>
            <w:vMerge/>
            <w:tcBorders>
              <w:top w:val="nil"/>
              <w:bottom w:val="single" w:sz="6" w:space="0" w:color="auto"/>
              <w:right w:val="single" w:sz="6" w:space="0" w:color="auto"/>
            </w:tcBorders>
            <w:vAlign w:val="center"/>
          </w:tcPr>
          <w:p w14:paraId="7ACB57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5E55CE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2B29798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r>
      <w:tr w:rsidR="007A74A2" w:rsidRPr="007A74A2" w14:paraId="0A843CB8" w14:textId="77777777">
        <w:trPr>
          <w:trHeight w:val="200"/>
        </w:trPr>
        <w:tc>
          <w:tcPr>
            <w:tcW w:w="6000" w:type="dxa"/>
            <w:gridSpan w:val="2"/>
            <w:tcBorders>
              <w:top w:val="single" w:sz="6" w:space="0" w:color="auto"/>
              <w:bottom w:val="single" w:sz="6" w:space="0" w:color="auto"/>
              <w:right w:val="single" w:sz="6" w:space="0" w:color="auto"/>
            </w:tcBorders>
          </w:tcPr>
          <w:p w14:paraId="0C96113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741FFE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30.04.2019</w:t>
            </w:r>
          </w:p>
        </w:tc>
      </w:tr>
      <w:tr w:rsidR="007A74A2" w:rsidRPr="007A74A2" w14:paraId="63029082" w14:textId="77777777">
        <w:trPr>
          <w:trHeight w:val="200"/>
        </w:trPr>
        <w:tc>
          <w:tcPr>
            <w:tcW w:w="6000" w:type="dxa"/>
            <w:gridSpan w:val="2"/>
            <w:tcBorders>
              <w:top w:val="single" w:sz="6" w:space="0" w:color="auto"/>
              <w:bottom w:val="single" w:sz="6" w:space="0" w:color="auto"/>
              <w:right w:val="single" w:sz="6" w:space="0" w:color="auto"/>
            </w:tcBorders>
          </w:tcPr>
          <w:p w14:paraId="0E1A185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1A239B1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89,0807</w:t>
            </w:r>
          </w:p>
        </w:tc>
      </w:tr>
      <w:tr w:rsidR="007A74A2" w:rsidRPr="007A74A2" w14:paraId="6684C96C" w14:textId="77777777">
        <w:trPr>
          <w:trHeight w:val="200"/>
        </w:trPr>
        <w:tc>
          <w:tcPr>
            <w:tcW w:w="2000" w:type="dxa"/>
            <w:tcBorders>
              <w:top w:val="single" w:sz="6" w:space="0" w:color="auto"/>
              <w:bottom w:val="single" w:sz="6" w:space="0" w:color="auto"/>
              <w:right w:val="single" w:sz="6" w:space="0" w:color="auto"/>
            </w:tcBorders>
          </w:tcPr>
          <w:p w14:paraId="746EB76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567F8F2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Перелiк</w:t>
            </w:r>
            <w:proofErr w:type="spellEnd"/>
            <w:r w:rsidRPr="007A74A2">
              <w:rPr>
                <w:rFonts w:ascii="Times New Roman CYR" w:hAnsi="Times New Roman CYR" w:cs="Times New Roman CYR"/>
              </w:rPr>
              <w:t xml:space="preserve"> питань порядку денного: </w:t>
            </w:r>
          </w:p>
          <w:p w14:paraId="76A40B82"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1. Обрання </w:t>
            </w:r>
            <w:proofErr w:type="spellStart"/>
            <w:r w:rsidRPr="007A74A2">
              <w:rPr>
                <w:rFonts w:ascii="Times New Roman CYR" w:hAnsi="Times New Roman CYR" w:cs="Times New Roman CYR"/>
              </w:rPr>
              <w:t>членiв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лiчильної</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комiсiї</w:t>
            </w:r>
            <w:proofErr w:type="spellEnd"/>
            <w:r w:rsidRPr="007A74A2">
              <w:rPr>
                <w:rFonts w:ascii="Times New Roman CYR" w:hAnsi="Times New Roman CYR" w:cs="Times New Roman CYR"/>
              </w:rPr>
              <w:t>, включаючи голову.</w:t>
            </w:r>
          </w:p>
          <w:p w14:paraId="0E5A5E7C"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2. Прийняття </w:t>
            </w:r>
            <w:proofErr w:type="spellStart"/>
            <w:r w:rsidRPr="007A74A2">
              <w:rPr>
                <w:rFonts w:ascii="Times New Roman CYR" w:hAnsi="Times New Roman CYR" w:cs="Times New Roman CYR"/>
              </w:rPr>
              <w:t>рiшень</w:t>
            </w:r>
            <w:proofErr w:type="spellEnd"/>
            <w:r w:rsidRPr="007A74A2">
              <w:rPr>
                <w:rFonts w:ascii="Times New Roman CYR" w:hAnsi="Times New Roman CYR" w:cs="Times New Roman CYR"/>
              </w:rPr>
              <w:t xml:space="preserve"> з питань порядку проведення загальних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обрання головуючого та секретаря загальних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затвердження регламенту загальних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w:t>
            </w:r>
          </w:p>
          <w:p w14:paraId="3BE7700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3. Розгляд </w:t>
            </w:r>
            <w:proofErr w:type="spellStart"/>
            <w:r w:rsidRPr="007A74A2">
              <w:rPr>
                <w:rFonts w:ascii="Times New Roman CYR" w:hAnsi="Times New Roman CYR" w:cs="Times New Roman CYR"/>
              </w:rPr>
              <w:t>звiту</w:t>
            </w:r>
            <w:proofErr w:type="spellEnd"/>
            <w:r w:rsidRPr="007A74A2">
              <w:rPr>
                <w:rFonts w:ascii="Times New Roman CYR" w:hAnsi="Times New Roman CYR" w:cs="Times New Roman CYR"/>
              </w:rPr>
              <w:t xml:space="preserve"> Наглядової ради за 2018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 xml:space="preserve">, прийняття </w:t>
            </w:r>
            <w:proofErr w:type="spellStart"/>
            <w:r w:rsidRPr="007A74A2">
              <w:rPr>
                <w:rFonts w:ascii="Times New Roman CYR" w:hAnsi="Times New Roman CYR" w:cs="Times New Roman CYR"/>
              </w:rPr>
              <w:t>рiшення</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наслiдками</w:t>
            </w:r>
            <w:proofErr w:type="spellEnd"/>
            <w:r w:rsidRPr="007A74A2">
              <w:rPr>
                <w:rFonts w:ascii="Times New Roman CYR" w:hAnsi="Times New Roman CYR" w:cs="Times New Roman CYR"/>
              </w:rPr>
              <w:t xml:space="preserve"> його розгляду та затвердження </w:t>
            </w:r>
            <w:proofErr w:type="spellStart"/>
            <w:r w:rsidRPr="007A74A2">
              <w:rPr>
                <w:rFonts w:ascii="Times New Roman CYR" w:hAnsi="Times New Roman CYR" w:cs="Times New Roman CYR"/>
              </w:rPr>
              <w:t>заходiв</w:t>
            </w:r>
            <w:proofErr w:type="spellEnd"/>
            <w:r w:rsidRPr="007A74A2">
              <w:rPr>
                <w:rFonts w:ascii="Times New Roman CYR" w:hAnsi="Times New Roman CYR" w:cs="Times New Roman CYR"/>
              </w:rPr>
              <w:t xml:space="preserve"> за результатами його розгляду.</w:t>
            </w:r>
          </w:p>
          <w:p w14:paraId="38C159C4"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4. Розгляд </w:t>
            </w:r>
            <w:proofErr w:type="spellStart"/>
            <w:r w:rsidRPr="007A74A2">
              <w:rPr>
                <w:rFonts w:ascii="Times New Roman CYR" w:hAnsi="Times New Roman CYR" w:cs="Times New Roman CYR"/>
              </w:rPr>
              <w:t>звiту</w:t>
            </w:r>
            <w:proofErr w:type="spellEnd"/>
            <w:r w:rsidRPr="007A74A2">
              <w:rPr>
                <w:rFonts w:ascii="Times New Roman CYR" w:hAnsi="Times New Roman CYR" w:cs="Times New Roman CYR"/>
              </w:rPr>
              <w:t xml:space="preserve"> Директора за 2018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 xml:space="preserve">, прийняття </w:t>
            </w:r>
            <w:proofErr w:type="spellStart"/>
            <w:r w:rsidRPr="007A74A2">
              <w:rPr>
                <w:rFonts w:ascii="Times New Roman CYR" w:hAnsi="Times New Roman CYR" w:cs="Times New Roman CYR"/>
              </w:rPr>
              <w:t>рiшення</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наслiдками</w:t>
            </w:r>
            <w:proofErr w:type="spellEnd"/>
            <w:r w:rsidRPr="007A74A2">
              <w:rPr>
                <w:rFonts w:ascii="Times New Roman CYR" w:hAnsi="Times New Roman CYR" w:cs="Times New Roman CYR"/>
              </w:rPr>
              <w:t xml:space="preserve"> його розгляду та затвердження </w:t>
            </w:r>
            <w:proofErr w:type="spellStart"/>
            <w:r w:rsidRPr="007A74A2">
              <w:rPr>
                <w:rFonts w:ascii="Times New Roman CYR" w:hAnsi="Times New Roman CYR" w:cs="Times New Roman CYR"/>
              </w:rPr>
              <w:t>заходiв</w:t>
            </w:r>
            <w:proofErr w:type="spellEnd"/>
            <w:r w:rsidRPr="007A74A2">
              <w:rPr>
                <w:rFonts w:ascii="Times New Roman CYR" w:hAnsi="Times New Roman CYR" w:cs="Times New Roman CYR"/>
              </w:rPr>
              <w:t xml:space="preserve"> за результатами його розгляду</w:t>
            </w:r>
          </w:p>
          <w:p w14:paraId="6C9D87E5"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5. Розгляд </w:t>
            </w:r>
            <w:proofErr w:type="spellStart"/>
            <w:r w:rsidRPr="007A74A2">
              <w:rPr>
                <w:rFonts w:ascii="Times New Roman CYR" w:hAnsi="Times New Roman CYR" w:cs="Times New Roman CYR"/>
              </w:rPr>
              <w:t>звiту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xml:space="preserve"> за 2018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 xml:space="preserve">, прийняття </w:t>
            </w:r>
            <w:proofErr w:type="spellStart"/>
            <w:r w:rsidRPr="007A74A2">
              <w:rPr>
                <w:rFonts w:ascii="Times New Roman CYR" w:hAnsi="Times New Roman CYR" w:cs="Times New Roman CYR"/>
              </w:rPr>
              <w:t>рiшення</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наслiдками</w:t>
            </w:r>
            <w:proofErr w:type="spellEnd"/>
            <w:r w:rsidRPr="007A74A2">
              <w:rPr>
                <w:rFonts w:ascii="Times New Roman CYR" w:hAnsi="Times New Roman CYR" w:cs="Times New Roman CYR"/>
              </w:rPr>
              <w:t xml:space="preserve"> його розгляду, затвердження </w:t>
            </w:r>
            <w:proofErr w:type="spellStart"/>
            <w:r w:rsidRPr="007A74A2">
              <w:rPr>
                <w:rFonts w:ascii="Times New Roman CYR" w:hAnsi="Times New Roman CYR" w:cs="Times New Roman CYR"/>
              </w:rPr>
              <w:t>звiту</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висновкiв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пiдсумками</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перевiрки</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фiнансово</w:t>
            </w:r>
            <w:proofErr w:type="spellEnd"/>
            <w:r w:rsidRPr="007A74A2">
              <w:rPr>
                <w:rFonts w:ascii="Times New Roman CYR" w:hAnsi="Times New Roman CYR" w:cs="Times New Roman CYR"/>
              </w:rPr>
              <w:t xml:space="preserve">-господарської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Товариства за 2018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w:t>
            </w:r>
          </w:p>
          <w:p w14:paraId="72735845"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6. Затвердження </w:t>
            </w:r>
            <w:proofErr w:type="spellStart"/>
            <w:r w:rsidRPr="007A74A2">
              <w:rPr>
                <w:rFonts w:ascii="Times New Roman CYR" w:hAnsi="Times New Roman CYR" w:cs="Times New Roman CYR"/>
              </w:rPr>
              <w:t>рiчного</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звiту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рiчної</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фiнансової</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звiтностi</w:t>
            </w:r>
            <w:proofErr w:type="spellEnd"/>
            <w:r w:rsidRPr="007A74A2">
              <w:rPr>
                <w:rFonts w:ascii="Times New Roman CYR" w:hAnsi="Times New Roman CYR" w:cs="Times New Roman CYR"/>
              </w:rPr>
              <w:t xml:space="preserve">) Товариства за 2018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w:t>
            </w:r>
          </w:p>
          <w:p w14:paraId="4E0E477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7. </w:t>
            </w:r>
            <w:proofErr w:type="spellStart"/>
            <w:r w:rsidRPr="007A74A2">
              <w:rPr>
                <w:rFonts w:ascii="Times New Roman CYR" w:hAnsi="Times New Roman CYR" w:cs="Times New Roman CYR"/>
              </w:rPr>
              <w:t>Розподiл</w:t>
            </w:r>
            <w:proofErr w:type="spellEnd"/>
            <w:r w:rsidRPr="007A74A2">
              <w:rPr>
                <w:rFonts w:ascii="Times New Roman CYR" w:hAnsi="Times New Roman CYR" w:cs="Times New Roman CYR"/>
              </w:rPr>
              <w:t xml:space="preserve"> чистого прибутку 2018 року.</w:t>
            </w:r>
          </w:p>
          <w:p w14:paraId="14D8E944"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8. Внесення </w:t>
            </w:r>
            <w:proofErr w:type="spellStart"/>
            <w:r w:rsidRPr="007A74A2">
              <w:rPr>
                <w:rFonts w:ascii="Times New Roman CYR" w:hAnsi="Times New Roman CYR" w:cs="Times New Roman CYR"/>
              </w:rPr>
              <w:t>змiн</w:t>
            </w:r>
            <w:proofErr w:type="spellEnd"/>
            <w:r w:rsidRPr="007A74A2">
              <w:rPr>
                <w:rFonts w:ascii="Times New Roman CYR" w:hAnsi="Times New Roman CYR" w:cs="Times New Roman CYR"/>
              </w:rPr>
              <w:t xml:space="preserve"> до положень Товариства про </w:t>
            </w:r>
            <w:proofErr w:type="spellStart"/>
            <w:r w:rsidRPr="007A74A2">
              <w:rPr>
                <w:rFonts w:ascii="Times New Roman CYR" w:hAnsi="Times New Roman CYR" w:cs="Times New Roman CYR"/>
              </w:rPr>
              <w:t>Загальнi</w:t>
            </w:r>
            <w:proofErr w:type="spellEnd"/>
            <w:r w:rsidRPr="007A74A2">
              <w:rPr>
                <w:rFonts w:ascii="Times New Roman CYR" w:hAnsi="Times New Roman CYR" w:cs="Times New Roman CYR"/>
              </w:rPr>
              <w:t xml:space="preserve"> збори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Наглядову раду,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Директора.</w:t>
            </w:r>
          </w:p>
          <w:p w14:paraId="6079964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9. Прийняття </w:t>
            </w:r>
            <w:proofErr w:type="spellStart"/>
            <w:r w:rsidRPr="007A74A2">
              <w:rPr>
                <w:rFonts w:ascii="Times New Roman CYR" w:hAnsi="Times New Roman CYR" w:cs="Times New Roman CYR"/>
              </w:rPr>
              <w:t>рiшення</w:t>
            </w:r>
            <w:proofErr w:type="spellEnd"/>
            <w:r w:rsidRPr="007A74A2">
              <w:rPr>
                <w:rFonts w:ascii="Times New Roman CYR" w:hAnsi="Times New Roman CYR" w:cs="Times New Roman CYR"/>
              </w:rPr>
              <w:t xml:space="preserve"> про припинення повноважень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w:t>
            </w:r>
          </w:p>
          <w:p w14:paraId="338784C0"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Загальнi</w:t>
            </w:r>
            <w:proofErr w:type="spellEnd"/>
            <w:r w:rsidRPr="007A74A2">
              <w:rPr>
                <w:rFonts w:ascii="Times New Roman CYR" w:hAnsi="Times New Roman CYR" w:cs="Times New Roman CYR"/>
              </w:rPr>
              <w:t xml:space="preserve"> збори </w:t>
            </w:r>
            <w:proofErr w:type="spellStart"/>
            <w:r w:rsidRPr="007A74A2">
              <w:rPr>
                <w:rFonts w:ascii="Times New Roman CYR" w:hAnsi="Times New Roman CYR" w:cs="Times New Roman CYR"/>
              </w:rPr>
              <w:t>скликанi</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iнiцiативою</w:t>
            </w:r>
            <w:proofErr w:type="spellEnd"/>
            <w:r w:rsidRPr="007A74A2">
              <w:rPr>
                <w:rFonts w:ascii="Times New Roman CYR" w:hAnsi="Times New Roman CYR" w:cs="Times New Roman CYR"/>
              </w:rPr>
              <w:t xml:space="preserve"> Наглядової ради Товариства. Особи, що подавали </w:t>
            </w:r>
            <w:proofErr w:type="spellStart"/>
            <w:r w:rsidRPr="007A74A2">
              <w:rPr>
                <w:rFonts w:ascii="Times New Roman CYR" w:hAnsi="Times New Roman CYR" w:cs="Times New Roman CYR"/>
              </w:rPr>
              <w:t>пропозицiї</w:t>
            </w:r>
            <w:proofErr w:type="spellEnd"/>
            <w:r w:rsidRPr="007A74A2">
              <w:rPr>
                <w:rFonts w:ascii="Times New Roman CYR" w:hAnsi="Times New Roman CYR" w:cs="Times New Roman CYR"/>
              </w:rPr>
              <w:t xml:space="preserve"> до </w:t>
            </w:r>
            <w:proofErr w:type="spellStart"/>
            <w:r w:rsidRPr="007A74A2">
              <w:rPr>
                <w:rFonts w:ascii="Times New Roman CYR" w:hAnsi="Times New Roman CYR" w:cs="Times New Roman CYR"/>
              </w:rPr>
              <w:t>перелiку</w:t>
            </w:r>
            <w:proofErr w:type="spellEnd"/>
            <w:r w:rsidRPr="007A74A2">
              <w:rPr>
                <w:rFonts w:ascii="Times New Roman CYR" w:hAnsi="Times New Roman CYR" w:cs="Times New Roman CYR"/>
              </w:rPr>
              <w:t xml:space="preserve"> питань порядку денного </w:t>
            </w:r>
            <w:proofErr w:type="spellStart"/>
            <w:r w:rsidRPr="007A74A2">
              <w:rPr>
                <w:rFonts w:ascii="Times New Roman CYR" w:hAnsi="Times New Roman CYR" w:cs="Times New Roman CYR"/>
              </w:rPr>
              <w:t>вiдсутнi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Змiн</w:t>
            </w:r>
            <w:proofErr w:type="spellEnd"/>
            <w:r w:rsidRPr="007A74A2">
              <w:rPr>
                <w:rFonts w:ascii="Times New Roman CYR" w:hAnsi="Times New Roman CYR" w:cs="Times New Roman CYR"/>
              </w:rPr>
              <w:t xml:space="preserve"> та доповнень до порядку денного не </w:t>
            </w:r>
            <w:proofErr w:type="spellStart"/>
            <w:r w:rsidRPr="007A74A2">
              <w:rPr>
                <w:rFonts w:ascii="Times New Roman CYR" w:hAnsi="Times New Roman CYR" w:cs="Times New Roman CYR"/>
              </w:rPr>
              <w:t>вiдбувалося</w:t>
            </w:r>
            <w:proofErr w:type="spellEnd"/>
            <w:r w:rsidRPr="007A74A2">
              <w:rPr>
                <w:rFonts w:ascii="Times New Roman CYR" w:hAnsi="Times New Roman CYR" w:cs="Times New Roman CYR"/>
              </w:rPr>
              <w:t xml:space="preserve">. Результати розгляду питань порядку денного: по </w:t>
            </w:r>
            <w:proofErr w:type="spellStart"/>
            <w:r w:rsidRPr="007A74A2">
              <w:rPr>
                <w:rFonts w:ascii="Times New Roman CYR" w:hAnsi="Times New Roman CYR" w:cs="Times New Roman CYR"/>
              </w:rPr>
              <w:t>всiм</w:t>
            </w:r>
            <w:proofErr w:type="spellEnd"/>
            <w:r w:rsidRPr="007A74A2">
              <w:rPr>
                <w:rFonts w:ascii="Times New Roman CYR" w:hAnsi="Times New Roman CYR" w:cs="Times New Roman CYR"/>
              </w:rPr>
              <w:t xml:space="preserve"> питанням порядку денного були </w:t>
            </w:r>
            <w:proofErr w:type="spellStart"/>
            <w:r w:rsidRPr="007A74A2">
              <w:rPr>
                <w:rFonts w:ascii="Times New Roman CYR" w:hAnsi="Times New Roman CYR" w:cs="Times New Roman CYR"/>
              </w:rPr>
              <w:t>прийнятi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вiдповiднi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рiшення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згiдно</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проектiв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рiшень</w:t>
            </w:r>
            <w:proofErr w:type="spellEnd"/>
            <w:r w:rsidRPr="007A74A2">
              <w:rPr>
                <w:rFonts w:ascii="Times New Roman CYR" w:hAnsi="Times New Roman CYR" w:cs="Times New Roman CYR"/>
              </w:rPr>
              <w:t xml:space="preserve">), а саме: по питаннях порядку денного №№ 1-9 було прийняте </w:t>
            </w:r>
            <w:proofErr w:type="spellStart"/>
            <w:r w:rsidRPr="007A74A2">
              <w:rPr>
                <w:rFonts w:ascii="Times New Roman CYR" w:hAnsi="Times New Roman CYR" w:cs="Times New Roman CYR"/>
              </w:rPr>
              <w:t>рiшення</w:t>
            </w:r>
            <w:proofErr w:type="spellEnd"/>
            <w:r w:rsidRPr="007A74A2">
              <w:rPr>
                <w:rFonts w:ascii="Times New Roman CYR" w:hAnsi="Times New Roman CYR" w:cs="Times New Roman CYR"/>
              </w:rPr>
              <w:t xml:space="preserve"> "ЗА".</w:t>
            </w:r>
          </w:p>
          <w:p w14:paraId="70FC9ADB"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Рiшення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прийнятi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вiдповiдно</w:t>
            </w:r>
            <w:proofErr w:type="spellEnd"/>
            <w:r w:rsidRPr="007A74A2">
              <w:rPr>
                <w:rFonts w:ascii="Times New Roman CYR" w:hAnsi="Times New Roman CYR" w:cs="Times New Roman CYR"/>
              </w:rPr>
              <w:t>:</w:t>
            </w:r>
          </w:p>
          <w:p w14:paraId="25CDACFC"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1.</w:t>
            </w:r>
            <w:r w:rsidRPr="007A74A2">
              <w:rPr>
                <w:rFonts w:ascii="Times New Roman CYR" w:hAnsi="Times New Roman CYR" w:cs="Times New Roman CYR"/>
              </w:rPr>
              <w:tab/>
              <w:t xml:space="preserve">Обрати </w:t>
            </w:r>
            <w:proofErr w:type="spellStart"/>
            <w:r w:rsidRPr="007A74A2">
              <w:rPr>
                <w:rFonts w:ascii="Times New Roman CYR" w:hAnsi="Times New Roman CYR" w:cs="Times New Roman CYR"/>
              </w:rPr>
              <w:t>лiчильну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комiсiю</w:t>
            </w:r>
            <w:proofErr w:type="spellEnd"/>
            <w:r w:rsidRPr="007A74A2">
              <w:rPr>
                <w:rFonts w:ascii="Times New Roman CYR" w:hAnsi="Times New Roman CYR" w:cs="Times New Roman CYR"/>
              </w:rPr>
              <w:t xml:space="preserve"> у </w:t>
            </w:r>
            <w:proofErr w:type="spellStart"/>
            <w:r w:rsidRPr="007A74A2">
              <w:rPr>
                <w:rFonts w:ascii="Times New Roman CYR" w:hAnsi="Times New Roman CYR" w:cs="Times New Roman CYR"/>
              </w:rPr>
              <w:t>складi</w:t>
            </w:r>
            <w:proofErr w:type="spellEnd"/>
            <w:r w:rsidRPr="007A74A2">
              <w:rPr>
                <w:rFonts w:ascii="Times New Roman CYR" w:hAnsi="Times New Roman CYR" w:cs="Times New Roman CYR"/>
              </w:rPr>
              <w:t xml:space="preserve"> 2 </w:t>
            </w:r>
            <w:proofErr w:type="spellStart"/>
            <w:r w:rsidRPr="007A74A2">
              <w:rPr>
                <w:rFonts w:ascii="Times New Roman CYR" w:hAnsi="Times New Roman CYR" w:cs="Times New Roman CYR"/>
              </w:rPr>
              <w:t>осiб</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Давидок</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Iван</w:t>
            </w:r>
            <w:proofErr w:type="spellEnd"/>
            <w:r w:rsidRPr="007A74A2">
              <w:rPr>
                <w:rFonts w:ascii="Times New Roman CYR" w:hAnsi="Times New Roman CYR" w:cs="Times New Roman CYR"/>
              </w:rPr>
              <w:t xml:space="preserve"> Петрович - голова - </w:t>
            </w:r>
            <w:proofErr w:type="spellStart"/>
            <w:r w:rsidRPr="007A74A2">
              <w:rPr>
                <w:rFonts w:ascii="Times New Roman CYR" w:hAnsi="Times New Roman CYR" w:cs="Times New Roman CYR"/>
              </w:rPr>
              <w:t>Куценок</w:t>
            </w:r>
            <w:proofErr w:type="spellEnd"/>
            <w:r w:rsidRPr="007A74A2">
              <w:rPr>
                <w:rFonts w:ascii="Times New Roman CYR" w:hAnsi="Times New Roman CYR" w:cs="Times New Roman CYR"/>
              </w:rPr>
              <w:t xml:space="preserve"> Галина </w:t>
            </w:r>
            <w:proofErr w:type="spellStart"/>
            <w:r w:rsidRPr="007A74A2">
              <w:rPr>
                <w:rFonts w:ascii="Times New Roman CYR" w:hAnsi="Times New Roman CYR" w:cs="Times New Roman CYR"/>
              </w:rPr>
              <w:t>Анатолiївна</w:t>
            </w:r>
            <w:proofErr w:type="spellEnd"/>
          </w:p>
          <w:p w14:paraId="5E7208E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2.</w:t>
            </w:r>
            <w:r w:rsidRPr="007A74A2">
              <w:rPr>
                <w:rFonts w:ascii="Times New Roman CYR" w:hAnsi="Times New Roman CYR" w:cs="Times New Roman CYR"/>
              </w:rPr>
              <w:tab/>
              <w:t xml:space="preserve">Обрано головуючого та секретаря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головуючим на загальних зборах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Сенчика</w:t>
            </w:r>
            <w:proofErr w:type="spellEnd"/>
            <w:r w:rsidRPr="007A74A2">
              <w:rPr>
                <w:rFonts w:ascii="Times New Roman CYR" w:hAnsi="Times New Roman CYR" w:cs="Times New Roman CYR"/>
              </w:rPr>
              <w:t xml:space="preserve"> Олександра Васильовича, секретарем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 </w:t>
            </w: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Валентину </w:t>
            </w:r>
            <w:proofErr w:type="spellStart"/>
            <w:r w:rsidRPr="007A74A2">
              <w:rPr>
                <w:rFonts w:ascii="Times New Roman CYR" w:hAnsi="Times New Roman CYR" w:cs="Times New Roman CYR"/>
              </w:rPr>
              <w:t>Андрiївну</w:t>
            </w:r>
            <w:proofErr w:type="spellEnd"/>
            <w:r w:rsidRPr="007A74A2">
              <w:rPr>
                <w:rFonts w:ascii="Times New Roman CYR" w:hAnsi="Times New Roman CYR" w:cs="Times New Roman CYR"/>
              </w:rPr>
              <w:t xml:space="preserve">, затверджено регламент </w:t>
            </w:r>
            <w:proofErr w:type="spellStart"/>
            <w:r w:rsidRPr="007A74A2">
              <w:rPr>
                <w:rFonts w:ascii="Times New Roman CYR" w:hAnsi="Times New Roman CYR" w:cs="Times New Roman CYR"/>
              </w:rPr>
              <w:t>зборiв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спосiб</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засвiдчення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бюлетенiв</w:t>
            </w:r>
            <w:proofErr w:type="spellEnd"/>
            <w:r w:rsidRPr="007A74A2">
              <w:rPr>
                <w:rFonts w:ascii="Times New Roman CYR" w:hAnsi="Times New Roman CYR" w:cs="Times New Roman CYR"/>
              </w:rPr>
              <w:t xml:space="preserve"> для голосування.</w:t>
            </w:r>
          </w:p>
          <w:p w14:paraId="57CC591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3.</w:t>
            </w:r>
            <w:r w:rsidRPr="007A74A2">
              <w:rPr>
                <w:rFonts w:ascii="Times New Roman CYR" w:hAnsi="Times New Roman CYR" w:cs="Times New Roman CYR"/>
              </w:rPr>
              <w:tab/>
              <w:t xml:space="preserve">Затверджено </w:t>
            </w:r>
            <w:proofErr w:type="spellStart"/>
            <w:r w:rsidRPr="007A74A2">
              <w:rPr>
                <w:rFonts w:ascii="Times New Roman CYR" w:hAnsi="Times New Roman CYR" w:cs="Times New Roman CYR"/>
              </w:rPr>
              <w:t>звiт</w:t>
            </w:r>
            <w:proofErr w:type="spellEnd"/>
            <w:r w:rsidRPr="007A74A2">
              <w:rPr>
                <w:rFonts w:ascii="Times New Roman CYR" w:hAnsi="Times New Roman CYR" w:cs="Times New Roman CYR"/>
              </w:rPr>
              <w:t xml:space="preserve"> Наглядової ради за 2018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 xml:space="preserve"> та заходи за результатами його розгляду.</w:t>
            </w:r>
          </w:p>
          <w:p w14:paraId="558292A8"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4.</w:t>
            </w:r>
            <w:r w:rsidRPr="007A74A2">
              <w:rPr>
                <w:rFonts w:ascii="Times New Roman CYR" w:hAnsi="Times New Roman CYR" w:cs="Times New Roman CYR"/>
              </w:rPr>
              <w:tab/>
              <w:t xml:space="preserve">Затверджено </w:t>
            </w:r>
            <w:proofErr w:type="spellStart"/>
            <w:r w:rsidRPr="007A74A2">
              <w:rPr>
                <w:rFonts w:ascii="Times New Roman CYR" w:hAnsi="Times New Roman CYR" w:cs="Times New Roman CYR"/>
              </w:rPr>
              <w:t>звiт</w:t>
            </w:r>
            <w:proofErr w:type="spellEnd"/>
            <w:r w:rsidRPr="007A74A2">
              <w:rPr>
                <w:rFonts w:ascii="Times New Roman CYR" w:hAnsi="Times New Roman CYR" w:cs="Times New Roman CYR"/>
              </w:rPr>
              <w:t xml:space="preserve"> Директора за 2018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 Затверджено заходи за результатами його розгляду..</w:t>
            </w:r>
          </w:p>
          <w:p w14:paraId="0D4125EE"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5.</w:t>
            </w:r>
            <w:r w:rsidRPr="007A74A2">
              <w:rPr>
                <w:rFonts w:ascii="Times New Roman CYR" w:hAnsi="Times New Roman CYR" w:cs="Times New Roman CYR"/>
              </w:rPr>
              <w:tab/>
              <w:t xml:space="preserve">Затверджено </w:t>
            </w:r>
            <w:proofErr w:type="spellStart"/>
            <w:r w:rsidRPr="007A74A2">
              <w:rPr>
                <w:rFonts w:ascii="Times New Roman CYR" w:hAnsi="Times New Roman CYR" w:cs="Times New Roman CYR"/>
              </w:rPr>
              <w:t>звiт</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xml:space="preserve"> за 2018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 xml:space="preserve">. Затверджено висновки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пiдсумками</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перевiрки</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фiнансово</w:t>
            </w:r>
            <w:proofErr w:type="spellEnd"/>
            <w:r w:rsidRPr="007A74A2">
              <w:rPr>
                <w:rFonts w:ascii="Times New Roman CYR" w:hAnsi="Times New Roman CYR" w:cs="Times New Roman CYR"/>
              </w:rPr>
              <w:t xml:space="preserve"> - господарської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Товариства за 2018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w:t>
            </w:r>
          </w:p>
          <w:p w14:paraId="1758C85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6.</w:t>
            </w:r>
            <w:r w:rsidRPr="007A74A2">
              <w:rPr>
                <w:rFonts w:ascii="Times New Roman CYR" w:hAnsi="Times New Roman CYR" w:cs="Times New Roman CYR"/>
              </w:rPr>
              <w:tab/>
              <w:t xml:space="preserve">Затверджено </w:t>
            </w:r>
            <w:proofErr w:type="spellStart"/>
            <w:r w:rsidRPr="007A74A2">
              <w:rPr>
                <w:rFonts w:ascii="Times New Roman CYR" w:hAnsi="Times New Roman CYR" w:cs="Times New Roman CYR"/>
              </w:rPr>
              <w:t>рiчний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звiт</w:t>
            </w:r>
            <w:proofErr w:type="spellEnd"/>
            <w:r w:rsidRPr="007A74A2">
              <w:rPr>
                <w:rFonts w:ascii="Times New Roman CYR" w:hAnsi="Times New Roman CYR" w:cs="Times New Roman CYR"/>
              </w:rPr>
              <w:t xml:space="preserve"> Товариства за 2018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рiчну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фiнансову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звiтнiсть</w:t>
            </w:r>
            <w:proofErr w:type="spellEnd"/>
            <w:r w:rsidRPr="007A74A2">
              <w:rPr>
                <w:rFonts w:ascii="Times New Roman CYR" w:hAnsi="Times New Roman CYR" w:cs="Times New Roman CYR"/>
              </w:rPr>
              <w:t xml:space="preserve">, складену за ПСБО) у </w:t>
            </w:r>
            <w:proofErr w:type="spellStart"/>
            <w:r w:rsidRPr="007A74A2">
              <w:rPr>
                <w:rFonts w:ascii="Times New Roman CYR" w:hAnsi="Times New Roman CYR" w:cs="Times New Roman CYR"/>
              </w:rPr>
              <w:t>складi</w:t>
            </w:r>
            <w:proofErr w:type="spellEnd"/>
            <w:r w:rsidRPr="007A74A2">
              <w:rPr>
                <w:rFonts w:ascii="Times New Roman CYR" w:hAnsi="Times New Roman CYR" w:cs="Times New Roman CYR"/>
              </w:rPr>
              <w:t xml:space="preserve"> Балансу (</w:t>
            </w:r>
            <w:proofErr w:type="spellStart"/>
            <w:r w:rsidRPr="007A74A2">
              <w:rPr>
                <w:rFonts w:ascii="Times New Roman CYR" w:hAnsi="Times New Roman CYR" w:cs="Times New Roman CYR"/>
              </w:rPr>
              <w:t>Звiту</w:t>
            </w:r>
            <w:proofErr w:type="spellEnd"/>
            <w:r w:rsidRPr="007A74A2">
              <w:rPr>
                <w:rFonts w:ascii="Times New Roman CYR" w:hAnsi="Times New Roman CYR" w:cs="Times New Roman CYR"/>
              </w:rPr>
              <w:t xml:space="preserve"> про </w:t>
            </w:r>
            <w:proofErr w:type="spellStart"/>
            <w:r w:rsidRPr="007A74A2">
              <w:rPr>
                <w:rFonts w:ascii="Times New Roman CYR" w:hAnsi="Times New Roman CYR" w:cs="Times New Roman CYR"/>
              </w:rPr>
              <w:t>фiнансовий</w:t>
            </w:r>
            <w:proofErr w:type="spellEnd"/>
            <w:r w:rsidRPr="007A74A2">
              <w:rPr>
                <w:rFonts w:ascii="Times New Roman CYR" w:hAnsi="Times New Roman CYR" w:cs="Times New Roman CYR"/>
              </w:rPr>
              <w:t xml:space="preserve"> стан), </w:t>
            </w:r>
            <w:proofErr w:type="spellStart"/>
            <w:r w:rsidRPr="007A74A2">
              <w:rPr>
                <w:rFonts w:ascii="Times New Roman CYR" w:hAnsi="Times New Roman CYR" w:cs="Times New Roman CYR"/>
              </w:rPr>
              <w:t>Звiту</w:t>
            </w:r>
            <w:proofErr w:type="spellEnd"/>
            <w:r w:rsidRPr="007A74A2">
              <w:rPr>
                <w:rFonts w:ascii="Times New Roman CYR" w:hAnsi="Times New Roman CYR" w:cs="Times New Roman CYR"/>
              </w:rPr>
              <w:t xml:space="preserve"> про </w:t>
            </w:r>
            <w:proofErr w:type="spellStart"/>
            <w:r w:rsidRPr="007A74A2">
              <w:rPr>
                <w:rFonts w:ascii="Times New Roman CYR" w:hAnsi="Times New Roman CYR" w:cs="Times New Roman CYR"/>
              </w:rPr>
              <w:t>фiнансовi</w:t>
            </w:r>
            <w:proofErr w:type="spellEnd"/>
            <w:r w:rsidRPr="007A74A2">
              <w:rPr>
                <w:rFonts w:ascii="Times New Roman CYR" w:hAnsi="Times New Roman CYR" w:cs="Times New Roman CYR"/>
              </w:rPr>
              <w:t xml:space="preserve"> результати (</w:t>
            </w:r>
            <w:proofErr w:type="spellStart"/>
            <w:r w:rsidRPr="007A74A2">
              <w:rPr>
                <w:rFonts w:ascii="Times New Roman CYR" w:hAnsi="Times New Roman CYR" w:cs="Times New Roman CYR"/>
              </w:rPr>
              <w:t>Звiту</w:t>
            </w:r>
            <w:proofErr w:type="spellEnd"/>
            <w:r w:rsidRPr="007A74A2">
              <w:rPr>
                <w:rFonts w:ascii="Times New Roman CYR" w:hAnsi="Times New Roman CYR" w:cs="Times New Roman CYR"/>
              </w:rPr>
              <w:t xml:space="preserve"> про сукупний </w:t>
            </w:r>
            <w:proofErr w:type="spellStart"/>
            <w:r w:rsidRPr="007A74A2">
              <w:rPr>
                <w:rFonts w:ascii="Times New Roman CYR" w:hAnsi="Times New Roman CYR" w:cs="Times New Roman CYR"/>
              </w:rPr>
              <w:t>дохiд</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Звiту</w:t>
            </w:r>
            <w:proofErr w:type="spellEnd"/>
            <w:r w:rsidRPr="007A74A2">
              <w:rPr>
                <w:rFonts w:ascii="Times New Roman CYR" w:hAnsi="Times New Roman CYR" w:cs="Times New Roman CYR"/>
              </w:rPr>
              <w:t xml:space="preserve"> про рух грошових </w:t>
            </w:r>
            <w:proofErr w:type="spellStart"/>
            <w:r w:rsidRPr="007A74A2">
              <w:rPr>
                <w:rFonts w:ascii="Times New Roman CYR" w:hAnsi="Times New Roman CYR" w:cs="Times New Roman CYR"/>
              </w:rPr>
              <w:t>коштiв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Звiту</w:t>
            </w:r>
            <w:proofErr w:type="spellEnd"/>
            <w:r w:rsidRPr="007A74A2">
              <w:rPr>
                <w:rFonts w:ascii="Times New Roman CYR" w:hAnsi="Times New Roman CYR" w:cs="Times New Roman CYR"/>
              </w:rPr>
              <w:t xml:space="preserve"> про власний </w:t>
            </w:r>
            <w:proofErr w:type="spellStart"/>
            <w:r w:rsidRPr="007A74A2">
              <w:rPr>
                <w:rFonts w:ascii="Times New Roman CYR" w:hAnsi="Times New Roman CYR" w:cs="Times New Roman CYR"/>
              </w:rPr>
              <w:t>капiтал</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Примiток</w:t>
            </w:r>
            <w:proofErr w:type="spellEnd"/>
            <w:r w:rsidRPr="007A74A2">
              <w:rPr>
                <w:rFonts w:ascii="Times New Roman CYR" w:hAnsi="Times New Roman CYR" w:cs="Times New Roman CYR"/>
              </w:rPr>
              <w:t xml:space="preserve"> до </w:t>
            </w:r>
            <w:proofErr w:type="spellStart"/>
            <w:r w:rsidRPr="007A74A2">
              <w:rPr>
                <w:rFonts w:ascii="Times New Roman CYR" w:hAnsi="Times New Roman CYR" w:cs="Times New Roman CYR"/>
              </w:rPr>
              <w:t>рiчної</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фiнансової</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звiтностi</w:t>
            </w:r>
            <w:proofErr w:type="spellEnd"/>
            <w:r w:rsidRPr="007A74A2">
              <w:rPr>
                <w:rFonts w:ascii="Times New Roman CYR" w:hAnsi="Times New Roman CYR" w:cs="Times New Roman CYR"/>
              </w:rPr>
              <w:t>.</w:t>
            </w:r>
          </w:p>
          <w:p w14:paraId="440AAA3D"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7.</w:t>
            </w:r>
            <w:r w:rsidRPr="007A74A2">
              <w:rPr>
                <w:rFonts w:ascii="Times New Roman CYR" w:hAnsi="Times New Roman CYR" w:cs="Times New Roman CYR"/>
              </w:rPr>
              <w:tab/>
              <w:t xml:space="preserve">Затверджено </w:t>
            </w:r>
            <w:proofErr w:type="spellStart"/>
            <w:r w:rsidRPr="007A74A2">
              <w:rPr>
                <w:rFonts w:ascii="Times New Roman CYR" w:hAnsi="Times New Roman CYR" w:cs="Times New Roman CYR"/>
              </w:rPr>
              <w:t>розподiл</w:t>
            </w:r>
            <w:proofErr w:type="spellEnd"/>
            <w:r w:rsidRPr="007A74A2">
              <w:rPr>
                <w:rFonts w:ascii="Times New Roman CYR" w:hAnsi="Times New Roman CYR" w:cs="Times New Roman CYR"/>
              </w:rPr>
              <w:t xml:space="preserve"> прибутку 2018 року: Чистий прибуток в </w:t>
            </w:r>
            <w:proofErr w:type="spellStart"/>
            <w:r w:rsidRPr="007A74A2">
              <w:rPr>
                <w:rFonts w:ascii="Times New Roman CYR" w:hAnsi="Times New Roman CYR" w:cs="Times New Roman CYR"/>
              </w:rPr>
              <w:t>сумi</w:t>
            </w:r>
            <w:proofErr w:type="spellEnd"/>
            <w:r w:rsidRPr="007A74A2">
              <w:rPr>
                <w:rFonts w:ascii="Times New Roman CYR" w:hAnsi="Times New Roman CYR" w:cs="Times New Roman CYR"/>
              </w:rPr>
              <w:t xml:space="preserve"> 39.577 </w:t>
            </w:r>
            <w:r w:rsidRPr="007A74A2">
              <w:rPr>
                <w:rFonts w:ascii="Times New Roman CYR" w:hAnsi="Times New Roman CYR" w:cs="Times New Roman CYR"/>
              </w:rPr>
              <w:lastRenderedPageBreak/>
              <w:t xml:space="preserve">тис. грн., отриманий за результатами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Товариства у 2018 </w:t>
            </w:r>
            <w:proofErr w:type="spellStart"/>
            <w:r w:rsidRPr="007A74A2">
              <w:rPr>
                <w:rFonts w:ascii="Times New Roman CYR" w:hAnsi="Times New Roman CYR" w:cs="Times New Roman CYR"/>
              </w:rPr>
              <w:t>роцi</w:t>
            </w:r>
            <w:proofErr w:type="spellEnd"/>
            <w:r w:rsidRPr="007A74A2">
              <w:rPr>
                <w:rFonts w:ascii="Times New Roman CYR" w:hAnsi="Times New Roman CYR" w:cs="Times New Roman CYR"/>
              </w:rPr>
              <w:t xml:space="preserve">, не </w:t>
            </w:r>
            <w:proofErr w:type="spellStart"/>
            <w:r w:rsidRPr="007A74A2">
              <w:rPr>
                <w:rFonts w:ascii="Times New Roman CYR" w:hAnsi="Times New Roman CYR" w:cs="Times New Roman CYR"/>
              </w:rPr>
              <w:t>розподiляти</w:t>
            </w:r>
            <w:proofErr w:type="spellEnd"/>
            <w:r w:rsidRPr="007A74A2">
              <w:rPr>
                <w:rFonts w:ascii="Times New Roman CYR" w:hAnsi="Times New Roman CYR" w:cs="Times New Roman CYR"/>
              </w:rPr>
              <w:t>.</w:t>
            </w:r>
          </w:p>
          <w:p w14:paraId="6831D0EE"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8.</w:t>
            </w:r>
            <w:r w:rsidRPr="007A74A2">
              <w:rPr>
                <w:rFonts w:ascii="Times New Roman CYR" w:hAnsi="Times New Roman CYR" w:cs="Times New Roman CYR"/>
              </w:rPr>
              <w:tab/>
              <w:t xml:space="preserve">Затверджено </w:t>
            </w:r>
            <w:proofErr w:type="spellStart"/>
            <w:r w:rsidRPr="007A74A2">
              <w:rPr>
                <w:rFonts w:ascii="Times New Roman CYR" w:hAnsi="Times New Roman CYR" w:cs="Times New Roman CYR"/>
              </w:rPr>
              <w:t>змiни</w:t>
            </w:r>
            <w:proofErr w:type="spellEnd"/>
            <w:r w:rsidRPr="007A74A2">
              <w:rPr>
                <w:rFonts w:ascii="Times New Roman CYR" w:hAnsi="Times New Roman CYR" w:cs="Times New Roman CYR"/>
              </w:rPr>
              <w:t xml:space="preserve"> до </w:t>
            </w:r>
            <w:proofErr w:type="spellStart"/>
            <w:r w:rsidRPr="007A74A2">
              <w:rPr>
                <w:rFonts w:ascii="Times New Roman CYR" w:hAnsi="Times New Roman CYR" w:cs="Times New Roman CYR"/>
              </w:rPr>
              <w:t>внутрiшнiх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документiв</w:t>
            </w:r>
            <w:proofErr w:type="spellEnd"/>
            <w:r w:rsidRPr="007A74A2">
              <w:rPr>
                <w:rFonts w:ascii="Times New Roman CYR" w:hAnsi="Times New Roman CYR" w:cs="Times New Roman CYR"/>
              </w:rPr>
              <w:t xml:space="preserve"> Товариства, а саме: викласти у </w:t>
            </w:r>
            <w:proofErr w:type="spellStart"/>
            <w:r w:rsidRPr="007A74A2">
              <w:rPr>
                <w:rFonts w:ascii="Times New Roman CYR" w:hAnsi="Times New Roman CYR" w:cs="Times New Roman CYR"/>
              </w:rPr>
              <w:t>новiй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редакцiї</w:t>
            </w:r>
            <w:proofErr w:type="spellEnd"/>
            <w:r w:rsidRPr="007A74A2">
              <w:rPr>
                <w:rFonts w:ascii="Times New Roman CYR" w:hAnsi="Times New Roman CYR" w:cs="Times New Roman CYR"/>
              </w:rPr>
              <w:t xml:space="preserve"> Положення про </w:t>
            </w:r>
            <w:proofErr w:type="spellStart"/>
            <w:r w:rsidRPr="007A74A2">
              <w:rPr>
                <w:rFonts w:ascii="Times New Roman CYR" w:hAnsi="Times New Roman CYR" w:cs="Times New Roman CYR"/>
              </w:rPr>
              <w:t>Загальнi</w:t>
            </w:r>
            <w:proofErr w:type="spellEnd"/>
            <w:r w:rsidRPr="007A74A2">
              <w:rPr>
                <w:rFonts w:ascii="Times New Roman CYR" w:hAnsi="Times New Roman CYR" w:cs="Times New Roman CYR"/>
              </w:rPr>
              <w:t xml:space="preserve"> збори </w:t>
            </w:r>
            <w:proofErr w:type="spellStart"/>
            <w:r w:rsidRPr="007A74A2">
              <w:rPr>
                <w:rFonts w:ascii="Times New Roman CYR" w:hAnsi="Times New Roman CYR" w:cs="Times New Roman CYR"/>
              </w:rPr>
              <w:t>акцiонерiв</w:t>
            </w:r>
            <w:proofErr w:type="spellEnd"/>
            <w:r w:rsidRPr="007A74A2">
              <w:rPr>
                <w:rFonts w:ascii="Times New Roman CYR" w:hAnsi="Times New Roman CYR" w:cs="Times New Roman CYR"/>
              </w:rPr>
              <w:t xml:space="preserve"> Товариства, Положення про Наглядову раду Товариства, Положення про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xml:space="preserve"> Товариства, Директора Товариства.</w:t>
            </w:r>
          </w:p>
          <w:p w14:paraId="5A293471"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9.</w:t>
            </w:r>
            <w:r w:rsidRPr="007A74A2">
              <w:rPr>
                <w:rFonts w:ascii="Times New Roman CYR" w:hAnsi="Times New Roman CYR" w:cs="Times New Roman CYR"/>
              </w:rPr>
              <w:tab/>
              <w:t xml:space="preserve">Припинено повноваження </w:t>
            </w:r>
            <w:proofErr w:type="spellStart"/>
            <w:r w:rsidRPr="007A74A2">
              <w:rPr>
                <w:rFonts w:ascii="Times New Roman CYR" w:hAnsi="Times New Roman CYR" w:cs="Times New Roman CYR"/>
              </w:rPr>
              <w:t>Ревiзора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Валентина </w:t>
            </w:r>
            <w:proofErr w:type="spellStart"/>
            <w:r w:rsidRPr="007A74A2">
              <w:rPr>
                <w:rFonts w:ascii="Times New Roman CYR" w:hAnsi="Times New Roman CYR" w:cs="Times New Roman CYR"/>
              </w:rPr>
              <w:t>Андрiївна</w:t>
            </w:r>
            <w:proofErr w:type="spellEnd"/>
            <w:r w:rsidRPr="007A74A2">
              <w:rPr>
                <w:rFonts w:ascii="Times New Roman CYR" w:hAnsi="Times New Roman CYR" w:cs="Times New Roman CYR"/>
              </w:rPr>
              <w:t>.</w:t>
            </w:r>
          </w:p>
          <w:p w14:paraId="79CDC82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
        </w:tc>
      </w:tr>
    </w:tbl>
    <w:p w14:paraId="0F30303E"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46B7859A"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A74A2" w:rsidRPr="007A74A2" w14:paraId="11401D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98D3EF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AB4367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E99117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6485B4B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3C91E8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35A536E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E37FA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001E640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873A46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0777ED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E988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25741C9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F08F5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2FB840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A93DC3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62F11D0" w14:textId="77777777">
        <w:trPr>
          <w:trHeight w:val="200"/>
        </w:trPr>
        <w:tc>
          <w:tcPr>
            <w:tcW w:w="3000" w:type="dxa"/>
            <w:tcBorders>
              <w:top w:val="single" w:sz="6" w:space="0" w:color="auto"/>
              <w:bottom w:val="single" w:sz="6" w:space="0" w:color="auto"/>
              <w:right w:val="single" w:sz="6" w:space="0" w:color="auto"/>
            </w:tcBorders>
            <w:vAlign w:val="center"/>
          </w:tcPr>
          <w:p w14:paraId="727AD62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D76809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c>
      </w:tr>
    </w:tbl>
    <w:p w14:paraId="06CB625C"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43891865"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A74A2" w:rsidRPr="007A74A2" w14:paraId="4FCA3DB9" w14:textId="77777777">
        <w:trPr>
          <w:trHeight w:val="200"/>
        </w:trPr>
        <w:tc>
          <w:tcPr>
            <w:tcW w:w="7000" w:type="dxa"/>
            <w:tcBorders>
              <w:top w:val="single" w:sz="6" w:space="0" w:color="auto"/>
              <w:bottom w:val="single" w:sz="6" w:space="0" w:color="auto"/>
              <w:right w:val="single" w:sz="6" w:space="0" w:color="auto"/>
            </w:tcBorders>
            <w:vAlign w:val="center"/>
          </w:tcPr>
          <w:p w14:paraId="7D79C4A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3799B4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B46A23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12327204" w14:textId="77777777">
        <w:trPr>
          <w:trHeight w:val="200"/>
        </w:trPr>
        <w:tc>
          <w:tcPr>
            <w:tcW w:w="7000" w:type="dxa"/>
            <w:tcBorders>
              <w:top w:val="single" w:sz="6" w:space="0" w:color="auto"/>
              <w:bottom w:val="single" w:sz="6" w:space="0" w:color="auto"/>
              <w:right w:val="single" w:sz="6" w:space="0" w:color="auto"/>
            </w:tcBorders>
            <w:vAlign w:val="center"/>
          </w:tcPr>
          <w:p w14:paraId="1CAEB3F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753A77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F1A62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6E513236" w14:textId="77777777">
        <w:trPr>
          <w:trHeight w:val="200"/>
        </w:trPr>
        <w:tc>
          <w:tcPr>
            <w:tcW w:w="7000" w:type="dxa"/>
            <w:tcBorders>
              <w:top w:val="single" w:sz="6" w:space="0" w:color="auto"/>
              <w:bottom w:val="single" w:sz="6" w:space="0" w:color="auto"/>
              <w:right w:val="single" w:sz="6" w:space="0" w:color="auto"/>
            </w:tcBorders>
            <w:vAlign w:val="center"/>
          </w:tcPr>
          <w:p w14:paraId="344CAC8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Акціонери, які володіють у сукупності більше ніж 10 відсотками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C830C1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A7464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bl>
    <w:p w14:paraId="3C003874"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6F829746"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A74A2" w:rsidRPr="007A74A2" w14:paraId="388DD38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FF2502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DFA3F4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45AC0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01CFDF9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F7D28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455571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9EFDB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FAFFB1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EC1DD4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0E53C25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E528B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41EA64F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41024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6201B5C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6A8B9B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E69F652" w14:textId="77777777">
        <w:trPr>
          <w:trHeight w:val="200"/>
        </w:trPr>
        <w:tc>
          <w:tcPr>
            <w:tcW w:w="3000" w:type="dxa"/>
            <w:tcBorders>
              <w:top w:val="single" w:sz="6" w:space="0" w:color="auto"/>
              <w:bottom w:val="single" w:sz="6" w:space="0" w:color="auto"/>
              <w:right w:val="single" w:sz="6" w:space="0" w:color="auto"/>
            </w:tcBorders>
            <w:vAlign w:val="center"/>
          </w:tcPr>
          <w:p w14:paraId="582F774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000813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c>
      </w:tr>
    </w:tbl>
    <w:p w14:paraId="621B6B5F"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50F31592"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A74A2" w:rsidRPr="007A74A2" w14:paraId="61CF93D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8F57C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E267F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5F70D8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7431DEF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67931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6782E0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E988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5CB323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8436FF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E2A2BA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2DA250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51C4E80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F525C6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75B070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C738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5B6830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054D8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87BDB6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9BFFF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D001B3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5CCE85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0FA8B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6C6A0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2FB22C6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20C8C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7CC32B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674F39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33500C7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15DE32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69E10FE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A2D34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553055A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0FB29A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Обрання або припинення повноважень членів ревізійної комісії </w:t>
            </w:r>
            <w:r w:rsidRPr="007A74A2">
              <w:rPr>
                <w:rFonts w:ascii="Times New Roman CYR" w:hAnsi="Times New Roman CYR" w:cs="Times New Roman CYR"/>
                <w:sz w:val="24"/>
                <w:szCs w:val="24"/>
              </w:rPr>
              <w:lastRenderedPageBreak/>
              <w:t>(ревізора)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5E794E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EC34B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2EE3C8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A53D4F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3D1D0E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C1FC0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9A2C5BA" w14:textId="77777777">
        <w:trPr>
          <w:trHeight w:val="200"/>
        </w:trPr>
        <w:tc>
          <w:tcPr>
            <w:tcW w:w="3000" w:type="dxa"/>
            <w:tcBorders>
              <w:top w:val="single" w:sz="6" w:space="0" w:color="auto"/>
              <w:bottom w:val="single" w:sz="6" w:space="0" w:color="auto"/>
              <w:right w:val="single" w:sz="6" w:space="0" w:color="auto"/>
            </w:tcBorders>
            <w:vAlign w:val="center"/>
          </w:tcPr>
          <w:p w14:paraId="5894284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6D94E6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Позачерговi</w:t>
            </w:r>
            <w:proofErr w:type="spellEnd"/>
            <w:r w:rsidRPr="007A74A2">
              <w:rPr>
                <w:rFonts w:ascii="Times New Roman CYR" w:hAnsi="Times New Roman CYR" w:cs="Times New Roman CYR"/>
                <w:sz w:val="24"/>
                <w:szCs w:val="24"/>
              </w:rPr>
              <w:t xml:space="preserve"> збори не </w:t>
            </w:r>
            <w:proofErr w:type="spellStart"/>
            <w:r w:rsidRPr="007A74A2">
              <w:rPr>
                <w:rFonts w:ascii="Times New Roman CYR" w:hAnsi="Times New Roman CYR" w:cs="Times New Roman CYR"/>
                <w:sz w:val="24"/>
                <w:szCs w:val="24"/>
              </w:rPr>
              <w:t>iнiцiювалися</w:t>
            </w:r>
            <w:proofErr w:type="spellEnd"/>
            <w:r w:rsidRPr="007A74A2">
              <w:rPr>
                <w:rFonts w:ascii="Times New Roman CYR" w:hAnsi="Times New Roman CYR" w:cs="Times New Roman CYR"/>
                <w:sz w:val="24"/>
                <w:szCs w:val="24"/>
              </w:rPr>
              <w:t xml:space="preserve"> та не скликалися.</w:t>
            </w:r>
          </w:p>
        </w:tc>
      </w:tr>
    </w:tbl>
    <w:p w14:paraId="14883C67"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4981E800"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A74A2" w:rsidRPr="007A74A2" w14:paraId="4FD914B5" w14:textId="77777777">
        <w:trPr>
          <w:trHeight w:val="200"/>
        </w:trPr>
        <w:tc>
          <w:tcPr>
            <w:tcW w:w="7000" w:type="dxa"/>
            <w:tcBorders>
              <w:top w:val="single" w:sz="6" w:space="0" w:color="auto"/>
              <w:bottom w:val="single" w:sz="6" w:space="0" w:color="auto"/>
              <w:right w:val="single" w:sz="6" w:space="0" w:color="auto"/>
            </w:tcBorders>
            <w:vAlign w:val="center"/>
          </w:tcPr>
          <w:p w14:paraId="17AE24C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EC521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BABFB6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518DA50B" w14:textId="77777777">
        <w:trPr>
          <w:trHeight w:val="200"/>
        </w:trPr>
        <w:tc>
          <w:tcPr>
            <w:tcW w:w="7000" w:type="dxa"/>
            <w:tcBorders>
              <w:top w:val="single" w:sz="6" w:space="0" w:color="auto"/>
              <w:bottom w:val="single" w:sz="6" w:space="0" w:color="auto"/>
              <w:right w:val="single" w:sz="6" w:space="0" w:color="auto"/>
            </w:tcBorders>
            <w:vAlign w:val="center"/>
          </w:tcPr>
          <w:p w14:paraId="55FC3F9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9215E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02F4C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bl>
    <w:p w14:paraId="420176C1"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4D35A932"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A74A2" w:rsidRPr="007A74A2" w14:paraId="669138BB" w14:textId="77777777">
        <w:trPr>
          <w:trHeight w:val="200"/>
        </w:trPr>
        <w:tc>
          <w:tcPr>
            <w:tcW w:w="7000" w:type="dxa"/>
            <w:tcBorders>
              <w:top w:val="single" w:sz="6" w:space="0" w:color="auto"/>
              <w:bottom w:val="single" w:sz="6" w:space="0" w:color="auto"/>
              <w:right w:val="single" w:sz="6" w:space="0" w:color="auto"/>
            </w:tcBorders>
            <w:vAlign w:val="center"/>
          </w:tcPr>
          <w:p w14:paraId="1EA8D04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D4A5FC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949FD8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745A7698" w14:textId="77777777">
        <w:trPr>
          <w:trHeight w:val="200"/>
        </w:trPr>
        <w:tc>
          <w:tcPr>
            <w:tcW w:w="7000" w:type="dxa"/>
            <w:tcBorders>
              <w:top w:val="single" w:sz="6" w:space="0" w:color="auto"/>
              <w:bottom w:val="single" w:sz="6" w:space="0" w:color="auto"/>
              <w:right w:val="single" w:sz="6" w:space="0" w:color="auto"/>
            </w:tcBorders>
            <w:vAlign w:val="center"/>
          </w:tcPr>
          <w:p w14:paraId="6C3A395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10B6D5E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138351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29E2B6D5" w14:textId="77777777">
        <w:trPr>
          <w:trHeight w:val="200"/>
        </w:trPr>
        <w:tc>
          <w:tcPr>
            <w:tcW w:w="7000" w:type="dxa"/>
            <w:tcBorders>
              <w:top w:val="single" w:sz="6" w:space="0" w:color="auto"/>
              <w:bottom w:val="single" w:sz="6" w:space="0" w:color="auto"/>
              <w:right w:val="single" w:sz="6" w:space="0" w:color="auto"/>
            </w:tcBorders>
            <w:vAlign w:val="center"/>
          </w:tcPr>
          <w:p w14:paraId="4D8495F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727ACC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08D51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3EA7BD34" w14:textId="77777777">
        <w:trPr>
          <w:trHeight w:val="200"/>
        </w:trPr>
        <w:tc>
          <w:tcPr>
            <w:tcW w:w="7000" w:type="dxa"/>
            <w:tcBorders>
              <w:top w:val="single" w:sz="6" w:space="0" w:color="auto"/>
              <w:bottom w:val="single" w:sz="6" w:space="0" w:color="auto"/>
              <w:right w:val="single" w:sz="6" w:space="0" w:color="auto"/>
            </w:tcBorders>
            <w:vAlign w:val="center"/>
          </w:tcPr>
          <w:p w14:paraId="798CD22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2A664A8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144FC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E11443D" w14:textId="77777777">
        <w:trPr>
          <w:trHeight w:val="200"/>
        </w:trPr>
        <w:tc>
          <w:tcPr>
            <w:tcW w:w="7000" w:type="dxa"/>
            <w:tcBorders>
              <w:top w:val="single" w:sz="6" w:space="0" w:color="auto"/>
              <w:bottom w:val="single" w:sz="6" w:space="0" w:color="auto"/>
              <w:right w:val="single" w:sz="6" w:space="0" w:color="auto"/>
            </w:tcBorders>
            <w:vAlign w:val="center"/>
          </w:tcPr>
          <w:p w14:paraId="44125B1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0F3C799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нi</w:t>
            </w:r>
            <w:proofErr w:type="spellEnd"/>
          </w:p>
        </w:tc>
      </w:tr>
      <w:tr w:rsidR="007A74A2" w:rsidRPr="007A74A2" w14:paraId="7A97C478" w14:textId="77777777">
        <w:trPr>
          <w:trHeight w:val="200"/>
        </w:trPr>
        <w:tc>
          <w:tcPr>
            <w:tcW w:w="7000" w:type="dxa"/>
            <w:tcBorders>
              <w:top w:val="single" w:sz="6" w:space="0" w:color="auto"/>
              <w:bottom w:val="single" w:sz="6" w:space="0" w:color="auto"/>
              <w:right w:val="single" w:sz="6" w:space="0" w:color="auto"/>
            </w:tcBorders>
            <w:vAlign w:val="center"/>
          </w:tcPr>
          <w:p w14:paraId="17739C5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4941C10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нi</w:t>
            </w:r>
            <w:proofErr w:type="spellEnd"/>
          </w:p>
        </w:tc>
      </w:tr>
    </w:tbl>
    <w:p w14:paraId="2B592B01"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7A74A2" w:rsidRPr="007A74A2" w14:paraId="6C98E77F" w14:textId="77777777">
        <w:trPr>
          <w:trHeight w:val="200"/>
        </w:trPr>
        <w:tc>
          <w:tcPr>
            <w:tcW w:w="5000" w:type="dxa"/>
            <w:tcBorders>
              <w:top w:val="single" w:sz="6" w:space="0" w:color="auto"/>
              <w:bottom w:val="single" w:sz="6" w:space="0" w:color="auto"/>
              <w:right w:val="single" w:sz="6" w:space="0" w:color="auto"/>
            </w:tcBorders>
          </w:tcPr>
          <w:p w14:paraId="16D37F2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 xml:space="preserve">У разі скликання, але </w:t>
            </w:r>
            <w:proofErr w:type="spellStart"/>
            <w:r w:rsidRPr="007A74A2">
              <w:rPr>
                <w:rFonts w:ascii="Times New Roman CYR" w:hAnsi="Times New Roman CYR" w:cs="Times New Roman CYR"/>
                <w:b/>
                <w:bCs/>
                <w:sz w:val="24"/>
                <w:szCs w:val="24"/>
              </w:rPr>
              <w:t>непроведення</w:t>
            </w:r>
            <w:proofErr w:type="spellEnd"/>
            <w:r w:rsidRPr="007A74A2">
              <w:rPr>
                <w:rFonts w:ascii="Times New Roman CYR" w:hAnsi="Times New Roman CYR" w:cs="Times New Roman CYR"/>
                <w:b/>
                <w:bCs/>
                <w:sz w:val="24"/>
                <w:szCs w:val="24"/>
              </w:rPr>
              <w:t xml:space="preserve"> річних (чергових) загальних зборів зазначається причина їх </w:t>
            </w:r>
            <w:proofErr w:type="spellStart"/>
            <w:r w:rsidRPr="007A74A2">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4AC116E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Черговi</w:t>
            </w:r>
            <w:proofErr w:type="spellEnd"/>
            <w:r w:rsidRPr="007A74A2">
              <w:rPr>
                <w:rFonts w:ascii="Times New Roman CYR" w:hAnsi="Times New Roman CYR" w:cs="Times New Roman CYR"/>
                <w:sz w:val="24"/>
                <w:szCs w:val="24"/>
              </w:rPr>
              <w:t xml:space="preserve"> збори </w:t>
            </w:r>
            <w:proofErr w:type="spellStart"/>
            <w:r w:rsidRPr="007A74A2">
              <w:rPr>
                <w:rFonts w:ascii="Times New Roman CYR" w:hAnsi="Times New Roman CYR" w:cs="Times New Roman CYR"/>
                <w:sz w:val="24"/>
                <w:szCs w:val="24"/>
              </w:rPr>
              <w:t>вiдбулися</w:t>
            </w:r>
            <w:proofErr w:type="spellEnd"/>
          </w:p>
        </w:tc>
      </w:tr>
    </w:tbl>
    <w:p w14:paraId="40F5E0D5"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7A74A2" w:rsidRPr="007A74A2" w14:paraId="372A9238" w14:textId="77777777">
        <w:trPr>
          <w:trHeight w:val="200"/>
        </w:trPr>
        <w:tc>
          <w:tcPr>
            <w:tcW w:w="5000" w:type="dxa"/>
            <w:tcBorders>
              <w:top w:val="single" w:sz="6" w:space="0" w:color="auto"/>
              <w:bottom w:val="single" w:sz="6" w:space="0" w:color="auto"/>
              <w:right w:val="single" w:sz="6" w:space="0" w:color="auto"/>
            </w:tcBorders>
          </w:tcPr>
          <w:p w14:paraId="33BF223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 xml:space="preserve">У разі скликання, але </w:t>
            </w:r>
            <w:proofErr w:type="spellStart"/>
            <w:r w:rsidRPr="007A74A2">
              <w:rPr>
                <w:rFonts w:ascii="Times New Roman CYR" w:hAnsi="Times New Roman CYR" w:cs="Times New Roman CYR"/>
                <w:b/>
                <w:bCs/>
                <w:sz w:val="24"/>
                <w:szCs w:val="24"/>
              </w:rPr>
              <w:t>непроведення</w:t>
            </w:r>
            <w:proofErr w:type="spellEnd"/>
            <w:r w:rsidRPr="007A74A2">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sidRPr="007A74A2">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4690AC3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Позачерговi</w:t>
            </w:r>
            <w:proofErr w:type="spellEnd"/>
            <w:r w:rsidRPr="007A74A2">
              <w:rPr>
                <w:rFonts w:ascii="Times New Roman CYR" w:hAnsi="Times New Roman CYR" w:cs="Times New Roman CYR"/>
                <w:sz w:val="24"/>
                <w:szCs w:val="24"/>
              </w:rPr>
              <w:t xml:space="preserve"> збори не </w:t>
            </w:r>
            <w:proofErr w:type="spellStart"/>
            <w:r w:rsidRPr="007A74A2">
              <w:rPr>
                <w:rFonts w:ascii="Times New Roman CYR" w:hAnsi="Times New Roman CYR" w:cs="Times New Roman CYR"/>
                <w:sz w:val="24"/>
                <w:szCs w:val="24"/>
              </w:rPr>
              <w:t>iнiцiювалися</w:t>
            </w:r>
            <w:proofErr w:type="spellEnd"/>
            <w:r w:rsidRPr="007A74A2">
              <w:rPr>
                <w:rFonts w:ascii="Times New Roman CYR" w:hAnsi="Times New Roman CYR" w:cs="Times New Roman CYR"/>
                <w:sz w:val="24"/>
                <w:szCs w:val="24"/>
              </w:rPr>
              <w:t xml:space="preserve"> та не скликалися. </w:t>
            </w:r>
          </w:p>
        </w:tc>
      </w:tr>
    </w:tbl>
    <w:p w14:paraId="77382D95"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413992A8"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58BC15AA"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42980468"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5CEDE7F7"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500"/>
        <w:gridCol w:w="2500"/>
      </w:tblGrid>
      <w:tr w:rsidR="007A74A2" w:rsidRPr="007A74A2" w14:paraId="60F0E7E8" w14:textId="77777777">
        <w:trPr>
          <w:trHeight w:val="200"/>
        </w:trPr>
        <w:tc>
          <w:tcPr>
            <w:tcW w:w="5000" w:type="dxa"/>
            <w:gridSpan w:val="2"/>
            <w:tcBorders>
              <w:top w:val="single" w:sz="6" w:space="0" w:color="auto"/>
              <w:bottom w:val="single" w:sz="6" w:space="0" w:color="auto"/>
              <w:right w:val="single" w:sz="6" w:space="0" w:color="auto"/>
            </w:tcBorders>
            <w:vAlign w:val="center"/>
          </w:tcPr>
          <w:p w14:paraId="2DE8D4E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583DA55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14:paraId="4FFE117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b/>
                <w:bCs/>
                <w:sz w:val="24"/>
                <w:szCs w:val="24"/>
              </w:rPr>
              <w:t>Залежний член наглядової ради</w:t>
            </w:r>
          </w:p>
        </w:tc>
      </w:tr>
      <w:tr w:rsidR="007A74A2" w:rsidRPr="007A74A2" w14:paraId="000823B3" w14:textId="77777777">
        <w:trPr>
          <w:trHeight w:val="200"/>
        </w:trPr>
        <w:tc>
          <w:tcPr>
            <w:tcW w:w="5000" w:type="dxa"/>
            <w:gridSpan w:val="2"/>
            <w:tcBorders>
              <w:top w:val="single" w:sz="6" w:space="0" w:color="auto"/>
              <w:bottom w:val="single" w:sz="6" w:space="0" w:color="auto"/>
              <w:right w:val="single" w:sz="6" w:space="0" w:color="auto"/>
            </w:tcBorders>
          </w:tcPr>
          <w:p w14:paraId="14FD9BC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Сенчик</w:t>
            </w:r>
            <w:proofErr w:type="spellEnd"/>
            <w:r w:rsidRPr="007A74A2">
              <w:rPr>
                <w:rFonts w:ascii="Times New Roman CYR" w:hAnsi="Times New Roman CYR" w:cs="Times New Roman CYR"/>
                <w:sz w:val="24"/>
                <w:szCs w:val="24"/>
              </w:rPr>
              <w:t xml:space="preserve"> Ольга </w:t>
            </w:r>
            <w:proofErr w:type="spellStart"/>
            <w:r w:rsidRPr="007A74A2">
              <w:rPr>
                <w:rFonts w:ascii="Times New Roman CYR" w:hAnsi="Times New Roman CYR" w:cs="Times New Roman CYR"/>
                <w:sz w:val="24"/>
                <w:szCs w:val="24"/>
              </w:rPr>
              <w:t>Iванiвна</w:t>
            </w:r>
            <w:proofErr w:type="spellEnd"/>
          </w:p>
        </w:tc>
        <w:tc>
          <w:tcPr>
            <w:tcW w:w="2500" w:type="dxa"/>
            <w:tcBorders>
              <w:top w:val="single" w:sz="6" w:space="0" w:color="auto"/>
              <w:left w:val="single" w:sz="6" w:space="0" w:color="auto"/>
              <w:bottom w:val="single" w:sz="6" w:space="0" w:color="auto"/>
              <w:right w:val="single" w:sz="6" w:space="0" w:color="auto"/>
            </w:tcBorders>
          </w:tcPr>
          <w:p w14:paraId="604DFBB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14:paraId="2ABF17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6048905E" w14:textId="77777777">
        <w:trPr>
          <w:trHeight w:val="200"/>
        </w:trPr>
        <w:tc>
          <w:tcPr>
            <w:tcW w:w="3000" w:type="dxa"/>
            <w:tcBorders>
              <w:top w:val="single" w:sz="6" w:space="0" w:color="auto"/>
              <w:bottom w:val="single" w:sz="6" w:space="0" w:color="auto"/>
              <w:right w:val="single" w:sz="6" w:space="0" w:color="auto"/>
            </w:tcBorders>
          </w:tcPr>
          <w:p w14:paraId="534E34E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14:paraId="7A4FBE6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До повноважень посадової особи як члена Наглядової ради </w:t>
            </w:r>
            <w:proofErr w:type="spellStart"/>
            <w:r w:rsidRPr="007A74A2">
              <w:rPr>
                <w:rFonts w:ascii="Times New Roman CYR" w:hAnsi="Times New Roman CYR" w:cs="Times New Roman CYR"/>
                <w:sz w:val="24"/>
                <w:szCs w:val="24"/>
              </w:rPr>
              <w:t>вiдноситься</w:t>
            </w:r>
            <w:proofErr w:type="spellEnd"/>
            <w:r w:rsidRPr="007A74A2">
              <w:rPr>
                <w:rFonts w:ascii="Times New Roman CYR" w:hAnsi="Times New Roman CYR" w:cs="Times New Roman CYR"/>
                <w:sz w:val="24"/>
                <w:szCs w:val="24"/>
              </w:rPr>
              <w:t xml:space="preserve"> представлення </w:t>
            </w:r>
            <w:proofErr w:type="spellStart"/>
            <w:r w:rsidRPr="007A74A2">
              <w:rPr>
                <w:rFonts w:ascii="Times New Roman CYR" w:hAnsi="Times New Roman CYR" w:cs="Times New Roman CYR"/>
                <w:sz w:val="24"/>
                <w:szCs w:val="24"/>
              </w:rPr>
              <w:t>iнтересiв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в </w:t>
            </w:r>
            <w:proofErr w:type="spellStart"/>
            <w:r w:rsidRPr="007A74A2">
              <w:rPr>
                <w:rFonts w:ascii="Times New Roman CYR" w:hAnsi="Times New Roman CYR" w:cs="Times New Roman CYR"/>
                <w:sz w:val="24"/>
                <w:szCs w:val="24"/>
              </w:rPr>
              <w:t>перервi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мiж</w:t>
            </w:r>
            <w:proofErr w:type="spellEnd"/>
            <w:r w:rsidRPr="007A74A2">
              <w:rPr>
                <w:rFonts w:ascii="Times New Roman CYR" w:hAnsi="Times New Roman CYR" w:cs="Times New Roman CYR"/>
                <w:sz w:val="24"/>
                <w:szCs w:val="24"/>
              </w:rPr>
              <w:t xml:space="preserve"> проведенням загальних </w:t>
            </w:r>
            <w:proofErr w:type="spellStart"/>
            <w:r w:rsidRPr="007A74A2">
              <w:rPr>
                <w:rFonts w:ascii="Times New Roman CYR" w:hAnsi="Times New Roman CYR" w:cs="Times New Roman CYR"/>
                <w:sz w:val="24"/>
                <w:szCs w:val="24"/>
              </w:rPr>
              <w:t>зборiв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шляхом прийняття </w:t>
            </w:r>
            <w:proofErr w:type="spellStart"/>
            <w:r w:rsidRPr="007A74A2">
              <w:rPr>
                <w:rFonts w:ascii="Times New Roman CYR" w:hAnsi="Times New Roman CYR" w:cs="Times New Roman CYR"/>
                <w:sz w:val="24"/>
                <w:szCs w:val="24"/>
              </w:rPr>
              <w:t>рiшень</w:t>
            </w:r>
            <w:proofErr w:type="spellEnd"/>
            <w:r w:rsidRPr="007A74A2">
              <w:rPr>
                <w:rFonts w:ascii="Times New Roman CYR" w:hAnsi="Times New Roman CYR" w:cs="Times New Roman CYR"/>
                <w:sz w:val="24"/>
                <w:szCs w:val="24"/>
              </w:rPr>
              <w:t xml:space="preserve"> на </w:t>
            </w:r>
            <w:proofErr w:type="spellStart"/>
            <w:r w:rsidRPr="007A74A2">
              <w:rPr>
                <w:rFonts w:ascii="Times New Roman CYR" w:hAnsi="Times New Roman CYR" w:cs="Times New Roman CYR"/>
                <w:sz w:val="24"/>
                <w:szCs w:val="24"/>
              </w:rPr>
              <w:t>засiданнях</w:t>
            </w:r>
            <w:proofErr w:type="spellEnd"/>
            <w:r w:rsidRPr="007A74A2">
              <w:rPr>
                <w:rFonts w:ascii="Times New Roman CYR" w:hAnsi="Times New Roman CYR" w:cs="Times New Roman CYR"/>
                <w:sz w:val="24"/>
                <w:szCs w:val="24"/>
              </w:rPr>
              <w:t xml:space="preserve"> наглядової ради. Обов'язками члена Наглядової ради є брати участь у </w:t>
            </w:r>
            <w:proofErr w:type="spellStart"/>
            <w:r w:rsidRPr="007A74A2">
              <w:rPr>
                <w:rFonts w:ascii="Times New Roman CYR" w:hAnsi="Times New Roman CYR" w:cs="Times New Roman CYR"/>
                <w:sz w:val="24"/>
                <w:szCs w:val="24"/>
              </w:rPr>
              <w:t>засiданнях</w:t>
            </w:r>
            <w:proofErr w:type="spellEnd"/>
            <w:r w:rsidRPr="007A74A2">
              <w:rPr>
                <w:rFonts w:ascii="Times New Roman CYR" w:hAnsi="Times New Roman CYR" w:cs="Times New Roman CYR"/>
                <w:sz w:val="24"/>
                <w:szCs w:val="24"/>
              </w:rPr>
              <w:t xml:space="preserve"> Наглядової для забезпечення прийняття Радою </w:t>
            </w:r>
            <w:proofErr w:type="spellStart"/>
            <w:r w:rsidRPr="007A74A2">
              <w:rPr>
                <w:rFonts w:ascii="Times New Roman CYR" w:hAnsi="Times New Roman CYR" w:cs="Times New Roman CYR"/>
                <w:sz w:val="24"/>
                <w:szCs w:val="24"/>
              </w:rPr>
              <w:t>рiшень</w:t>
            </w:r>
            <w:proofErr w:type="spellEnd"/>
            <w:r w:rsidRPr="007A74A2">
              <w:rPr>
                <w:rFonts w:ascii="Times New Roman CYR" w:hAnsi="Times New Roman CYR" w:cs="Times New Roman CYR"/>
                <w:sz w:val="24"/>
                <w:szCs w:val="24"/>
              </w:rPr>
              <w:t xml:space="preserve">, що стосуються </w:t>
            </w:r>
            <w:proofErr w:type="spellStart"/>
            <w:r w:rsidRPr="007A74A2">
              <w:rPr>
                <w:rFonts w:ascii="Times New Roman CYR" w:hAnsi="Times New Roman CYR" w:cs="Times New Roman CYR"/>
                <w:sz w:val="24"/>
                <w:szCs w:val="24"/>
              </w:rPr>
              <w:t>дiяльностi</w:t>
            </w:r>
            <w:proofErr w:type="spellEnd"/>
            <w:r w:rsidRPr="007A74A2">
              <w:rPr>
                <w:rFonts w:ascii="Times New Roman CYR" w:hAnsi="Times New Roman CYR" w:cs="Times New Roman CYR"/>
                <w:sz w:val="24"/>
                <w:szCs w:val="24"/>
              </w:rPr>
              <w:t xml:space="preserve"> Товариства.</w:t>
            </w:r>
          </w:p>
        </w:tc>
      </w:tr>
      <w:tr w:rsidR="007A74A2" w:rsidRPr="007A74A2" w14:paraId="0C7BA53E" w14:textId="77777777">
        <w:trPr>
          <w:trHeight w:val="200"/>
        </w:trPr>
        <w:tc>
          <w:tcPr>
            <w:tcW w:w="5000" w:type="dxa"/>
            <w:gridSpan w:val="2"/>
            <w:tcBorders>
              <w:top w:val="single" w:sz="6" w:space="0" w:color="auto"/>
              <w:bottom w:val="single" w:sz="6" w:space="0" w:color="auto"/>
              <w:right w:val="single" w:sz="6" w:space="0" w:color="auto"/>
            </w:tcBorders>
          </w:tcPr>
          <w:p w14:paraId="5AD7584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Сенчик</w:t>
            </w:r>
            <w:proofErr w:type="spellEnd"/>
            <w:r w:rsidRPr="007A74A2">
              <w:rPr>
                <w:rFonts w:ascii="Times New Roman CYR" w:hAnsi="Times New Roman CYR" w:cs="Times New Roman CYR"/>
                <w:sz w:val="24"/>
                <w:szCs w:val="24"/>
              </w:rPr>
              <w:t xml:space="preserve"> Олександр Васильович</w:t>
            </w:r>
          </w:p>
        </w:tc>
        <w:tc>
          <w:tcPr>
            <w:tcW w:w="2500" w:type="dxa"/>
            <w:tcBorders>
              <w:top w:val="single" w:sz="6" w:space="0" w:color="auto"/>
              <w:left w:val="single" w:sz="6" w:space="0" w:color="auto"/>
              <w:bottom w:val="single" w:sz="6" w:space="0" w:color="auto"/>
              <w:right w:val="single" w:sz="6" w:space="0" w:color="auto"/>
            </w:tcBorders>
          </w:tcPr>
          <w:p w14:paraId="1261F4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14:paraId="52F4981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0F8A0A26" w14:textId="77777777">
        <w:trPr>
          <w:trHeight w:val="200"/>
        </w:trPr>
        <w:tc>
          <w:tcPr>
            <w:tcW w:w="3000" w:type="dxa"/>
            <w:tcBorders>
              <w:top w:val="single" w:sz="6" w:space="0" w:color="auto"/>
              <w:bottom w:val="single" w:sz="6" w:space="0" w:color="auto"/>
              <w:right w:val="single" w:sz="6" w:space="0" w:color="auto"/>
            </w:tcBorders>
          </w:tcPr>
          <w:p w14:paraId="7E7EEAC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14:paraId="6602ABE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sidRPr="007A74A2">
              <w:rPr>
                <w:rFonts w:ascii="Times New Roman CYR" w:hAnsi="Times New Roman CYR" w:cs="Times New Roman CYR"/>
                <w:sz w:val="24"/>
                <w:szCs w:val="24"/>
              </w:rPr>
              <w:t>вiдноситься</w:t>
            </w:r>
            <w:proofErr w:type="spellEnd"/>
            <w:r w:rsidRPr="007A74A2">
              <w:rPr>
                <w:rFonts w:ascii="Times New Roman CYR" w:hAnsi="Times New Roman CYR" w:cs="Times New Roman CYR"/>
                <w:sz w:val="24"/>
                <w:szCs w:val="24"/>
              </w:rPr>
              <w:t xml:space="preserve"> представлення </w:t>
            </w:r>
            <w:proofErr w:type="spellStart"/>
            <w:r w:rsidRPr="007A74A2">
              <w:rPr>
                <w:rFonts w:ascii="Times New Roman CYR" w:hAnsi="Times New Roman CYR" w:cs="Times New Roman CYR"/>
                <w:sz w:val="24"/>
                <w:szCs w:val="24"/>
              </w:rPr>
              <w:t>iнтересiв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в </w:t>
            </w:r>
            <w:proofErr w:type="spellStart"/>
            <w:r w:rsidRPr="007A74A2">
              <w:rPr>
                <w:rFonts w:ascii="Times New Roman CYR" w:hAnsi="Times New Roman CYR" w:cs="Times New Roman CYR"/>
                <w:sz w:val="24"/>
                <w:szCs w:val="24"/>
              </w:rPr>
              <w:t>перервi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мiж</w:t>
            </w:r>
            <w:proofErr w:type="spellEnd"/>
            <w:r w:rsidRPr="007A74A2">
              <w:rPr>
                <w:rFonts w:ascii="Times New Roman CYR" w:hAnsi="Times New Roman CYR" w:cs="Times New Roman CYR"/>
                <w:sz w:val="24"/>
                <w:szCs w:val="24"/>
              </w:rPr>
              <w:t xml:space="preserve"> проведенням загальних </w:t>
            </w:r>
            <w:proofErr w:type="spellStart"/>
            <w:r w:rsidRPr="007A74A2">
              <w:rPr>
                <w:rFonts w:ascii="Times New Roman CYR" w:hAnsi="Times New Roman CYR" w:cs="Times New Roman CYR"/>
                <w:sz w:val="24"/>
                <w:szCs w:val="24"/>
              </w:rPr>
              <w:t>зборiв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шляхом прийняття </w:t>
            </w:r>
            <w:proofErr w:type="spellStart"/>
            <w:r w:rsidRPr="007A74A2">
              <w:rPr>
                <w:rFonts w:ascii="Times New Roman CYR" w:hAnsi="Times New Roman CYR" w:cs="Times New Roman CYR"/>
                <w:sz w:val="24"/>
                <w:szCs w:val="24"/>
              </w:rPr>
              <w:t>рiшень</w:t>
            </w:r>
            <w:proofErr w:type="spellEnd"/>
            <w:r w:rsidRPr="007A74A2">
              <w:rPr>
                <w:rFonts w:ascii="Times New Roman CYR" w:hAnsi="Times New Roman CYR" w:cs="Times New Roman CYR"/>
                <w:sz w:val="24"/>
                <w:szCs w:val="24"/>
              </w:rPr>
              <w:t xml:space="preserve"> на </w:t>
            </w:r>
            <w:proofErr w:type="spellStart"/>
            <w:r w:rsidRPr="007A74A2">
              <w:rPr>
                <w:rFonts w:ascii="Times New Roman CYR" w:hAnsi="Times New Roman CYR" w:cs="Times New Roman CYR"/>
                <w:sz w:val="24"/>
                <w:szCs w:val="24"/>
              </w:rPr>
              <w:t>засiданнях</w:t>
            </w:r>
            <w:proofErr w:type="spellEnd"/>
            <w:r w:rsidRPr="007A74A2">
              <w:rPr>
                <w:rFonts w:ascii="Times New Roman CYR" w:hAnsi="Times New Roman CYR" w:cs="Times New Roman CYR"/>
                <w:sz w:val="24"/>
                <w:szCs w:val="24"/>
              </w:rPr>
              <w:t xml:space="preserve"> ради. Обов'язками голови Наглядової ради є </w:t>
            </w:r>
            <w:proofErr w:type="spellStart"/>
            <w:r w:rsidRPr="007A74A2">
              <w:rPr>
                <w:rFonts w:ascii="Times New Roman CYR" w:hAnsi="Times New Roman CYR" w:cs="Times New Roman CYR"/>
                <w:sz w:val="24"/>
                <w:szCs w:val="24"/>
              </w:rPr>
              <w:t>координацiя</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дiяльностi</w:t>
            </w:r>
            <w:proofErr w:type="spellEnd"/>
            <w:r w:rsidRPr="007A74A2">
              <w:rPr>
                <w:rFonts w:ascii="Times New Roman CYR" w:hAnsi="Times New Roman CYR" w:cs="Times New Roman CYR"/>
                <w:sz w:val="24"/>
                <w:szCs w:val="24"/>
              </w:rPr>
              <w:t xml:space="preserve"> Наглядової ради для належного </w:t>
            </w:r>
            <w:r w:rsidRPr="007A74A2">
              <w:rPr>
                <w:rFonts w:ascii="Times New Roman CYR" w:hAnsi="Times New Roman CYR" w:cs="Times New Roman CYR"/>
                <w:sz w:val="24"/>
                <w:szCs w:val="24"/>
              </w:rPr>
              <w:lastRenderedPageBreak/>
              <w:t xml:space="preserve">виконання Радою своїх </w:t>
            </w:r>
            <w:proofErr w:type="spellStart"/>
            <w:r w:rsidRPr="007A74A2">
              <w:rPr>
                <w:rFonts w:ascii="Times New Roman CYR" w:hAnsi="Times New Roman CYR" w:cs="Times New Roman CYR"/>
                <w:sz w:val="24"/>
                <w:szCs w:val="24"/>
              </w:rPr>
              <w:t>функцiй</w:t>
            </w:r>
            <w:proofErr w:type="spellEnd"/>
            <w:r w:rsidRPr="007A74A2">
              <w:rPr>
                <w:rFonts w:ascii="Times New Roman CYR" w:hAnsi="Times New Roman CYR" w:cs="Times New Roman CYR"/>
                <w:sz w:val="24"/>
                <w:szCs w:val="24"/>
              </w:rPr>
              <w:t xml:space="preserve">, участь у </w:t>
            </w:r>
            <w:proofErr w:type="spellStart"/>
            <w:r w:rsidRPr="007A74A2">
              <w:rPr>
                <w:rFonts w:ascii="Times New Roman CYR" w:hAnsi="Times New Roman CYR" w:cs="Times New Roman CYR"/>
                <w:sz w:val="24"/>
                <w:szCs w:val="24"/>
              </w:rPr>
              <w:t>засiданнях</w:t>
            </w:r>
            <w:proofErr w:type="spellEnd"/>
            <w:r w:rsidRPr="007A74A2">
              <w:rPr>
                <w:rFonts w:ascii="Times New Roman CYR" w:hAnsi="Times New Roman CYR" w:cs="Times New Roman CYR"/>
                <w:sz w:val="24"/>
                <w:szCs w:val="24"/>
              </w:rPr>
              <w:t xml:space="preserve"> Наглядової ради для забезпечення прийняття радою </w:t>
            </w:r>
            <w:proofErr w:type="spellStart"/>
            <w:r w:rsidRPr="007A74A2">
              <w:rPr>
                <w:rFonts w:ascii="Times New Roman CYR" w:hAnsi="Times New Roman CYR" w:cs="Times New Roman CYR"/>
                <w:sz w:val="24"/>
                <w:szCs w:val="24"/>
              </w:rPr>
              <w:t>рiшень</w:t>
            </w:r>
            <w:proofErr w:type="spellEnd"/>
            <w:r w:rsidRPr="007A74A2">
              <w:rPr>
                <w:rFonts w:ascii="Times New Roman CYR" w:hAnsi="Times New Roman CYR" w:cs="Times New Roman CYR"/>
                <w:sz w:val="24"/>
                <w:szCs w:val="24"/>
              </w:rPr>
              <w:t xml:space="preserve">, що стосуються </w:t>
            </w:r>
            <w:proofErr w:type="spellStart"/>
            <w:r w:rsidRPr="007A74A2">
              <w:rPr>
                <w:rFonts w:ascii="Times New Roman CYR" w:hAnsi="Times New Roman CYR" w:cs="Times New Roman CYR"/>
                <w:sz w:val="24"/>
                <w:szCs w:val="24"/>
              </w:rPr>
              <w:t>дiяльностi</w:t>
            </w:r>
            <w:proofErr w:type="spellEnd"/>
            <w:r w:rsidRPr="007A74A2">
              <w:rPr>
                <w:rFonts w:ascii="Times New Roman CYR" w:hAnsi="Times New Roman CYR" w:cs="Times New Roman CYR"/>
                <w:sz w:val="24"/>
                <w:szCs w:val="24"/>
              </w:rPr>
              <w:t xml:space="preserve"> Товариства. Повноваження та обов'язки </w:t>
            </w:r>
            <w:proofErr w:type="spellStart"/>
            <w:r w:rsidRPr="007A74A2">
              <w:rPr>
                <w:rFonts w:ascii="Times New Roman CYR" w:hAnsi="Times New Roman CYR" w:cs="Times New Roman CYR"/>
                <w:sz w:val="24"/>
                <w:szCs w:val="24"/>
              </w:rPr>
              <w:t>визначенi</w:t>
            </w:r>
            <w:proofErr w:type="spellEnd"/>
            <w:r w:rsidRPr="007A74A2">
              <w:rPr>
                <w:rFonts w:ascii="Times New Roman CYR" w:hAnsi="Times New Roman CYR" w:cs="Times New Roman CYR"/>
                <w:sz w:val="24"/>
                <w:szCs w:val="24"/>
              </w:rPr>
              <w:t xml:space="preserve"> Статутом, Положенням про Наглядову раду. </w:t>
            </w:r>
          </w:p>
        </w:tc>
      </w:tr>
      <w:tr w:rsidR="007A74A2" w:rsidRPr="007A74A2" w14:paraId="74200555" w14:textId="77777777">
        <w:trPr>
          <w:trHeight w:val="200"/>
        </w:trPr>
        <w:tc>
          <w:tcPr>
            <w:tcW w:w="5000" w:type="dxa"/>
            <w:gridSpan w:val="2"/>
            <w:tcBorders>
              <w:top w:val="single" w:sz="6" w:space="0" w:color="auto"/>
              <w:bottom w:val="single" w:sz="6" w:space="0" w:color="auto"/>
              <w:right w:val="single" w:sz="6" w:space="0" w:color="auto"/>
            </w:tcBorders>
          </w:tcPr>
          <w:p w14:paraId="3DB41AF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lastRenderedPageBreak/>
              <w:t xml:space="preserve">Дорошенко </w:t>
            </w:r>
            <w:proofErr w:type="spellStart"/>
            <w:r w:rsidRPr="007A74A2">
              <w:rPr>
                <w:rFonts w:ascii="Times New Roman CYR" w:hAnsi="Times New Roman CYR" w:cs="Times New Roman CYR"/>
                <w:sz w:val="24"/>
                <w:szCs w:val="24"/>
              </w:rPr>
              <w:t>Юрiй</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Анатолiйович</w:t>
            </w:r>
            <w:proofErr w:type="spellEnd"/>
          </w:p>
        </w:tc>
        <w:tc>
          <w:tcPr>
            <w:tcW w:w="2500" w:type="dxa"/>
            <w:tcBorders>
              <w:top w:val="single" w:sz="6" w:space="0" w:color="auto"/>
              <w:left w:val="single" w:sz="6" w:space="0" w:color="auto"/>
              <w:bottom w:val="single" w:sz="6" w:space="0" w:color="auto"/>
              <w:right w:val="single" w:sz="6" w:space="0" w:color="auto"/>
            </w:tcBorders>
          </w:tcPr>
          <w:p w14:paraId="417C24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14:paraId="529D35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31166A5" w14:textId="77777777">
        <w:trPr>
          <w:trHeight w:val="200"/>
        </w:trPr>
        <w:tc>
          <w:tcPr>
            <w:tcW w:w="3000" w:type="dxa"/>
            <w:tcBorders>
              <w:top w:val="single" w:sz="6" w:space="0" w:color="auto"/>
              <w:bottom w:val="single" w:sz="6" w:space="0" w:color="auto"/>
              <w:right w:val="single" w:sz="6" w:space="0" w:color="auto"/>
            </w:tcBorders>
          </w:tcPr>
          <w:p w14:paraId="0B797A8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14:paraId="4E5E4F3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До повноважень посадової особи як члена Наглядової ради </w:t>
            </w:r>
            <w:proofErr w:type="spellStart"/>
            <w:r w:rsidRPr="007A74A2">
              <w:rPr>
                <w:rFonts w:ascii="Times New Roman CYR" w:hAnsi="Times New Roman CYR" w:cs="Times New Roman CYR"/>
                <w:sz w:val="24"/>
                <w:szCs w:val="24"/>
              </w:rPr>
              <w:t>вiдноситься</w:t>
            </w:r>
            <w:proofErr w:type="spellEnd"/>
            <w:r w:rsidRPr="007A74A2">
              <w:rPr>
                <w:rFonts w:ascii="Times New Roman CYR" w:hAnsi="Times New Roman CYR" w:cs="Times New Roman CYR"/>
                <w:sz w:val="24"/>
                <w:szCs w:val="24"/>
              </w:rPr>
              <w:t xml:space="preserve"> представлення </w:t>
            </w:r>
            <w:proofErr w:type="spellStart"/>
            <w:r w:rsidRPr="007A74A2">
              <w:rPr>
                <w:rFonts w:ascii="Times New Roman CYR" w:hAnsi="Times New Roman CYR" w:cs="Times New Roman CYR"/>
                <w:sz w:val="24"/>
                <w:szCs w:val="24"/>
              </w:rPr>
              <w:t>iнтересiв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в </w:t>
            </w:r>
            <w:proofErr w:type="spellStart"/>
            <w:r w:rsidRPr="007A74A2">
              <w:rPr>
                <w:rFonts w:ascii="Times New Roman CYR" w:hAnsi="Times New Roman CYR" w:cs="Times New Roman CYR"/>
                <w:sz w:val="24"/>
                <w:szCs w:val="24"/>
              </w:rPr>
              <w:t>перервi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мiж</w:t>
            </w:r>
            <w:proofErr w:type="spellEnd"/>
            <w:r w:rsidRPr="007A74A2">
              <w:rPr>
                <w:rFonts w:ascii="Times New Roman CYR" w:hAnsi="Times New Roman CYR" w:cs="Times New Roman CYR"/>
                <w:sz w:val="24"/>
                <w:szCs w:val="24"/>
              </w:rPr>
              <w:t xml:space="preserve"> проведенням загальних </w:t>
            </w:r>
            <w:proofErr w:type="spellStart"/>
            <w:r w:rsidRPr="007A74A2">
              <w:rPr>
                <w:rFonts w:ascii="Times New Roman CYR" w:hAnsi="Times New Roman CYR" w:cs="Times New Roman CYR"/>
                <w:sz w:val="24"/>
                <w:szCs w:val="24"/>
              </w:rPr>
              <w:t>зборiв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шляхом прийняття </w:t>
            </w:r>
            <w:proofErr w:type="spellStart"/>
            <w:r w:rsidRPr="007A74A2">
              <w:rPr>
                <w:rFonts w:ascii="Times New Roman CYR" w:hAnsi="Times New Roman CYR" w:cs="Times New Roman CYR"/>
                <w:sz w:val="24"/>
                <w:szCs w:val="24"/>
              </w:rPr>
              <w:t>рiшень</w:t>
            </w:r>
            <w:proofErr w:type="spellEnd"/>
            <w:r w:rsidRPr="007A74A2">
              <w:rPr>
                <w:rFonts w:ascii="Times New Roman CYR" w:hAnsi="Times New Roman CYR" w:cs="Times New Roman CYR"/>
                <w:sz w:val="24"/>
                <w:szCs w:val="24"/>
              </w:rPr>
              <w:t xml:space="preserve"> на </w:t>
            </w:r>
            <w:proofErr w:type="spellStart"/>
            <w:r w:rsidRPr="007A74A2">
              <w:rPr>
                <w:rFonts w:ascii="Times New Roman CYR" w:hAnsi="Times New Roman CYR" w:cs="Times New Roman CYR"/>
                <w:sz w:val="24"/>
                <w:szCs w:val="24"/>
              </w:rPr>
              <w:t>засiданнях</w:t>
            </w:r>
            <w:proofErr w:type="spellEnd"/>
            <w:r w:rsidRPr="007A74A2">
              <w:rPr>
                <w:rFonts w:ascii="Times New Roman CYR" w:hAnsi="Times New Roman CYR" w:cs="Times New Roman CYR"/>
                <w:sz w:val="24"/>
                <w:szCs w:val="24"/>
              </w:rPr>
              <w:t xml:space="preserve"> наглядової ради. Обов'язками члена Наглядової ради є брати участь у </w:t>
            </w:r>
            <w:proofErr w:type="spellStart"/>
            <w:r w:rsidRPr="007A74A2">
              <w:rPr>
                <w:rFonts w:ascii="Times New Roman CYR" w:hAnsi="Times New Roman CYR" w:cs="Times New Roman CYR"/>
                <w:sz w:val="24"/>
                <w:szCs w:val="24"/>
              </w:rPr>
              <w:t>засiданнях</w:t>
            </w:r>
            <w:proofErr w:type="spellEnd"/>
            <w:r w:rsidRPr="007A74A2">
              <w:rPr>
                <w:rFonts w:ascii="Times New Roman CYR" w:hAnsi="Times New Roman CYR" w:cs="Times New Roman CYR"/>
                <w:sz w:val="24"/>
                <w:szCs w:val="24"/>
              </w:rPr>
              <w:t xml:space="preserve"> Наглядової для забезпечення прийняття Радою </w:t>
            </w:r>
            <w:proofErr w:type="spellStart"/>
            <w:r w:rsidRPr="007A74A2">
              <w:rPr>
                <w:rFonts w:ascii="Times New Roman CYR" w:hAnsi="Times New Roman CYR" w:cs="Times New Roman CYR"/>
                <w:sz w:val="24"/>
                <w:szCs w:val="24"/>
              </w:rPr>
              <w:t>рiшень</w:t>
            </w:r>
            <w:proofErr w:type="spellEnd"/>
            <w:r w:rsidRPr="007A74A2">
              <w:rPr>
                <w:rFonts w:ascii="Times New Roman CYR" w:hAnsi="Times New Roman CYR" w:cs="Times New Roman CYR"/>
                <w:sz w:val="24"/>
                <w:szCs w:val="24"/>
              </w:rPr>
              <w:t xml:space="preserve">, що стосуються </w:t>
            </w:r>
            <w:proofErr w:type="spellStart"/>
            <w:r w:rsidRPr="007A74A2">
              <w:rPr>
                <w:rFonts w:ascii="Times New Roman CYR" w:hAnsi="Times New Roman CYR" w:cs="Times New Roman CYR"/>
                <w:sz w:val="24"/>
                <w:szCs w:val="24"/>
              </w:rPr>
              <w:t>дiяльностi</w:t>
            </w:r>
            <w:proofErr w:type="spellEnd"/>
            <w:r w:rsidRPr="007A74A2">
              <w:rPr>
                <w:rFonts w:ascii="Times New Roman CYR" w:hAnsi="Times New Roman CYR" w:cs="Times New Roman CYR"/>
                <w:sz w:val="24"/>
                <w:szCs w:val="24"/>
              </w:rPr>
              <w:t xml:space="preserve"> Товариства.</w:t>
            </w:r>
          </w:p>
        </w:tc>
      </w:tr>
    </w:tbl>
    <w:p w14:paraId="1D9B78DF"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A74A2" w:rsidRPr="007A74A2" w14:paraId="535B5222" w14:textId="77777777">
        <w:trPr>
          <w:trHeight w:val="200"/>
        </w:trPr>
        <w:tc>
          <w:tcPr>
            <w:tcW w:w="3000" w:type="dxa"/>
            <w:tcBorders>
              <w:top w:val="single" w:sz="6" w:space="0" w:color="auto"/>
              <w:bottom w:val="single" w:sz="6" w:space="0" w:color="auto"/>
              <w:right w:val="single" w:sz="6" w:space="0" w:color="auto"/>
            </w:tcBorders>
          </w:tcPr>
          <w:p w14:paraId="7078CDF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6581629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Протягом </w:t>
            </w:r>
            <w:proofErr w:type="spellStart"/>
            <w:r w:rsidRPr="007A74A2">
              <w:rPr>
                <w:rFonts w:ascii="Times New Roman CYR" w:hAnsi="Times New Roman CYR" w:cs="Times New Roman CYR"/>
                <w:sz w:val="24"/>
                <w:szCs w:val="24"/>
              </w:rPr>
              <w:t>звiтного</w:t>
            </w:r>
            <w:proofErr w:type="spellEnd"/>
            <w:r w:rsidRPr="007A74A2">
              <w:rPr>
                <w:rFonts w:ascii="Times New Roman CYR" w:hAnsi="Times New Roman CYR" w:cs="Times New Roman CYR"/>
                <w:sz w:val="24"/>
                <w:szCs w:val="24"/>
              </w:rPr>
              <w:t xml:space="preserve"> року </w:t>
            </w:r>
            <w:proofErr w:type="spellStart"/>
            <w:r w:rsidRPr="007A74A2">
              <w:rPr>
                <w:rFonts w:ascii="Times New Roman CYR" w:hAnsi="Times New Roman CYR" w:cs="Times New Roman CYR"/>
                <w:sz w:val="24"/>
                <w:szCs w:val="24"/>
              </w:rPr>
              <w:t>вiдбувалися</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засiдання</w:t>
            </w:r>
            <w:proofErr w:type="spellEnd"/>
            <w:r w:rsidRPr="007A74A2">
              <w:rPr>
                <w:rFonts w:ascii="Times New Roman CYR" w:hAnsi="Times New Roman CYR" w:cs="Times New Roman CYR"/>
                <w:sz w:val="24"/>
                <w:szCs w:val="24"/>
              </w:rPr>
              <w:t xml:space="preserve"> Наглядової ради по </w:t>
            </w:r>
            <w:proofErr w:type="spellStart"/>
            <w:r w:rsidRPr="007A74A2">
              <w:rPr>
                <w:rFonts w:ascii="Times New Roman CYR" w:hAnsi="Times New Roman CYR" w:cs="Times New Roman CYR"/>
                <w:sz w:val="24"/>
                <w:szCs w:val="24"/>
              </w:rPr>
              <w:t>мiрi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необхiдностi</w:t>
            </w:r>
            <w:proofErr w:type="spellEnd"/>
            <w:r w:rsidRPr="007A74A2">
              <w:rPr>
                <w:rFonts w:ascii="Times New Roman CYR" w:hAnsi="Times New Roman CYR" w:cs="Times New Roman CYR"/>
                <w:sz w:val="24"/>
                <w:szCs w:val="24"/>
              </w:rPr>
              <w:t xml:space="preserve">. Були </w:t>
            </w:r>
            <w:proofErr w:type="spellStart"/>
            <w:r w:rsidRPr="007A74A2">
              <w:rPr>
                <w:rFonts w:ascii="Times New Roman CYR" w:hAnsi="Times New Roman CYR" w:cs="Times New Roman CYR"/>
                <w:sz w:val="24"/>
                <w:szCs w:val="24"/>
              </w:rPr>
              <w:t>прийнятi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рiшення</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пов'язанi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зi</w:t>
            </w:r>
            <w:proofErr w:type="spellEnd"/>
            <w:r w:rsidRPr="007A74A2">
              <w:rPr>
                <w:rFonts w:ascii="Times New Roman CYR" w:hAnsi="Times New Roman CYR" w:cs="Times New Roman CYR"/>
                <w:sz w:val="24"/>
                <w:szCs w:val="24"/>
              </w:rPr>
              <w:t xml:space="preserve"> скликанням та проведенням загальних </w:t>
            </w:r>
            <w:proofErr w:type="spellStart"/>
            <w:r w:rsidRPr="007A74A2">
              <w:rPr>
                <w:rFonts w:ascii="Times New Roman CYR" w:hAnsi="Times New Roman CYR" w:cs="Times New Roman CYR"/>
                <w:sz w:val="24"/>
                <w:szCs w:val="24"/>
              </w:rPr>
              <w:t>зборiв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затвердження проекту порядку денного та </w:t>
            </w:r>
            <w:proofErr w:type="spellStart"/>
            <w:r w:rsidRPr="007A74A2">
              <w:rPr>
                <w:rFonts w:ascii="Times New Roman CYR" w:hAnsi="Times New Roman CYR" w:cs="Times New Roman CYR"/>
                <w:sz w:val="24"/>
                <w:szCs w:val="24"/>
              </w:rPr>
              <w:t>проектiв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рiшень</w:t>
            </w:r>
            <w:proofErr w:type="spellEnd"/>
            <w:r w:rsidRPr="007A74A2">
              <w:rPr>
                <w:rFonts w:ascii="Times New Roman CYR" w:hAnsi="Times New Roman CYR" w:cs="Times New Roman CYR"/>
                <w:sz w:val="24"/>
                <w:szCs w:val="24"/>
              </w:rPr>
              <w:t xml:space="preserve"> щодо них, затвердження порядку денного загальних </w:t>
            </w:r>
            <w:proofErr w:type="spellStart"/>
            <w:r w:rsidRPr="007A74A2">
              <w:rPr>
                <w:rFonts w:ascii="Times New Roman CYR" w:hAnsi="Times New Roman CYR" w:cs="Times New Roman CYR"/>
                <w:sz w:val="24"/>
                <w:szCs w:val="24"/>
              </w:rPr>
              <w:t>зборiв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та </w:t>
            </w:r>
            <w:proofErr w:type="spellStart"/>
            <w:r w:rsidRPr="007A74A2">
              <w:rPr>
                <w:rFonts w:ascii="Times New Roman CYR" w:hAnsi="Times New Roman CYR" w:cs="Times New Roman CYR"/>
                <w:sz w:val="24"/>
                <w:szCs w:val="24"/>
              </w:rPr>
              <w:t>проектiв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рiшень</w:t>
            </w:r>
            <w:proofErr w:type="spellEnd"/>
            <w:r w:rsidRPr="007A74A2">
              <w:rPr>
                <w:rFonts w:ascii="Times New Roman CYR" w:hAnsi="Times New Roman CYR" w:cs="Times New Roman CYR"/>
                <w:sz w:val="24"/>
                <w:szCs w:val="24"/>
              </w:rPr>
              <w:t xml:space="preserve"> щодо них, визначення дати складання </w:t>
            </w:r>
            <w:proofErr w:type="spellStart"/>
            <w:r w:rsidRPr="007A74A2">
              <w:rPr>
                <w:rFonts w:ascii="Times New Roman CYR" w:hAnsi="Times New Roman CYR" w:cs="Times New Roman CYR"/>
                <w:sz w:val="24"/>
                <w:szCs w:val="24"/>
              </w:rPr>
              <w:t>перелiку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яким </w:t>
            </w:r>
            <w:proofErr w:type="spellStart"/>
            <w:r w:rsidRPr="007A74A2">
              <w:rPr>
                <w:rFonts w:ascii="Times New Roman CYR" w:hAnsi="Times New Roman CYR" w:cs="Times New Roman CYR"/>
                <w:sz w:val="24"/>
                <w:szCs w:val="24"/>
              </w:rPr>
              <w:t>надсилатимуться</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повiдомлення</w:t>
            </w:r>
            <w:proofErr w:type="spellEnd"/>
            <w:r w:rsidRPr="007A74A2">
              <w:rPr>
                <w:rFonts w:ascii="Times New Roman CYR" w:hAnsi="Times New Roman CYR" w:cs="Times New Roman CYR"/>
                <w:sz w:val="24"/>
                <w:szCs w:val="24"/>
              </w:rPr>
              <w:t xml:space="preserve"> про </w:t>
            </w:r>
            <w:proofErr w:type="spellStart"/>
            <w:r w:rsidRPr="007A74A2">
              <w:rPr>
                <w:rFonts w:ascii="Times New Roman CYR" w:hAnsi="Times New Roman CYR" w:cs="Times New Roman CYR"/>
                <w:sz w:val="24"/>
                <w:szCs w:val="24"/>
              </w:rPr>
              <w:t>загальнi</w:t>
            </w:r>
            <w:proofErr w:type="spellEnd"/>
            <w:r w:rsidRPr="007A74A2">
              <w:rPr>
                <w:rFonts w:ascii="Times New Roman CYR" w:hAnsi="Times New Roman CYR" w:cs="Times New Roman CYR"/>
                <w:sz w:val="24"/>
                <w:szCs w:val="24"/>
              </w:rPr>
              <w:t xml:space="preserve"> збори, призначення </w:t>
            </w:r>
            <w:proofErr w:type="spellStart"/>
            <w:r w:rsidRPr="007A74A2">
              <w:rPr>
                <w:rFonts w:ascii="Times New Roman CYR" w:hAnsi="Times New Roman CYR" w:cs="Times New Roman CYR"/>
                <w:sz w:val="24"/>
                <w:szCs w:val="24"/>
              </w:rPr>
              <w:t>реєстрацiйної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комiсiї</w:t>
            </w:r>
            <w:proofErr w:type="spellEnd"/>
            <w:r w:rsidRPr="007A74A2">
              <w:rPr>
                <w:rFonts w:ascii="Times New Roman CYR" w:hAnsi="Times New Roman CYR" w:cs="Times New Roman CYR"/>
                <w:sz w:val="24"/>
                <w:szCs w:val="24"/>
              </w:rPr>
              <w:t xml:space="preserve">, призначення тимчасової </w:t>
            </w:r>
            <w:proofErr w:type="spellStart"/>
            <w:r w:rsidRPr="007A74A2">
              <w:rPr>
                <w:rFonts w:ascii="Times New Roman CYR" w:hAnsi="Times New Roman CYR" w:cs="Times New Roman CYR"/>
                <w:sz w:val="24"/>
                <w:szCs w:val="24"/>
              </w:rPr>
              <w:t>лiчильної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комiсiї</w:t>
            </w:r>
            <w:proofErr w:type="spellEnd"/>
            <w:r w:rsidRPr="007A74A2">
              <w:rPr>
                <w:rFonts w:ascii="Times New Roman CYR" w:hAnsi="Times New Roman CYR" w:cs="Times New Roman CYR"/>
                <w:sz w:val="24"/>
                <w:szCs w:val="24"/>
              </w:rPr>
              <w:t xml:space="preserve"> для </w:t>
            </w:r>
            <w:proofErr w:type="spellStart"/>
            <w:r w:rsidRPr="007A74A2">
              <w:rPr>
                <w:rFonts w:ascii="Times New Roman CYR" w:hAnsi="Times New Roman CYR" w:cs="Times New Roman CYR"/>
                <w:sz w:val="24"/>
                <w:szCs w:val="24"/>
              </w:rPr>
              <w:t>пiдрахунку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голосiв</w:t>
            </w:r>
            <w:proofErr w:type="spellEnd"/>
            <w:r w:rsidRPr="007A74A2">
              <w:rPr>
                <w:rFonts w:ascii="Times New Roman CYR" w:hAnsi="Times New Roman CYR" w:cs="Times New Roman CYR"/>
                <w:sz w:val="24"/>
                <w:szCs w:val="24"/>
              </w:rPr>
              <w:t xml:space="preserve"> по першому питанню порядку денного загальних  </w:t>
            </w:r>
            <w:proofErr w:type="spellStart"/>
            <w:r w:rsidRPr="007A74A2">
              <w:rPr>
                <w:rFonts w:ascii="Times New Roman CYR" w:hAnsi="Times New Roman CYR" w:cs="Times New Roman CYR"/>
                <w:sz w:val="24"/>
                <w:szCs w:val="24"/>
              </w:rPr>
              <w:t>зборiв</w:t>
            </w:r>
            <w:proofErr w:type="spellEnd"/>
            <w:r w:rsidRPr="007A74A2">
              <w:rPr>
                <w:rFonts w:ascii="Times New Roman CYR" w:hAnsi="Times New Roman CYR" w:cs="Times New Roman CYR"/>
                <w:sz w:val="24"/>
                <w:szCs w:val="24"/>
              </w:rPr>
              <w:t xml:space="preserve">, затвердження форми i тексту </w:t>
            </w:r>
            <w:proofErr w:type="spellStart"/>
            <w:r w:rsidRPr="007A74A2">
              <w:rPr>
                <w:rFonts w:ascii="Times New Roman CYR" w:hAnsi="Times New Roman CYR" w:cs="Times New Roman CYR"/>
                <w:sz w:val="24"/>
                <w:szCs w:val="24"/>
              </w:rPr>
              <w:t>бюлетенiв</w:t>
            </w:r>
            <w:proofErr w:type="spellEnd"/>
            <w:r w:rsidRPr="007A74A2">
              <w:rPr>
                <w:rFonts w:ascii="Times New Roman CYR" w:hAnsi="Times New Roman CYR" w:cs="Times New Roman CYR"/>
                <w:sz w:val="24"/>
                <w:szCs w:val="24"/>
              </w:rPr>
              <w:t xml:space="preserve"> для голосування, оформленням </w:t>
            </w:r>
            <w:proofErr w:type="spellStart"/>
            <w:r w:rsidRPr="007A74A2">
              <w:rPr>
                <w:rFonts w:ascii="Times New Roman CYR" w:hAnsi="Times New Roman CYR" w:cs="Times New Roman CYR"/>
                <w:sz w:val="24"/>
                <w:szCs w:val="24"/>
              </w:rPr>
              <w:t>операцiй</w:t>
            </w:r>
            <w:proofErr w:type="spellEnd"/>
            <w:r w:rsidRPr="007A74A2">
              <w:rPr>
                <w:rFonts w:ascii="Times New Roman CYR" w:hAnsi="Times New Roman CYR" w:cs="Times New Roman CYR"/>
                <w:sz w:val="24"/>
                <w:szCs w:val="24"/>
              </w:rPr>
              <w:t xml:space="preserve"> по авалюванню </w:t>
            </w:r>
            <w:proofErr w:type="spellStart"/>
            <w:r w:rsidRPr="007A74A2">
              <w:rPr>
                <w:rFonts w:ascii="Times New Roman CYR" w:hAnsi="Times New Roman CYR" w:cs="Times New Roman CYR"/>
                <w:sz w:val="24"/>
                <w:szCs w:val="24"/>
              </w:rPr>
              <w:t>векселiв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крiм</w:t>
            </w:r>
            <w:proofErr w:type="spellEnd"/>
            <w:r w:rsidRPr="007A74A2">
              <w:rPr>
                <w:rFonts w:ascii="Times New Roman CYR" w:hAnsi="Times New Roman CYR" w:cs="Times New Roman CYR"/>
                <w:sz w:val="24"/>
                <w:szCs w:val="24"/>
              </w:rPr>
              <w:t xml:space="preserve"> того </w:t>
            </w:r>
            <w:proofErr w:type="spellStart"/>
            <w:r w:rsidRPr="007A74A2">
              <w:rPr>
                <w:rFonts w:ascii="Times New Roman CYR" w:hAnsi="Times New Roman CYR" w:cs="Times New Roman CYR"/>
                <w:sz w:val="24"/>
                <w:szCs w:val="24"/>
              </w:rPr>
              <w:t>вирiшувалися</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поточнi</w:t>
            </w:r>
            <w:proofErr w:type="spellEnd"/>
            <w:r w:rsidRPr="007A74A2">
              <w:rPr>
                <w:rFonts w:ascii="Times New Roman CYR" w:hAnsi="Times New Roman CYR" w:cs="Times New Roman CYR"/>
                <w:sz w:val="24"/>
                <w:szCs w:val="24"/>
              </w:rPr>
              <w:t xml:space="preserve"> питання щодо одержання </w:t>
            </w:r>
            <w:proofErr w:type="spellStart"/>
            <w:r w:rsidRPr="007A74A2">
              <w:rPr>
                <w:rFonts w:ascii="Times New Roman CYR" w:hAnsi="Times New Roman CYR" w:cs="Times New Roman CYR"/>
                <w:sz w:val="24"/>
                <w:szCs w:val="24"/>
              </w:rPr>
              <w:t>кредитiв</w:t>
            </w:r>
            <w:proofErr w:type="spellEnd"/>
            <w:r w:rsidRPr="007A74A2">
              <w:rPr>
                <w:rFonts w:ascii="Times New Roman CYR" w:hAnsi="Times New Roman CYR" w:cs="Times New Roman CYR"/>
                <w:sz w:val="24"/>
                <w:szCs w:val="24"/>
              </w:rPr>
              <w:t xml:space="preserve"> в </w:t>
            </w:r>
            <w:proofErr w:type="spellStart"/>
            <w:r w:rsidRPr="007A74A2">
              <w:rPr>
                <w:rFonts w:ascii="Times New Roman CYR" w:hAnsi="Times New Roman CYR" w:cs="Times New Roman CYR"/>
                <w:sz w:val="24"/>
                <w:szCs w:val="24"/>
              </w:rPr>
              <w:t>банкiвських</w:t>
            </w:r>
            <w:proofErr w:type="spellEnd"/>
            <w:r w:rsidRPr="007A74A2">
              <w:rPr>
                <w:rFonts w:ascii="Times New Roman CYR" w:hAnsi="Times New Roman CYR" w:cs="Times New Roman CYR"/>
                <w:sz w:val="24"/>
                <w:szCs w:val="24"/>
              </w:rPr>
              <w:t xml:space="preserve"> установах (</w:t>
            </w:r>
            <w:proofErr w:type="spellStart"/>
            <w:r w:rsidRPr="007A74A2">
              <w:rPr>
                <w:rFonts w:ascii="Times New Roman CYR" w:hAnsi="Times New Roman CYR" w:cs="Times New Roman CYR"/>
                <w:sz w:val="24"/>
                <w:szCs w:val="24"/>
              </w:rPr>
              <w:t>Прокредитбанк</w:t>
            </w:r>
            <w:proofErr w:type="spellEnd"/>
            <w:r w:rsidRPr="007A74A2">
              <w:rPr>
                <w:rFonts w:ascii="Times New Roman CYR" w:hAnsi="Times New Roman CYR" w:cs="Times New Roman CYR"/>
                <w:sz w:val="24"/>
                <w:szCs w:val="24"/>
              </w:rPr>
              <w:t xml:space="preserve"> - для </w:t>
            </w:r>
            <w:proofErr w:type="spellStart"/>
            <w:r w:rsidRPr="007A74A2">
              <w:rPr>
                <w:rFonts w:ascii="Times New Roman CYR" w:hAnsi="Times New Roman CYR" w:cs="Times New Roman CYR"/>
                <w:sz w:val="24"/>
                <w:szCs w:val="24"/>
              </w:rPr>
              <w:t>купiвлi</w:t>
            </w:r>
            <w:proofErr w:type="spellEnd"/>
            <w:r w:rsidRPr="007A74A2">
              <w:rPr>
                <w:rFonts w:ascii="Times New Roman CYR" w:hAnsi="Times New Roman CYR" w:cs="Times New Roman CYR"/>
                <w:sz w:val="24"/>
                <w:szCs w:val="24"/>
              </w:rPr>
              <w:t xml:space="preserve"> комбайну та </w:t>
            </w:r>
            <w:proofErr w:type="spellStart"/>
            <w:r w:rsidRPr="007A74A2">
              <w:rPr>
                <w:rFonts w:ascii="Times New Roman CYR" w:hAnsi="Times New Roman CYR" w:cs="Times New Roman CYR"/>
                <w:sz w:val="24"/>
                <w:szCs w:val="24"/>
              </w:rPr>
              <w:t>передачi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технiки</w:t>
            </w:r>
            <w:proofErr w:type="spellEnd"/>
            <w:r w:rsidRPr="007A74A2">
              <w:rPr>
                <w:rFonts w:ascii="Times New Roman CYR" w:hAnsi="Times New Roman CYR" w:cs="Times New Roman CYR"/>
                <w:sz w:val="24"/>
                <w:szCs w:val="24"/>
              </w:rPr>
              <w:t xml:space="preserve"> в заставу для забезпечення цього кредиту - 15.04.2019 року, </w:t>
            </w:r>
            <w:proofErr w:type="spellStart"/>
            <w:r w:rsidRPr="007A74A2">
              <w:rPr>
                <w:rFonts w:ascii="Times New Roman CYR" w:hAnsi="Times New Roman CYR" w:cs="Times New Roman CYR"/>
                <w:sz w:val="24"/>
                <w:szCs w:val="24"/>
              </w:rPr>
              <w:t>Прокредитбанк</w:t>
            </w:r>
            <w:proofErr w:type="spellEnd"/>
            <w:r w:rsidRPr="007A74A2">
              <w:rPr>
                <w:rFonts w:ascii="Times New Roman CYR" w:hAnsi="Times New Roman CYR" w:cs="Times New Roman CYR"/>
                <w:sz w:val="24"/>
                <w:szCs w:val="24"/>
              </w:rPr>
              <w:t xml:space="preserve"> - придбання </w:t>
            </w:r>
            <w:proofErr w:type="spellStart"/>
            <w:r w:rsidRPr="007A74A2">
              <w:rPr>
                <w:rFonts w:ascii="Times New Roman CYR" w:hAnsi="Times New Roman CYR" w:cs="Times New Roman CYR"/>
                <w:sz w:val="24"/>
                <w:szCs w:val="24"/>
              </w:rPr>
              <w:t>сiвалки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причепної</w:t>
            </w:r>
            <w:proofErr w:type="spellEnd"/>
            <w:r w:rsidRPr="007A74A2">
              <w:rPr>
                <w:rFonts w:ascii="Times New Roman CYR" w:hAnsi="Times New Roman CYR" w:cs="Times New Roman CYR"/>
                <w:sz w:val="24"/>
                <w:szCs w:val="24"/>
              </w:rPr>
              <w:t xml:space="preserve"> та </w:t>
            </w:r>
            <w:proofErr w:type="spellStart"/>
            <w:r w:rsidRPr="007A74A2">
              <w:rPr>
                <w:rFonts w:ascii="Times New Roman CYR" w:hAnsi="Times New Roman CYR" w:cs="Times New Roman CYR"/>
                <w:sz w:val="24"/>
                <w:szCs w:val="24"/>
              </w:rPr>
              <w:t>передачi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технiки</w:t>
            </w:r>
            <w:proofErr w:type="spellEnd"/>
            <w:r w:rsidRPr="007A74A2">
              <w:rPr>
                <w:rFonts w:ascii="Times New Roman CYR" w:hAnsi="Times New Roman CYR" w:cs="Times New Roman CYR"/>
                <w:sz w:val="24"/>
                <w:szCs w:val="24"/>
              </w:rPr>
              <w:t xml:space="preserve"> в заставу для забезпечення цього кредиту - 20.03.2019 року), надання повноважень директору для вступу в ТОВ "</w:t>
            </w:r>
            <w:proofErr w:type="spellStart"/>
            <w:r w:rsidRPr="007A74A2">
              <w:rPr>
                <w:rFonts w:ascii="Times New Roman CYR" w:hAnsi="Times New Roman CYR" w:cs="Times New Roman CYR"/>
                <w:sz w:val="24"/>
                <w:szCs w:val="24"/>
              </w:rPr>
              <w:t>Маслосоюз</w:t>
            </w:r>
            <w:proofErr w:type="spellEnd"/>
            <w:r w:rsidRPr="007A74A2">
              <w:rPr>
                <w:rFonts w:ascii="Times New Roman CYR" w:hAnsi="Times New Roman CYR" w:cs="Times New Roman CYR"/>
                <w:sz w:val="24"/>
                <w:szCs w:val="24"/>
              </w:rPr>
              <w:t xml:space="preserve">", затвердження </w:t>
            </w:r>
            <w:proofErr w:type="spellStart"/>
            <w:r w:rsidRPr="007A74A2">
              <w:rPr>
                <w:rFonts w:ascii="Times New Roman CYR" w:hAnsi="Times New Roman CYR" w:cs="Times New Roman CYR"/>
                <w:sz w:val="24"/>
                <w:szCs w:val="24"/>
              </w:rPr>
              <w:t>рiчної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iнформацiї</w:t>
            </w:r>
            <w:proofErr w:type="spellEnd"/>
            <w:r w:rsidRPr="007A74A2">
              <w:rPr>
                <w:rFonts w:ascii="Times New Roman CYR" w:hAnsi="Times New Roman CYR" w:cs="Times New Roman CYR"/>
                <w:sz w:val="24"/>
                <w:szCs w:val="24"/>
              </w:rPr>
              <w:t xml:space="preserve"> за 2018 </w:t>
            </w:r>
            <w:proofErr w:type="spellStart"/>
            <w:r w:rsidRPr="007A74A2">
              <w:rPr>
                <w:rFonts w:ascii="Times New Roman CYR" w:hAnsi="Times New Roman CYR" w:cs="Times New Roman CYR"/>
                <w:sz w:val="24"/>
                <w:szCs w:val="24"/>
              </w:rPr>
              <w:t>рiк</w:t>
            </w:r>
            <w:proofErr w:type="spellEnd"/>
            <w:r w:rsidRPr="007A74A2">
              <w:rPr>
                <w:rFonts w:ascii="Times New Roman CYR" w:hAnsi="Times New Roman CYR" w:cs="Times New Roman CYR"/>
                <w:sz w:val="24"/>
                <w:szCs w:val="24"/>
              </w:rPr>
              <w:t xml:space="preserve">, отримання/надання в строкове платне користування транспортних </w:t>
            </w:r>
            <w:proofErr w:type="spellStart"/>
            <w:r w:rsidRPr="007A74A2">
              <w:rPr>
                <w:rFonts w:ascii="Times New Roman CYR" w:hAnsi="Times New Roman CYR" w:cs="Times New Roman CYR"/>
                <w:sz w:val="24"/>
                <w:szCs w:val="24"/>
              </w:rPr>
              <w:t>засобiв</w:t>
            </w:r>
            <w:proofErr w:type="spellEnd"/>
            <w:r w:rsidRPr="007A74A2">
              <w:rPr>
                <w:rFonts w:ascii="Times New Roman CYR" w:hAnsi="Times New Roman CYR" w:cs="Times New Roman CYR"/>
                <w:sz w:val="24"/>
                <w:szCs w:val="24"/>
              </w:rPr>
              <w:t xml:space="preserve"> та </w:t>
            </w:r>
            <w:proofErr w:type="spellStart"/>
            <w:r w:rsidRPr="007A74A2">
              <w:rPr>
                <w:rFonts w:ascii="Times New Roman CYR" w:hAnsi="Times New Roman CYR" w:cs="Times New Roman CYR"/>
                <w:sz w:val="24"/>
                <w:szCs w:val="24"/>
              </w:rPr>
              <w:t>iншi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нагальнi</w:t>
            </w:r>
            <w:proofErr w:type="spellEnd"/>
            <w:r w:rsidRPr="007A74A2">
              <w:rPr>
                <w:rFonts w:ascii="Times New Roman CYR" w:hAnsi="Times New Roman CYR" w:cs="Times New Roman CYR"/>
                <w:sz w:val="24"/>
                <w:szCs w:val="24"/>
              </w:rPr>
              <w:t xml:space="preserve"> питання господарської </w:t>
            </w:r>
            <w:proofErr w:type="spellStart"/>
            <w:r w:rsidRPr="007A74A2">
              <w:rPr>
                <w:rFonts w:ascii="Times New Roman CYR" w:hAnsi="Times New Roman CYR" w:cs="Times New Roman CYR"/>
                <w:sz w:val="24"/>
                <w:szCs w:val="24"/>
              </w:rPr>
              <w:t>дiяльностi</w:t>
            </w:r>
            <w:proofErr w:type="spellEnd"/>
            <w:r w:rsidRPr="007A74A2">
              <w:rPr>
                <w:rFonts w:ascii="Times New Roman CYR" w:hAnsi="Times New Roman CYR" w:cs="Times New Roman CYR"/>
                <w:sz w:val="24"/>
                <w:szCs w:val="24"/>
              </w:rPr>
              <w:t>.</w:t>
            </w:r>
          </w:p>
          <w:p w14:paraId="2FB095D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Наглядова рада виконує </w:t>
            </w:r>
            <w:proofErr w:type="spellStart"/>
            <w:r w:rsidRPr="007A74A2">
              <w:rPr>
                <w:rFonts w:ascii="Times New Roman CYR" w:hAnsi="Times New Roman CYR" w:cs="Times New Roman CYR"/>
                <w:sz w:val="24"/>
                <w:szCs w:val="24"/>
              </w:rPr>
              <w:t>поставленi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цiлi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Засiдання</w:t>
            </w:r>
            <w:proofErr w:type="spellEnd"/>
            <w:r w:rsidRPr="007A74A2">
              <w:rPr>
                <w:rFonts w:ascii="Times New Roman CYR" w:hAnsi="Times New Roman CYR" w:cs="Times New Roman CYR"/>
                <w:sz w:val="24"/>
                <w:szCs w:val="24"/>
              </w:rPr>
              <w:t xml:space="preserve"> проводяться своєчасно (не менше </w:t>
            </w:r>
            <w:proofErr w:type="spellStart"/>
            <w:r w:rsidRPr="007A74A2">
              <w:rPr>
                <w:rFonts w:ascii="Times New Roman CYR" w:hAnsi="Times New Roman CYR" w:cs="Times New Roman CYR"/>
                <w:sz w:val="24"/>
                <w:szCs w:val="24"/>
              </w:rPr>
              <w:t>нiж</w:t>
            </w:r>
            <w:proofErr w:type="spellEnd"/>
            <w:r w:rsidRPr="007A74A2">
              <w:rPr>
                <w:rFonts w:ascii="Times New Roman CYR" w:hAnsi="Times New Roman CYR" w:cs="Times New Roman CYR"/>
                <w:sz w:val="24"/>
                <w:szCs w:val="24"/>
              </w:rPr>
              <w:t xml:space="preserve"> раз на 3 </w:t>
            </w:r>
            <w:proofErr w:type="spellStart"/>
            <w:r w:rsidRPr="007A74A2">
              <w:rPr>
                <w:rFonts w:ascii="Times New Roman CYR" w:hAnsi="Times New Roman CYR" w:cs="Times New Roman CYR"/>
                <w:sz w:val="24"/>
                <w:szCs w:val="24"/>
              </w:rPr>
              <w:t>мiсяцi</w:t>
            </w:r>
            <w:proofErr w:type="spellEnd"/>
            <w:r w:rsidRPr="007A74A2">
              <w:rPr>
                <w:rFonts w:ascii="Times New Roman CYR" w:hAnsi="Times New Roman CYR" w:cs="Times New Roman CYR"/>
                <w:sz w:val="24"/>
                <w:szCs w:val="24"/>
              </w:rPr>
              <w:t xml:space="preserve">) по </w:t>
            </w:r>
            <w:proofErr w:type="spellStart"/>
            <w:r w:rsidRPr="007A74A2">
              <w:rPr>
                <w:rFonts w:ascii="Times New Roman CYR" w:hAnsi="Times New Roman CYR" w:cs="Times New Roman CYR"/>
                <w:sz w:val="24"/>
                <w:szCs w:val="24"/>
              </w:rPr>
              <w:t>мiрi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необхiдностi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Згiдно</w:t>
            </w:r>
            <w:proofErr w:type="spellEnd"/>
            <w:r w:rsidRPr="007A74A2">
              <w:rPr>
                <w:rFonts w:ascii="Times New Roman CYR" w:hAnsi="Times New Roman CYR" w:cs="Times New Roman CYR"/>
                <w:sz w:val="24"/>
                <w:szCs w:val="24"/>
              </w:rPr>
              <w:t xml:space="preserve"> п. 7.3.11 Статуту Товариства </w:t>
            </w:r>
            <w:proofErr w:type="spellStart"/>
            <w:r w:rsidRPr="007A74A2">
              <w:rPr>
                <w:rFonts w:ascii="Times New Roman CYR" w:hAnsi="Times New Roman CYR" w:cs="Times New Roman CYR"/>
                <w:sz w:val="24"/>
                <w:szCs w:val="24"/>
              </w:rPr>
              <w:t>Рiшення</w:t>
            </w:r>
            <w:proofErr w:type="spellEnd"/>
            <w:r w:rsidRPr="007A74A2">
              <w:rPr>
                <w:rFonts w:ascii="Times New Roman CYR" w:hAnsi="Times New Roman CYR" w:cs="Times New Roman CYR"/>
                <w:sz w:val="24"/>
                <w:szCs w:val="24"/>
              </w:rPr>
              <w:t xml:space="preserve"> наглядової ради приймається простою </w:t>
            </w:r>
            <w:proofErr w:type="spellStart"/>
            <w:r w:rsidRPr="007A74A2">
              <w:rPr>
                <w:rFonts w:ascii="Times New Roman CYR" w:hAnsi="Times New Roman CYR" w:cs="Times New Roman CYR"/>
                <w:sz w:val="24"/>
                <w:szCs w:val="24"/>
              </w:rPr>
              <w:t>бiльшiстю</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голосiв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членiв</w:t>
            </w:r>
            <w:proofErr w:type="spellEnd"/>
            <w:r w:rsidRPr="007A74A2">
              <w:rPr>
                <w:rFonts w:ascii="Times New Roman CYR" w:hAnsi="Times New Roman CYR" w:cs="Times New Roman CYR"/>
                <w:sz w:val="24"/>
                <w:szCs w:val="24"/>
              </w:rPr>
              <w:t xml:space="preserve"> наглядової ради, </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беруть участь у </w:t>
            </w:r>
            <w:proofErr w:type="spellStart"/>
            <w:r w:rsidRPr="007A74A2">
              <w:rPr>
                <w:rFonts w:ascii="Times New Roman CYR" w:hAnsi="Times New Roman CYR" w:cs="Times New Roman CYR"/>
                <w:sz w:val="24"/>
                <w:szCs w:val="24"/>
              </w:rPr>
              <w:t>засiданнi</w:t>
            </w:r>
            <w:proofErr w:type="spellEnd"/>
            <w:r w:rsidRPr="007A74A2">
              <w:rPr>
                <w:rFonts w:ascii="Times New Roman CYR" w:hAnsi="Times New Roman CYR" w:cs="Times New Roman CYR"/>
                <w:sz w:val="24"/>
                <w:szCs w:val="24"/>
              </w:rPr>
              <w:t xml:space="preserve">. На </w:t>
            </w:r>
            <w:proofErr w:type="spellStart"/>
            <w:r w:rsidRPr="007A74A2">
              <w:rPr>
                <w:rFonts w:ascii="Times New Roman CYR" w:hAnsi="Times New Roman CYR" w:cs="Times New Roman CYR"/>
                <w:sz w:val="24"/>
                <w:szCs w:val="24"/>
              </w:rPr>
              <w:t>засiданнi</w:t>
            </w:r>
            <w:proofErr w:type="spellEnd"/>
            <w:r w:rsidRPr="007A74A2">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sidRPr="007A74A2">
              <w:rPr>
                <w:rFonts w:ascii="Times New Roman CYR" w:hAnsi="Times New Roman CYR" w:cs="Times New Roman CYR"/>
                <w:sz w:val="24"/>
                <w:szCs w:val="24"/>
              </w:rPr>
              <w:t>разi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розподiлу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голосiв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порiвну</w:t>
            </w:r>
            <w:proofErr w:type="spellEnd"/>
            <w:r w:rsidRPr="007A74A2">
              <w:rPr>
                <w:rFonts w:ascii="Times New Roman CYR" w:hAnsi="Times New Roman CYR" w:cs="Times New Roman CYR"/>
                <w:sz w:val="24"/>
                <w:szCs w:val="24"/>
              </w:rPr>
              <w:t xml:space="preserve"> голос голови є </w:t>
            </w:r>
            <w:proofErr w:type="spellStart"/>
            <w:r w:rsidRPr="007A74A2">
              <w:rPr>
                <w:rFonts w:ascii="Times New Roman CYR" w:hAnsi="Times New Roman CYR" w:cs="Times New Roman CYR"/>
                <w:sz w:val="24"/>
                <w:szCs w:val="24"/>
              </w:rPr>
              <w:t>вирiшальним</w:t>
            </w:r>
            <w:proofErr w:type="spellEnd"/>
            <w:r w:rsidRPr="007A74A2">
              <w:rPr>
                <w:rFonts w:ascii="Times New Roman CYR" w:hAnsi="Times New Roman CYR" w:cs="Times New Roman CYR"/>
                <w:sz w:val="24"/>
                <w:szCs w:val="24"/>
              </w:rPr>
              <w:t xml:space="preserve">. Якщо член Наглядової ради є </w:t>
            </w:r>
            <w:proofErr w:type="spellStart"/>
            <w:r w:rsidRPr="007A74A2">
              <w:rPr>
                <w:rFonts w:ascii="Times New Roman CYR" w:hAnsi="Times New Roman CYR" w:cs="Times New Roman CYR"/>
                <w:sz w:val="24"/>
                <w:szCs w:val="24"/>
              </w:rPr>
              <w:t>заiнтересованим</w:t>
            </w:r>
            <w:proofErr w:type="spellEnd"/>
            <w:r w:rsidRPr="007A74A2">
              <w:rPr>
                <w:rFonts w:ascii="Times New Roman CYR" w:hAnsi="Times New Roman CYR" w:cs="Times New Roman CYR"/>
                <w:sz w:val="24"/>
                <w:szCs w:val="24"/>
              </w:rPr>
              <w:t xml:space="preserve"> у </w:t>
            </w:r>
            <w:proofErr w:type="spellStart"/>
            <w:r w:rsidRPr="007A74A2">
              <w:rPr>
                <w:rFonts w:ascii="Times New Roman CYR" w:hAnsi="Times New Roman CYR" w:cs="Times New Roman CYR"/>
                <w:sz w:val="24"/>
                <w:szCs w:val="24"/>
              </w:rPr>
              <w:t>вчиненнi</w:t>
            </w:r>
            <w:proofErr w:type="spellEnd"/>
            <w:r w:rsidRPr="007A74A2">
              <w:rPr>
                <w:rFonts w:ascii="Times New Roman CYR" w:hAnsi="Times New Roman CYR" w:cs="Times New Roman CYR"/>
                <w:sz w:val="24"/>
                <w:szCs w:val="24"/>
              </w:rPr>
              <w:t xml:space="preserve"> правочину з Товариством, то </w:t>
            </w:r>
            <w:proofErr w:type="spellStart"/>
            <w:r w:rsidRPr="007A74A2">
              <w:rPr>
                <w:rFonts w:ascii="Times New Roman CYR" w:hAnsi="Times New Roman CYR" w:cs="Times New Roman CYR"/>
                <w:sz w:val="24"/>
                <w:szCs w:val="24"/>
              </w:rPr>
              <w:t>вiн</w:t>
            </w:r>
            <w:proofErr w:type="spellEnd"/>
            <w:r w:rsidRPr="007A74A2">
              <w:rPr>
                <w:rFonts w:ascii="Times New Roman CYR" w:hAnsi="Times New Roman CYR" w:cs="Times New Roman CYR"/>
                <w:sz w:val="24"/>
                <w:szCs w:val="24"/>
              </w:rPr>
              <w:t xml:space="preserve"> не бере участь у </w:t>
            </w:r>
            <w:proofErr w:type="spellStart"/>
            <w:r w:rsidRPr="007A74A2">
              <w:rPr>
                <w:rFonts w:ascii="Times New Roman CYR" w:hAnsi="Times New Roman CYR" w:cs="Times New Roman CYR"/>
                <w:sz w:val="24"/>
                <w:szCs w:val="24"/>
              </w:rPr>
              <w:t>голосуваннi</w:t>
            </w:r>
            <w:proofErr w:type="spellEnd"/>
            <w:r w:rsidRPr="007A74A2">
              <w:rPr>
                <w:rFonts w:ascii="Times New Roman CYR" w:hAnsi="Times New Roman CYR" w:cs="Times New Roman CYR"/>
                <w:sz w:val="24"/>
                <w:szCs w:val="24"/>
              </w:rPr>
              <w:t xml:space="preserve"> (утримується) з питання вчинення такого правочину.</w:t>
            </w:r>
          </w:p>
          <w:p w14:paraId="2472636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Члени Наглядової ради, в тому </w:t>
            </w:r>
            <w:proofErr w:type="spellStart"/>
            <w:r w:rsidRPr="007A74A2">
              <w:rPr>
                <w:rFonts w:ascii="Times New Roman CYR" w:hAnsi="Times New Roman CYR" w:cs="Times New Roman CYR"/>
                <w:sz w:val="24"/>
                <w:szCs w:val="24"/>
              </w:rPr>
              <w:t>числi</w:t>
            </w:r>
            <w:proofErr w:type="spellEnd"/>
            <w:r w:rsidRPr="007A74A2">
              <w:rPr>
                <w:rFonts w:ascii="Times New Roman CYR" w:hAnsi="Times New Roman CYR" w:cs="Times New Roman CYR"/>
                <w:sz w:val="24"/>
                <w:szCs w:val="24"/>
              </w:rPr>
              <w:t xml:space="preserve"> Голова Наглядової ради працюють ефективно, </w:t>
            </w:r>
            <w:proofErr w:type="spellStart"/>
            <w:r w:rsidRPr="007A74A2">
              <w:rPr>
                <w:rFonts w:ascii="Times New Roman CYR" w:hAnsi="Times New Roman CYR" w:cs="Times New Roman CYR"/>
                <w:sz w:val="24"/>
                <w:szCs w:val="24"/>
              </w:rPr>
              <w:t>прийнятi</w:t>
            </w:r>
            <w:proofErr w:type="spellEnd"/>
            <w:r w:rsidRPr="007A74A2">
              <w:rPr>
                <w:rFonts w:ascii="Times New Roman CYR" w:hAnsi="Times New Roman CYR" w:cs="Times New Roman CYR"/>
                <w:sz w:val="24"/>
                <w:szCs w:val="24"/>
              </w:rPr>
              <w:t xml:space="preserve"> ними </w:t>
            </w:r>
            <w:proofErr w:type="spellStart"/>
            <w:r w:rsidRPr="007A74A2">
              <w:rPr>
                <w:rFonts w:ascii="Times New Roman CYR" w:hAnsi="Times New Roman CYR" w:cs="Times New Roman CYR"/>
                <w:sz w:val="24"/>
                <w:szCs w:val="24"/>
              </w:rPr>
              <w:t>рiшення</w:t>
            </w:r>
            <w:proofErr w:type="spellEnd"/>
            <w:r w:rsidRPr="007A74A2">
              <w:rPr>
                <w:rFonts w:ascii="Times New Roman CYR" w:hAnsi="Times New Roman CYR" w:cs="Times New Roman CYR"/>
                <w:sz w:val="24"/>
                <w:szCs w:val="24"/>
              </w:rPr>
              <w:t xml:space="preserve"> позитивно </w:t>
            </w:r>
            <w:r w:rsidRPr="007A74A2">
              <w:rPr>
                <w:rFonts w:ascii="Times New Roman CYR" w:hAnsi="Times New Roman CYR" w:cs="Times New Roman CYR"/>
                <w:sz w:val="24"/>
                <w:szCs w:val="24"/>
              </w:rPr>
              <w:lastRenderedPageBreak/>
              <w:t xml:space="preserve">впливають на </w:t>
            </w:r>
            <w:proofErr w:type="spellStart"/>
            <w:r w:rsidRPr="007A74A2">
              <w:rPr>
                <w:rFonts w:ascii="Times New Roman CYR" w:hAnsi="Times New Roman CYR" w:cs="Times New Roman CYR"/>
                <w:sz w:val="24"/>
                <w:szCs w:val="24"/>
              </w:rPr>
              <w:t>фiнансово</w:t>
            </w:r>
            <w:proofErr w:type="spellEnd"/>
            <w:r w:rsidRPr="007A74A2">
              <w:rPr>
                <w:rFonts w:ascii="Times New Roman CYR" w:hAnsi="Times New Roman CYR" w:cs="Times New Roman CYR"/>
                <w:sz w:val="24"/>
                <w:szCs w:val="24"/>
              </w:rPr>
              <w:t xml:space="preserve">-господарську </w:t>
            </w:r>
            <w:proofErr w:type="spellStart"/>
            <w:r w:rsidRPr="007A74A2">
              <w:rPr>
                <w:rFonts w:ascii="Times New Roman CYR" w:hAnsi="Times New Roman CYR" w:cs="Times New Roman CYR"/>
                <w:sz w:val="24"/>
                <w:szCs w:val="24"/>
              </w:rPr>
              <w:t>дiяльнiсть</w:t>
            </w:r>
            <w:proofErr w:type="spellEnd"/>
            <w:r w:rsidRPr="007A74A2">
              <w:rPr>
                <w:rFonts w:ascii="Times New Roman CYR" w:hAnsi="Times New Roman CYR" w:cs="Times New Roman CYR"/>
                <w:sz w:val="24"/>
                <w:szCs w:val="24"/>
              </w:rPr>
              <w:t xml:space="preserve"> Товариства</w:t>
            </w:r>
          </w:p>
        </w:tc>
      </w:tr>
    </w:tbl>
    <w:p w14:paraId="716AD0A5"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29D3322B"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7A74A2" w:rsidRPr="007A74A2" w14:paraId="115DFA92" w14:textId="77777777">
        <w:trPr>
          <w:trHeight w:val="200"/>
        </w:trPr>
        <w:tc>
          <w:tcPr>
            <w:tcW w:w="3000" w:type="dxa"/>
            <w:tcBorders>
              <w:top w:val="single" w:sz="6" w:space="0" w:color="auto"/>
              <w:bottom w:val="single" w:sz="6" w:space="0" w:color="auto"/>
              <w:right w:val="single" w:sz="6" w:space="0" w:color="auto"/>
            </w:tcBorders>
            <w:vAlign w:val="center"/>
          </w:tcPr>
          <w:p w14:paraId="2638689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D1097C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609BBF5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5207D40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Персональний склад комітетів</w:t>
            </w:r>
          </w:p>
        </w:tc>
      </w:tr>
      <w:tr w:rsidR="007A74A2" w:rsidRPr="007A74A2" w14:paraId="30525D86" w14:textId="77777777">
        <w:trPr>
          <w:trHeight w:val="200"/>
        </w:trPr>
        <w:tc>
          <w:tcPr>
            <w:tcW w:w="3000" w:type="dxa"/>
            <w:tcBorders>
              <w:top w:val="single" w:sz="6" w:space="0" w:color="auto"/>
              <w:bottom w:val="single" w:sz="6" w:space="0" w:color="auto"/>
              <w:right w:val="single" w:sz="6" w:space="0" w:color="auto"/>
            </w:tcBorders>
            <w:vAlign w:val="center"/>
          </w:tcPr>
          <w:p w14:paraId="5D62675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2323463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1B490B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5C43CE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Комiтети</w:t>
            </w:r>
            <w:proofErr w:type="spellEnd"/>
            <w:r w:rsidRPr="007A74A2">
              <w:rPr>
                <w:rFonts w:ascii="Times New Roman CYR" w:hAnsi="Times New Roman CYR" w:cs="Times New Roman CYR"/>
                <w:sz w:val="24"/>
                <w:szCs w:val="24"/>
              </w:rPr>
              <w:t xml:space="preserve"> не </w:t>
            </w:r>
            <w:proofErr w:type="spellStart"/>
            <w:r w:rsidRPr="007A74A2">
              <w:rPr>
                <w:rFonts w:ascii="Times New Roman CYR" w:hAnsi="Times New Roman CYR" w:cs="Times New Roman CYR"/>
                <w:sz w:val="24"/>
                <w:szCs w:val="24"/>
              </w:rPr>
              <w:t>створенi</w:t>
            </w:r>
            <w:proofErr w:type="spellEnd"/>
          </w:p>
        </w:tc>
      </w:tr>
      <w:tr w:rsidR="007A74A2" w:rsidRPr="007A74A2" w14:paraId="6D296C3A" w14:textId="77777777">
        <w:trPr>
          <w:trHeight w:val="200"/>
        </w:trPr>
        <w:tc>
          <w:tcPr>
            <w:tcW w:w="3000" w:type="dxa"/>
            <w:tcBorders>
              <w:top w:val="single" w:sz="6" w:space="0" w:color="auto"/>
              <w:bottom w:val="single" w:sz="6" w:space="0" w:color="auto"/>
              <w:right w:val="single" w:sz="6" w:space="0" w:color="auto"/>
            </w:tcBorders>
            <w:vAlign w:val="center"/>
          </w:tcPr>
          <w:p w14:paraId="62DAAD2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7A328CD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0051C06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5B4E7D4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Комiтети</w:t>
            </w:r>
            <w:proofErr w:type="spellEnd"/>
            <w:r w:rsidRPr="007A74A2">
              <w:rPr>
                <w:rFonts w:ascii="Times New Roman CYR" w:hAnsi="Times New Roman CYR" w:cs="Times New Roman CYR"/>
                <w:sz w:val="24"/>
                <w:szCs w:val="24"/>
              </w:rPr>
              <w:t xml:space="preserve"> не </w:t>
            </w:r>
            <w:proofErr w:type="spellStart"/>
            <w:r w:rsidRPr="007A74A2">
              <w:rPr>
                <w:rFonts w:ascii="Times New Roman CYR" w:hAnsi="Times New Roman CYR" w:cs="Times New Roman CYR"/>
                <w:sz w:val="24"/>
                <w:szCs w:val="24"/>
              </w:rPr>
              <w:t>створенi</w:t>
            </w:r>
            <w:proofErr w:type="spellEnd"/>
          </w:p>
        </w:tc>
      </w:tr>
      <w:tr w:rsidR="007A74A2" w:rsidRPr="007A74A2" w14:paraId="15DE4638" w14:textId="77777777">
        <w:trPr>
          <w:trHeight w:val="200"/>
        </w:trPr>
        <w:tc>
          <w:tcPr>
            <w:tcW w:w="3000" w:type="dxa"/>
            <w:tcBorders>
              <w:top w:val="single" w:sz="6" w:space="0" w:color="auto"/>
              <w:bottom w:val="single" w:sz="6" w:space="0" w:color="auto"/>
              <w:right w:val="single" w:sz="6" w:space="0" w:color="auto"/>
            </w:tcBorders>
            <w:vAlign w:val="center"/>
          </w:tcPr>
          <w:p w14:paraId="6929EE5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08A8A65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903312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1A825A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Комiтети</w:t>
            </w:r>
            <w:proofErr w:type="spellEnd"/>
            <w:r w:rsidRPr="007A74A2">
              <w:rPr>
                <w:rFonts w:ascii="Times New Roman CYR" w:hAnsi="Times New Roman CYR" w:cs="Times New Roman CYR"/>
                <w:sz w:val="24"/>
                <w:szCs w:val="24"/>
              </w:rPr>
              <w:t xml:space="preserve"> не </w:t>
            </w:r>
            <w:proofErr w:type="spellStart"/>
            <w:r w:rsidRPr="007A74A2">
              <w:rPr>
                <w:rFonts w:ascii="Times New Roman CYR" w:hAnsi="Times New Roman CYR" w:cs="Times New Roman CYR"/>
                <w:sz w:val="24"/>
                <w:szCs w:val="24"/>
              </w:rPr>
              <w:t>створенi</w:t>
            </w:r>
            <w:proofErr w:type="spellEnd"/>
          </w:p>
        </w:tc>
      </w:tr>
      <w:tr w:rsidR="007A74A2" w:rsidRPr="007A74A2" w14:paraId="09164B8B" w14:textId="77777777">
        <w:trPr>
          <w:trHeight w:val="200"/>
        </w:trPr>
        <w:tc>
          <w:tcPr>
            <w:tcW w:w="3000" w:type="dxa"/>
            <w:tcBorders>
              <w:top w:val="single" w:sz="6" w:space="0" w:color="auto"/>
              <w:bottom w:val="single" w:sz="6" w:space="0" w:color="auto"/>
              <w:right w:val="single" w:sz="6" w:space="0" w:color="auto"/>
            </w:tcBorders>
            <w:vAlign w:val="center"/>
          </w:tcPr>
          <w:p w14:paraId="0B3886D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129AD92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Комiтети</w:t>
            </w:r>
            <w:proofErr w:type="spellEnd"/>
            <w:r w:rsidRPr="007A74A2">
              <w:rPr>
                <w:rFonts w:ascii="Times New Roman CYR" w:hAnsi="Times New Roman CYR" w:cs="Times New Roman CYR"/>
                <w:sz w:val="24"/>
                <w:szCs w:val="24"/>
              </w:rPr>
              <w:t xml:space="preserve"> не </w:t>
            </w:r>
            <w:proofErr w:type="spellStart"/>
            <w:r w:rsidRPr="007A74A2">
              <w:rPr>
                <w:rFonts w:ascii="Times New Roman CYR" w:hAnsi="Times New Roman CYR" w:cs="Times New Roman CYR"/>
                <w:sz w:val="24"/>
                <w:szCs w:val="24"/>
              </w:rPr>
              <w:t>створенi</w:t>
            </w:r>
            <w:proofErr w:type="spellEnd"/>
          </w:p>
        </w:tc>
        <w:tc>
          <w:tcPr>
            <w:tcW w:w="3000" w:type="dxa"/>
            <w:tcBorders>
              <w:top w:val="single" w:sz="6" w:space="0" w:color="auto"/>
              <w:left w:val="single" w:sz="6" w:space="0" w:color="auto"/>
              <w:bottom w:val="single" w:sz="6" w:space="0" w:color="auto"/>
            </w:tcBorders>
            <w:vAlign w:val="center"/>
          </w:tcPr>
          <w:p w14:paraId="5989733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Комiтети</w:t>
            </w:r>
            <w:proofErr w:type="spellEnd"/>
            <w:r w:rsidRPr="007A74A2">
              <w:rPr>
                <w:rFonts w:ascii="Times New Roman CYR" w:hAnsi="Times New Roman CYR" w:cs="Times New Roman CYR"/>
                <w:sz w:val="24"/>
                <w:szCs w:val="24"/>
              </w:rPr>
              <w:t xml:space="preserve"> не </w:t>
            </w:r>
            <w:proofErr w:type="spellStart"/>
            <w:r w:rsidRPr="007A74A2">
              <w:rPr>
                <w:rFonts w:ascii="Times New Roman CYR" w:hAnsi="Times New Roman CYR" w:cs="Times New Roman CYR"/>
                <w:sz w:val="24"/>
                <w:szCs w:val="24"/>
              </w:rPr>
              <w:t>створенi</w:t>
            </w:r>
            <w:proofErr w:type="spellEnd"/>
          </w:p>
        </w:tc>
      </w:tr>
    </w:tbl>
    <w:p w14:paraId="375CD44F"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A74A2" w:rsidRPr="007A74A2" w14:paraId="5CBA6AA1" w14:textId="77777777">
        <w:trPr>
          <w:trHeight w:val="200"/>
        </w:trPr>
        <w:tc>
          <w:tcPr>
            <w:tcW w:w="3000" w:type="dxa"/>
            <w:tcBorders>
              <w:top w:val="single" w:sz="6" w:space="0" w:color="auto"/>
              <w:bottom w:val="single" w:sz="6" w:space="0" w:color="auto"/>
              <w:right w:val="single" w:sz="6" w:space="0" w:color="auto"/>
            </w:tcBorders>
          </w:tcPr>
          <w:p w14:paraId="7F49B91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4A4F3BE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Комiтети</w:t>
            </w:r>
            <w:proofErr w:type="spellEnd"/>
            <w:r w:rsidRPr="007A74A2">
              <w:rPr>
                <w:rFonts w:ascii="Times New Roman CYR" w:hAnsi="Times New Roman CYR" w:cs="Times New Roman CYR"/>
                <w:sz w:val="24"/>
                <w:szCs w:val="24"/>
              </w:rPr>
              <w:t xml:space="preserve"> не </w:t>
            </w:r>
            <w:proofErr w:type="spellStart"/>
            <w:r w:rsidRPr="007A74A2">
              <w:rPr>
                <w:rFonts w:ascii="Times New Roman CYR" w:hAnsi="Times New Roman CYR" w:cs="Times New Roman CYR"/>
                <w:sz w:val="24"/>
                <w:szCs w:val="24"/>
              </w:rPr>
              <w:t>створенi</w:t>
            </w:r>
            <w:proofErr w:type="spellEnd"/>
          </w:p>
        </w:tc>
      </w:tr>
      <w:tr w:rsidR="007A74A2" w:rsidRPr="007A74A2" w14:paraId="58A3B255" w14:textId="77777777">
        <w:trPr>
          <w:trHeight w:val="200"/>
        </w:trPr>
        <w:tc>
          <w:tcPr>
            <w:tcW w:w="3000" w:type="dxa"/>
            <w:tcBorders>
              <w:top w:val="single" w:sz="6" w:space="0" w:color="auto"/>
              <w:bottom w:val="single" w:sz="6" w:space="0" w:color="auto"/>
              <w:right w:val="single" w:sz="6" w:space="0" w:color="auto"/>
            </w:tcBorders>
          </w:tcPr>
          <w:p w14:paraId="76998E8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7BFDF4C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Комiтети</w:t>
            </w:r>
            <w:proofErr w:type="spellEnd"/>
            <w:r w:rsidRPr="007A74A2">
              <w:rPr>
                <w:rFonts w:ascii="Times New Roman CYR" w:hAnsi="Times New Roman CYR" w:cs="Times New Roman CYR"/>
                <w:sz w:val="24"/>
                <w:szCs w:val="24"/>
              </w:rPr>
              <w:t xml:space="preserve"> не </w:t>
            </w:r>
            <w:proofErr w:type="spellStart"/>
            <w:r w:rsidRPr="007A74A2">
              <w:rPr>
                <w:rFonts w:ascii="Times New Roman CYR" w:hAnsi="Times New Roman CYR" w:cs="Times New Roman CYR"/>
                <w:sz w:val="24"/>
                <w:szCs w:val="24"/>
              </w:rPr>
              <w:t>створенi</w:t>
            </w:r>
            <w:proofErr w:type="spellEnd"/>
          </w:p>
        </w:tc>
      </w:tr>
    </w:tbl>
    <w:p w14:paraId="1AFD4A76"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021E53B5"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A74A2" w:rsidRPr="007A74A2" w14:paraId="1ECDA1E4" w14:textId="77777777">
        <w:trPr>
          <w:trHeight w:val="200"/>
        </w:trPr>
        <w:tc>
          <w:tcPr>
            <w:tcW w:w="3000" w:type="dxa"/>
            <w:tcBorders>
              <w:top w:val="single" w:sz="6" w:space="0" w:color="auto"/>
              <w:bottom w:val="single" w:sz="6" w:space="0" w:color="auto"/>
              <w:right w:val="single" w:sz="6" w:space="0" w:color="auto"/>
            </w:tcBorders>
          </w:tcPr>
          <w:p w14:paraId="607DFB2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5C17F98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Оцiнка</w:t>
            </w:r>
            <w:proofErr w:type="spellEnd"/>
            <w:r w:rsidRPr="007A74A2">
              <w:rPr>
                <w:rFonts w:ascii="Times New Roman CYR" w:hAnsi="Times New Roman CYR" w:cs="Times New Roman CYR"/>
                <w:sz w:val="24"/>
                <w:szCs w:val="24"/>
              </w:rPr>
              <w:t xml:space="preserve"> роботи не проводилась</w:t>
            </w:r>
          </w:p>
        </w:tc>
      </w:tr>
    </w:tbl>
    <w:p w14:paraId="51C8717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11B66AB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1E2942C1"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A74A2" w:rsidRPr="007A74A2" w14:paraId="5A178095" w14:textId="77777777">
        <w:trPr>
          <w:trHeight w:val="200"/>
        </w:trPr>
        <w:tc>
          <w:tcPr>
            <w:tcW w:w="7000" w:type="dxa"/>
            <w:tcBorders>
              <w:top w:val="single" w:sz="6" w:space="0" w:color="auto"/>
              <w:bottom w:val="single" w:sz="6" w:space="0" w:color="auto"/>
              <w:right w:val="single" w:sz="6" w:space="0" w:color="auto"/>
            </w:tcBorders>
            <w:vAlign w:val="center"/>
          </w:tcPr>
          <w:p w14:paraId="2FF2B02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C5C409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A2720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622AB1A5" w14:textId="77777777">
        <w:trPr>
          <w:trHeight w:val="200"/>
        </w:trPr>
        <w:tc>
          <w:tcPr>
            <w:tcW w:w="7000" w:type="dxa"/>
            <w:tcBorders>
              <w:top w:val="single" w:sz="6" w:space="0" w:color="auto"/>
              <w:bottom w:val="single" w:sz="6" w:space="0" w:color="auto"/>
              <w:right w:val="single" w:sz="6" w:space="0" w:color="auto"/>
            </w:tcBorders>
            <w:vAlign w:val="center"/>
          </w:tcPr>
          <w:p w14:paraId="52ACAE0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459DB4A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27A6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6AD9A7AC" w14:textId="77777777">
        <w:trPr>
          <w:trHeight w:val="200"/>
        </w:trPr>
        <w:tc>
          <w:tcPr>
            <w:tcW w:w="7000" w:type="dxa"/>
            <w:tcBorders>
              <w:top w:val="single" w:sz="6" w:space="0" w:color="auto"/>
              <w:bottom w:val="single" w:sz="6" w:space="0" w:color="auto"/>
              <w:right w:val="single" w:sz="6" w:space="0" w:color="auto"/>
            </w:tcBorders>
            <w:vAlign w:val="center"/>
          </w:tcPr>
          <w:p w14:paraId="1AEDF58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35F1668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8F645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BC77184" w14:textId="77777777">
        <w:trPr>
          <w:trHeight w:val="200"/>
        </w:trPr>
        <w:tc>
          <w:tcPr>
            <w:tcW w:w="7000" w:type="dxa"/>
            <w:tcBorders>
              <w:top w:val="single" w:sz="6" w:space="0" w:color="auto"/>
              <w:bottom w:val="single" w:sz="6" w:space="0" w:color="auto"/>
              <w:right w:val="single" w:sz="6" w:space="0" w:color="auto"/>
            </w:tcBorders>
            <w:vAlign w:val="center"/>
          </w:tcPr>
          <w:p w14:paraId="3B02533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633E53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90C668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244CE524" w14:textId="77777777">
        <w:trPr>
          <w:trHeight w:val="200"/>
        </w:trPr>
        <w:tc>
          <w:tcPr>
            <w:tcW w:w="7000" w:type="dxa"/>
            <w:tcBorders>
              <w:top w:val="single" w:sz="6" w:space="0" w:color="auto"/>
              <w:bottom w:val="single" w:sz="6" w:space="0" w:color="auto"/>
              <w:right w:val="single" w:sz="6" w:space="0" w:color="auto"/>
            </w:tcBorders>
            <w:vAlign w:val="center"/>
          </w:tcPr>
          <w:p w14:paraId="4D5A883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2528160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DE1A39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164849AA" w14:textId="77777777">
        <w:trPr>
          <w:trHeight w:val="200"/>
        </w:trPr>
        <w:tc>
          <w:tcPr>
            <w:tcW w:w="7000" w:type="dxa"/>
            <w:tcBorders>
              <w:top w:val="single" w:sz="6" w:space="0" w:color="auto"/>
              <w:bottom w:val="single" w:sz="6" w:space="0" w:color="auto"/>
              <w:right w:val="single" w:sz="6" w:space="0" w:color="auto"/>
            </w:tcBorders>
            <w:vAlign w:val="center"/>
          </w:tcPr>
          <w:p w14:paraId="34FF6C6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45EE42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06B7A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5710013E" w14:textId="77777777">
        <w:trPr>
          <w:trHeight w:val="200"/>
        </w:trPr>
        <w:tc>
          <w:tcPr>
            <w:tcW w:w="7000" w:type="dxa"/>
            <w:tcBorders>
              <w:top w:val="single" w:sz="6" w:space="0" w:color="auto"/>
              <w:bottom w:val="single" w:sz="6" w:space="0" w:color="auto"/>
              <w:right w:val="single" w:sz="6" w:space="0" w:color="auto"/>
            </w:tcBorders>
            <w:vAlign w:val="center"/>
          </w:tcPr>
          <w:p w14:paraId="6E3EB03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75FADC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3FB9F0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166642AE" w14:textId="77777777">
        <w:trPr>
          <w:trHeight w:val="200"/>
        </w:trPr>
        <w:tc>
          <w:tcPr>
            <w:tcW w:w="7000" w:type="dxa"/>
            <w:tcBorders>
              <w:top w:val="single" w:sz="6" w:space="0" w:color="auto"/>
              <w:bottom w:val="single" w:sz="6" w:space="0" w:color="auto"/>
              <w:right w:val="single" w:sz="6" w:space="0" w:color="auto"/>
            </w:tcBorders>
            <w:vAlign w:val="center"/>
          </w:tcPr>
          <w:p w14:paraId="1C0C887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Інше (зазначити)</w:t>
            </w:r>
          </w:p>
          <w:p w14:paraId="27DCB22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8AC138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C752DA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bl>
    <w:p w14:paraId="6C18D836"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102B8901"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A74A2" w:rsidRPr="007A74A2" w14:paraId="12DB684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133A8B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5DCDEB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55898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30923DC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63D5DB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B4106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893FE5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42E58B9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58EF2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6FDABE2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BD86B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44885A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B28344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Для нового члена наглядової ради було організовано спеціальне </w:t>
            </w:r>
            <w:r w:rsidRPr="007A74A2">
              <w:rPr>
                <w:rFonts w:ascii="Times New Roman CYR" w:hAnsi="Times New Roman CYR" w:cs="Times New Roman CYR"/>
                <w:sz w:val="24"/>
                <w:szCs w:val="24"/>
              </w:rPr>
              <w:lastRenderedPageBreak/>
              <w:t>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5069A8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06315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457DCA6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D3C679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315F8A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963D20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7515DE66" w14:textId="77777777">
        <w:trPr>
          <w:trHeight w:val="200"/>
        </w:trPr>
        <w:tc>
          <w:tcPr>
            <w:tcW w:w="3000" w:type="dxa"/>
            <w:tcBorders>
              <w:top w:val="single" w:sz="6" w:space="0" w:color="auto"/>
              <w:bottom w:val="single" w:sz="6" w:space="0" w:color="auto"/>
              <w:right w:val="single" w:sz="6" w:space="0" w:color="auto"/>
            </w:tcBorders>
            <w:vAlign w:val="center"/>
          </w:tcPr>
          <w:p w14:paraId="05CBE76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A78530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Новi</w:t>
            </w:r>
            <w:proofErr w:type="spellEnd"/>
            <w:r w:rsidRPr="007A74A2">
              <w:rPr>
                <w:rFonts w:ascii="Times New Roman CYR" w:hAnsi="Times New Roman CYR" w:cs="Times New Roman CYR"/>
                <w:sz w:val="24"/>
                <w:szCs w:val="24"/>
              </w:rPr>
              <w:t xml:space="preserve"> члени не обиралися</w:t>
            </w:r>
          </w:p>
        </w:tc>
      </w:tr>
    </w:tbl>
    <w:p w14:paraId="6301EB5C"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5BAF0F72"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A74A2" w:rsidRPr="007A74A2" w14:paraId="24922D5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5F07F4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64E97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00CC29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672CB4F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6E2409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00D3CB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844EC5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1F20668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927D68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85DCE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1CC212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381F779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90B0E7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836732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BED429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2AAD558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A3B973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4B2453F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BB646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5EC4E7C3" w14:textId="77777777">
        <w:trPr>
          <w:trHeight w:val="200"/>
        </w:trPr>
        <w:tc>
          <w:tcPr>
            <w:tcW w:w="3000" w:type="dxa"/>
            <w:tcBorders>
              <w:top w:val="single" w:sz="6" w:space="0" w:color="auto"/>
              <w:bottom w:val="single" w:sz="6" w:space="0" w:color="auto"/>
              <w:right w:val="single" w:sz="6" w:space="0" w:color="auto"/>
            </w:tcBorders>
            <w:vAlign w:val="center"/>
          </w:tcPr>
          <w:p w14:paraId="56B7DBD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667983D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Винагорода Голови Наглядової ради є </w:t>
            </w:r>
            <w:proofErr w:type="spellStart"/>
            <w:r w:rsidRPr="007A74A2">
              <w:rPr>
                <w:rFonts w:ascii="Times New Roman CYR" w:hAnsi="Times New Roman CYR" w:cs="Times New Roman CYR"/>
                <w:sz w:val="24"/>
                <w:szCs w:val="24"/>
              </w:rPr>
              <w:t>фiксованою</w:t>
            </w:r>
            <w:proofErr w:type="spellEnd"/>
            <w:r w:rsidRPr="007A74A2">
              <w:rPr>
                <w:rFonts w:ascii="Times New Roman CYR" w:hAnsi="Times New Roman CYR" w:cs="Times New Roman CYR"/>
                <w:sz w:val="24"/>
                <w:szCs w:val="24"/>
              </w:rPr>
              <w:t xml:space="preserve"> сумою (не надано згоди на розголошення її </w:t>
            </w:r>
            <w:proofErr w:type="spellStart"/>
            <w:r w:rsidRPr="007A74A2">
              <w:rPr>
                <w:rFonts w:ascii="Times New Roman CYR" w:hAnsi="Times New Roman CYR" w:cs="Times New Roman CYR"/>
                <w:sz w:val="24"/>
                <w:szCs w:val="24"/>
              </w:rPr>
              <w:t>розмiру</w:t>
            </w:r>
            <w:proofErr w:type="spellEnd"/>
            <w:r w:rsidRPr="007A74A2">
              <w:rPr>
                <w:rFonts w:ascii="Times New Roman CYR" w:hAnsi="Times New Roman CYR" w:cs="Times New Roman CYR"/>
                <w:sz w:val="24"/>
                <w:szCs w:val="24"/>
              </w:rPr>
              <w:t xml:space="preserve">), члени Наглядової ради не отримують винагороди. Умови винагороди членам та </w:t>
            </w:r>
            <w:proofErr w:type="spellStart"/>
            <w:r w:rsidRPr="007A74A2">
              <w:rPr>
                <w:rFonts w:ascii="Times New Roman CYR" w:hAnsi="Times New Roman CYR" w:cs="Times New Roman CYR"/>
                <w:sz w:val="24"/>
                <w:szCs w:val="24"/>
              </w:rPr>
              <w:t>головi</w:t>
            </w:r>
            <w:proofErr w:type="spellEnd"/>
            <w:r w:rsidRPr="007A74A2">
              <w:rPr>
                <w:rFonts w:ascii="Times New Roman CYR" w:hAnsi="Times New Roman CYR" w:cs="Times New Roman CYR"/>
                <w:sz w:val="24"/>
                <w:szCs w:val="24"/>
              </w:rPr>
              <w:t xml:space="preserve"> наглядової ради </w:t>
            </w:r>
            <w:proofErr w:type="spellStart"/>
            <w:r w:rsidRPr="007A74A2">
              <w:rPr>
                <w:rFonts w:ascii="Times New Roman CYR" w:hAnsi="Times New Roman CYR" w:cs="Times New Roman CYR"/>
                <w:sz w:val="24"/>
                <w:szCs w:val="24"/>
              </w:rPr>
              <w:t>визначенi</w:t>
            </w:r>
            <w:proofErr w:type="spellEnd"/>
            <w:r w:rsidRPr="007A74A2">
              <w:rPr>
                <w:rFonts w:ascii="Times New Roman CYR" w:hAnsi="Times New Roman CYR" w:cs="Times New Roman CYR"/>
                <w:sz w:val="24"/>
                <w:szCs w:val="24"/>
              </w:rPr>
              <w:t xml:space="preserve"> умовами </w:t>
            </w:r>
            <w:proofErr w:type="spellStart"/>
            <w:r w:rsidRPr="007A74A2">
              <w:rPr>
                <w:rFonts w:ascii="Times New Roman CYR" w:hAnsi="Times New Roman CYR" w:cs="Times New Roman CYR"/>
                <w:sz w:val="24"/>
                <w:szCs w:val="24"/>
              </w:rPr>
              <w:t>договорiв</w:t>
            </w:r>
            <w:proofErr w:type="spellEnd"/>
            <w:r w:rsidRPr="007A74A2">
              <w:rPr>
                <w:rFonts w:ascii="Times New Roman CYR" w:hAnsi="Times New Roman CYR" w:cs="Times New Roman CYR"/>
                <w:sz w:val="24"/>
                <w:szCs w:val="24"/>
              </w:rPr>
              <w:t xml:space="preserve"> з членами наглядової ради, </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затвердженi</w:t>
            </w:r>
            <w:proofErr w:type="spellEnd"/>
            <w:r w:rsidRPr="007A74A2">
              <w:rPr>
                <w:rFonts w:ascii="Times New Roman CYR" w:hAnsi="Times New Roman CYR" w:cs="Times New Roman CYR"/>
                <w:sz w:val="24"/>
                <w:szCs w:val="24"/>
              </w:rPr>
              <w:t xml:space="preserve"> загальними зборами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w:t>
            </w:r>
          </w:p>
        </w:tc>
      </w:tr>
    </w:tbl>
    <w:p w14:paraId="42FC174E"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5C16E1A7"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74DBA718"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A74A2" w:rsidRPr="007A74A2" w14:paraId="41D8B8D6" w14:textId="77777777">
        <w:trPr>
          <w:trHeight w:val="200"/>
        </w:trPr>
        <w:tc>
          <w:tcPr>
            <w:tcW w:w="3000" w:type="dxa"/>
            <w:tcBorders>
              <w:top w:val="single" w:sz="6" w:space="0" w:color="auto"/>
              <w:bottom w:val="single" w:sz="6" w:space="0" w:color="auto"/>
              <w:right w:val="single" w:sz="6" w:space="0" w:color="auto"/>
            </w:tcBorders>
            <w:vAlign w:val="center"/>
          </w:tcPr>
          <w:p w14:paraId="29A645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6ABF24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b/>
                <w:bCs/>
                <w:sz w:val="24"/>
                <w:szCs w:val="24"/>
              </w:rPr>
              <w:t>Функціональні обов'язки члена виконавчого органу</w:t>
            </w:r>
          </w:p>
        </w:tc>
      </w:tr>
      <w:tr w:rsidR="007A74A2" w:rsidRPr="007A74A2" w14:paraId="6132330A" w14:textId="77777777">
        <w:trPr>
          <w:trHeight w:val="200"/>
        </w:trPr>
        <w:tc>
          <w:tcPr>
            <w:tcW w:w="3000" w:type="dxa"/>
            <w:tcBorders>
              <w:top w:val="single" w:sz="6" w:space="0" w:color="auto"/>
              <w:bottom w:val="single" w:sz="6" w:space="0" w:color="auto"/>
              <w:right w:val="single" w:sz="6" w:space="0" w:color="auto"/>
            </w:tcBorders>
          </w:tcPr>
          <w:p w14:paraId="3237B6D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Директор </w:t>
            </w:r>
            <w:proofErr w:type="spellStart"/>
            <w:r w:rsidRPr="007A74A2">
              <w:rPr>
                <w:rFonts w:ascii="Times New Roman CYR" w:hAnsi="Times New Roman CYR" w:cs="Times New Roman CYR"/>
                <w:sz w:val="24"/>
                <w:szCs w:val="24"/>
              </w:rPr>
              <w:t>Сенчик</w:t>
            </w:r>
            <w:proofErr w:type="spellEnd"/>
            <w:r w:rsidRPr="007A74A2">
              <w:rPr>
                <w:rFonts w:ascii="Times New Roman CYR" w:hAnsi="Times New Roman CYR" w:cs="Times New Roman CYR"/>
                <w:sz w:val="24"/>
                <w:szCs w:val="24"/>
              </w:rPr>
              <w:t xml:space="preserve"> Олександр Олександрович обраний на посаду </w:t>
            </w:r>
            <w:proofErr w:type="spellStart"/>
            <w:r w:rsidRPr="007A74A2">
              <w:rPr>
                <w:rFonts w:ascii="Times New Roman CYR" w:hAnsi="Times New Roman CYR" w:cs="Times New Roman CYR"/>
                <w:sz w:val="24"/>
                <w:szCs w:val="24"/>
              </w:rPr>
              <w:t>рiшенням</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рiчних</w:t>
            </w:r>
            <w:proofErr w:type="spellEnd"/>
            <w:r w:rsidRPr="007A74A2">
              <w:rPr>
                <w:rFonts w:ascii="Times New Roman CYR" w:hAnsi="Times New Roman CYR" w:cs="Times New Roman CYR"/>
                <w:sz w:val="24"/>
                <w:szCs w:val="24"/>
              </w:rPr>
              <w:t xml:space="preserve"> Загальних </w:t>
            </w:r>
            <w:proofErr w:type="spellStart"/>
            <w:r w:rsidRPr="007A74A2">
              <w:rPr>
                <w:rFonts w:ascii="Times New Roman CYR" w:hAnsi="Times New Roman CYR" w:cs="Times New Roman CYR"/>
                <w:sz w:val="24"/>
                <w:szCs w:val="24"/>
              </w:rPr>
              <w:t>зборiв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(протокол </w:t>
            </w:r>
            <w:proofErr w:type="spellStart"/>
            <w:r w:rsidRPr="007A74A2">
              <w:rPr>
                <w:rFonts w:ascii="Times New Roman CYR" w:hAnsi="Times New Roman CYR" w:cs="Times New Roman CYR"/>
                <w:sz w:val="24"/>
                <w:szCs w:val="24"/>
              </w:rPr>
              <w:t>вiд</w:t>
            </w:r>
            <w:proofErr w:type="spellEnd"/>
            <w:r w:rsidRPr="007A74A2">
              <w:rPr>
                <w:rFonts w:ascii="Times New Roman CYR" w:hAnsi="Times New Roman CYR" w:cs="Times New Roman CYR"/>
                <w:sz w:val="24"/>
                <w:szCs w:val="24"/>
              </w:rPr>
              <w:t xml:space="preserve"> 15.04.14 № 1) безстроково.</w:t>
            </w:r>
          </w:p>
        </w:tc>
        <w:tc>
          <w:tcPr>
            <w:tcW w:w="7000" w:type="dxa"/>
            <w:tcBorders>
              <w:top w:val="single" w:sz="6" w:space="0" w:color="auto"/>
              <w:left w:val="single" w:sz="6" w:space="0" w:color="auto"/>
              <w:bottom w:val="single" w:sz="6" w:space="0" w:color="auto"/>
            </w:tcBorders>
          </w:tcPr>
          <w:p w14:paraId="1E6E52C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Функцiональнi</w:t>
            </w:r>
            <w:proofErr w:type="spellEnd"/>
            <w:r w:rsidRPr="007A74A2">
              <w:rPr>
                <w:rFonts w:ascii="Times New Roman CYR" w:hAnsi="Times New Roman CYR" w:cs="Times New Roman CYR"/>
                <w:sz w:val="24"/>
                <w:szCs w:val="24"/>
              </w:rPr>
              <w:t xml:space="preserve"> обов'язки: </w:t>
            </w:r>
            <w:proofErr w:type="spellStart"/>
            <w:r w:rsidRPr="007A74A2">
              <w:rPr>
                <w:rFonts w:ascii="Times New Roman CYR" w:hAnsi="Times New Roman CYR" w:cs="Times New Roman CYR"/>
                <w:sz w:val="24"/>
                <w:szCs w:val="24"/>
              </w:rPr>
              <w:t>здiйснювати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управлiння</w:t>
            </w:r>
            <w:proofErr w:type="spellEnd"/>
            <w:r w:rsidRPr="007A74A2">
              <w:rPr>
                <w:rFonts w:ascii="Times New Roman CYR" w:hAnsi="Times New Roman CYR" w:cs="Times New Roman CYR"/>
                <w:sz w:val="24"/>
                <w:szCs w:val="24"/>
              </w:rPr>
              <w:t xml:space="preserve"> поточною </w:t>
            </w:r>
            <w:proofErr w:type="spellStart"/>
            <w:r w:rsidRPr="007A74A2">
              <w:rPr>
                <w:rFonts w:ascii="Times New Roman CYR" w:hAnsi="Times New Roman CYR" w:cs="Times New Roman CYR"/>
                <w:sz w:val="24"/>
                <w:szCs w:val="24"/>
              </w:rPr>
              <w:t>дiяльнiстю</w:t>
            </w:r>
            <w:proofErr w:type="spellEnd"/>
            <w:r w:rsidRPr="007A74A2">
              <w:rPr>
                <w:rFonts w:ascii="Times New Roman CYR" w:hAnsi="Times New Roman CYR" w:cs="Times New Roman CYR"/>
                <w:sz w:val="24"/>
                <w:szCs w:val="24"/>
              </w:rPr>
              <w:t xml:space="preserve"> Товариства </w:t>
            </w:r>
            <w:proofErr w:type="spellStart"/>
            <w:r w:rsidRPr="007A74A2">
              <w:rPr>
                <w:rFonts w:ascii="Times New Roman CYR" w:hAnsi="Times New Roman CYR" w:cs="Times New Roman CYR"/>
                <w:sz w:val="24"/>
                <w:szCs w:val="24"/>
              </w:rPr>
              <w:t>вiдповiдно</w:t>
            </w:r>
            <w:proofErr w:type="spellEnd"/>
            <w:r w:rsidRPr="007A74A2">
              <w:rPr>
                <w:rFonts w:ascii="Times New Roman CYR" w:hAnsi="Times New Roman CYR" w:cs="Times New Roman CYR"/>
                <w:sz w:val="24"/>
                <w:szCs w:val="24"/>
              </w:rPr>
              <w:t xml:space="preserve"> до наданих повноважень та несе персональну </w:t>
            </w:r>
            <w:proofErr w:type="spellStart"/>
            <w:r w:rsidRPr="007A74A2">
              <w:rPr>
                <w:rFonts w:ascii="Times New Roman CYR" w:hAnsi="Times New Roman CYR" w:cs="Times New Roman CYR"/>
                <w:sz w:val="24"/>
                <w:szCs w:val="24"/>
              </w:rPr>
              <w:t>вiдповiдальнiсть</w:t>
            </w:r>
            <w:proofErr w:type="spellEnd"/>
            <w:r w:rsidRPr="007A74A2">
              <w:rPr>
                <w:rFonts w:ascii="Times New Roman CYR" w:hAnsi="Times New Roman CYR" w:cs="Times New Roman CYR"/>
                <w:sz w:val="24"/>
                <w:szCs w:val="24"/>
              </w:rPr>
              <w:t xml:space="preserve"> за виконання покладених завдань; без </w:t>
            </w:r>
            <w:proofErr w:type="spellStart"/>
            <w:r w:rsidRPr="007A74A2">
              <w:rPr>
                <w:rFonts w:ascii="Times New Roman CYR" w:hAnsi="Times New Roman CYR" w:cs="Times New Roman CYR"/>
                <w:sz w:val="24"/>
                <w:szCs w:val="24"/>
              </w:rPr>
              <w:t>довiреностi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дiяти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вiд</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iменi</w:t>
            </w:r>
            <w:proofErr w:type="spellEnd"/>
            <w:r w:rsidRPr="007A74A2">
              <w:rPr>
                <w:rFonts w:ascii="Times New Roman CYR" w:hAnsi="Times New Roman CYR" w:cs="Times New Roman CYR"/>
                <w:sz w:val="24"/>
                <w:szCs w:val="24"/>
              </w:rPr>
              <w:t xml:space="preserve"> Товариства </w:t>
            </w:r>
            <w:proofErr w:type="spellStart"/>
            <w:r w:rsidRPr="007A74A2">
              <w:rPr>
                <w:rFonts w:ascii="Times New Roman CYR" w:hAnsi="Times New Roman CYR" w:cs="Times New Roman CYR"/>
                <w:sz w:val="24"/>
                <w:szCs w:val="24"/>
              </w:rPr>
              <w:t>вiдповiдно</w:t>
            </w:r>
            <w:proofErr w:type="spellEnd"/>
            <w:r w:rsidRPr="007A74A2">
              <w:rPr>
                <w:rFonts w:ascii="Times New Roman CYR" w:hAnsi="Times New Roman CYR" w:cs="Times New Roman CYR"/>
                <w:sz w:val="24"/>
                <w:szCs w:val="24"/>
              </w:rPr>
              <w:t xml:space="preserve">, в тому </w:t>
            </w:r>
            <w:proofErr w:type="spellStart"/>
            <w:r w:rsidRPr="007A74A2">
              <w:rPr>
                <w:rFonts w:ascii="Times New Roman CYR" w:hAnsi="Times New Roman CYR" w:cs="Times New Roman CYR"/>
                <w:sz w:val="24"/>
                <w:szCs w:val="24"/>
              </w:rPr>
              <w:t>числi</w:t>
            </w:r>
            <w:proofErr w:type="spellEnd"/>
            <w:r w:rsidRPr="007A74A2">
              <w:rPr>
                <w:rFonts w:ascii="Times New Roman CYR" w:hAnsi="Times New Roman CYR" w:cs="Times New Roman CYR"/>
                <w:sz w:val="24"/>
                <w:szCs w:val="24"/>
              </w:rPr>
              <w:t xml:space="preserve"> представляти </w:t>
            </w:r>
            <w:proofErr w:type="spellStart"/>
            <w:r w:rsidRPr="007A74A2">
              <w:rPr>
                <w:rFonts w:ascii="Times New Roman CYR" w:hAnsi="Times New Roman CYR" w:cs="Times New Roman CYR"/>
                <w:sz w:val="24"/>
                <w:szCs w:val="24"/>
              </w:rPr>
              <w:t>iнтереси</w:t>
            </w:r>
            <w:proofErr w:type="spellEnd"/>
            <w:r w:rsidRPr="007A74A2">
              <w:rPr>
                <w:rFonts w:ascii="Times New Roman CYR" w:hAnsi="Times New Roman CYR" w:cs="Times New Roman CYR"/>
                <w:sz w:val="24"/>
                <w:szCs w:val="24"/>
              </w:rPr>
              <w:t xml:space="preserve"> Товариства, вчиняти правочини </w:t>
            </w:r>
            <w:proofErr w:type="spellStart"/>
            <w:r w:rsidRPr="007A74A2">
              <w:rPr>
                <w:rFonts w:ascii="Times New Roman CYR" w:hAnsi="Times New Roman CYR" w:cs="Times New Roman CYR"/>
                <w:sz w:val="24"/>
                <w:szCs w:val="24"/>
              </w:rPr>
              <w:t>вiд</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iменi</w:t>
            </w:r>
            <w:proofErr w:type="spellEnd"/>
            <w:r w:rsidRPr="007A74A2">
              <w:rPr>
                <w:rFonts w:ascii="Times New Roman CYR" w:hAnsi="Times New Roman CYR" w:cs="Times New Roman CYR"/>
                <w:sz w:val="24"/>
                <w:szCs w:val="24"/>
              </w:rPr>
              <w:t xml:space="preserve"> Товариства, надавати накази та давати розпорядження, </w:t>
            </w:r>
            <w:proofErr w:type="spellStart"/>
            <w:r w:rsidRPr="007A74A2">
              <w:rPr>
                <w:rFonts w:ascii="Times New Roman CYR" w:hAnsi="Times New Roman CYR" w:cs="Times New Roman CYR"/>
                <w:sz w:val="24"/>
                <w:szCs w:val="24"/>
              </w:rPr>
              <w:t>обов'язковi</w:t>
            </w:r>
            <w:proofErr w:type="spellEnd"/>
            <w:r w:rsidRPr="007A74A2">
              <w:rPr>
                <w:rFonts w:ascii="Times New Roman CYR" w:hAnsi="Times New Roman CYR" w:cs="Times New Roman CYR"/>
                <w:sz w:val="24"/>
                <w:szCs w:val="24"/>
              </w:rPr>
              <w:t xml:space="preserve"> для виконання </w:t>
            </w:r>
            <w:proofErr w:type="spellStart"/>
            <w:r w:rsidRPr="007A74A2">
              <w:rPr>
                <w:rFonts w:ascii="Times New Roman CYR" w:hAnsi="Times New Roman CYR" w:cs="Times New Roman CYR"/>
                <w:sz w:val="24"/>
                <w:szCs w:val="24"/>
              </w:rPr>
              <w:t>всiма</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працiвниками</w:t>
            </w:r>
            <w:proofErr w:type="spellEnd"/>
            <w:r w:rsidRPr="007A74A2">
              <w:rPr>
                <w:rFonts w:ascii="Times New Roman CYR" w:hAnsi="Times New Roman CYR" w:cs="Times New Roman CYR"/>
                <w:sz w:val="24"/>
                <w:szCs w:val="24"/>
              </w:rPr>
              <w:t xml:space="preserve"> Товариства, має право </w:t>
            </w:r>
            <w:proofErr w:type="spellStart"/>
            <w:r w:rsidRPr="007A74A2">
              <w:rPr>
                <w:rFonts w:ascii="Times New Roman CYR" w:hAnsi="Times New Roman CYR" w:cs="Times New Roman CYR"/>
                <w:sz w:val="24"/>
                <w:szCs w:val="24"/>
              </w:rPr>
              <w:t>пiдпису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фiнансово</w:t>
            </w:r>
            <w:proofErr w:type="spellEnd"/>
            <w:r w:rsidRPr="007A74A2">
              <w:rPr>
                <w:rFonts w:ascii="Times New Roman CYR" w:hAnsi="Times New Roman CYR" w:cs="Times New Roman CYR"/>
                <w:sz w:val="24"/>
                <w:szCs w:val="24"/>
              </w:rPr>
              <w:t xml:space="preserve">-господарських </w:t>
            </w:r>
            <w:proofErr w:type="spellStart"/>
            <w:r w:rsidRPr="007A74A2">
              <w:rPr>
                <w:rFonts w:ascii="Times New Roman CYR" w:hAnsi="Times New Roman CYR" w:cs="Times New Roman CYR"/>
                <w:sz w:val="24"/>
                <w:szCs w:val="24"/>
              </w:rPr>
              <w:t>документiв</w:t>
            </w:r>
            <w:proofErr w:type="spellEnd"/>
            <w:r w:rsidRPr="007A74A2">
              <w:rPr>
                <w:rFonts w:ascii="Times New Roman CYR" w:hAnsi="Times New Roman CYR" w:cs="Times New Roman CYR"/>
                <w:sz w:val="24"/>
                <w:szCs w:val="24"/>
              </w:rPr>
              <w:t xml:space="preserve"> та </w:t>
            </w:r>
            <w:proofErr w:type="spellStart"/>
            <w:r w:rsidRPr="007A74A2">
              <w:rPr>
                <w:rFonts w:ascii="Times New Roman CYR" w:hAnsi="Times New Roman CYR" w:cs="Times New Roman CYR"/>
                <w:sz w:val="24"/>
                <w:szCs w:val="24"/>
              </w:rPr>
              <w:t>договорiв</w:t>
            </w:r>
            <w:proofErr w:type="spellEnd"/>
            <w:r w:rsidRPr="007A74A2">
              <w:rPr>
                <w:rFonts w:ascii="Times New Roman CYR" w:hAnsi="Times New Roman CYR" w:cs="Times New Roman CYR"/>
                <w:sz w:val="24"/>
                <w:szCs w:val="24"/>
              </w:rPr>
              <w:t xml:space="preserve"> в межах своєї </w:t>
            </w:r>
            <w:proofErr w:type="spellStart"/>
            <w:r w:rsidRPr="007A74A2">
              <w:rPr>
                <w:rFonts w:ascii="Times New Roman CYR" w:hAnsi="Times New Roman CYR" w:cs="Times New Roman CYR"/>
                <w:sz w:val="24"/>
                <w:szCs w:val="24"/>
              </w:rPr>
              <w:t>компетенцiї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вирiшувати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всi</w:t>
            </w:r>
            <w:proofErr w:type="spellEnd"/>
            <w:r w:rsidRPr="007A74A2">
              <w:rPr>
                <w:rFonts w:ascii="Times New Roman CYR" w:hAnsi="Times New Roman CYR" w:cs="Times New Roman CYR"/>
                <w:sz w:val="24"/>
                <w:szCs w:val="24"/>
              </w:rPr>
              <w:t xml:space="preserve"> питання </w:t>
            </w:r>
            <w:proofErr w:type="spellStart"/>
            <w:r w:rsidRPr="007A74A2">
              <w:rPr>
                <w:rFonts w:ascii="Times New Roman CYR" w:hAnsi="Times New Roman CYR" w:cs="Times New Roman CYR"/>
                <w:sz w:val="24"/>
                <w:szCs w:val="24"/>
              </w:rPr>
              <w:t>дiяльностi</w:t>
            </w:r>
            <w:proofErr w:type="spellEnd"/>
            <w:r w:rsidRPr="007A74A2">
              <w:rPr>
                <w:rFonts w:ascii="Times New Roman CYR" w:hAnsi="Times New Roman CYR" w:cs="Times New Roman CYR"/>
                <w:sz w:val="24"/>
                <w:szCs w:val="24"/>
              </w:rPr>
              <w:t xml:space="preserve"> Товариства, </w:t>
            </w:r>
            <w:proofErr w:type="spellStart"/>
            <w:r w:rsidRPr="007A74A2">
              <w:rPr>
                <w:rFonts w:ascii="Times New Roman CYR" w:hAnsi="Times New Roman CYR" w:cs="Times New Roman CYR"/>
                <w:sz w:val="24"/>
                <w:szCs w:val="24"/>
              </w:rPr>
              <w:t>крiм</w:t>
            </w:r>
            <w:proofErr w:type="spellEnd"/>
            <w:r w:rsidRPr="007A74A2">
              <w:rPr>
                <w:rFonts w:ascii="Times New Roman CYR" w:hAnsi="Times New Roman CYR" w:cs="Times New Roman CYR"/>
                <w:sz w:val="24"/>
                <w:szCs w:val="24"/>
              </w:rPr>
              <w:t xml:space="preserve"> тих, що </w:t>
            </w:r>
            <w:proofErr w:type="spellStart"/>
            <w:r w:rsidRPr="007A74A2">
              <w:rPr>
                <w:rFonts w:ascii="Times New Roman CYR" w:hAnsi="Times New Roman CYR" w:cs="Times New Roman CYR"/>
                <w:sz w:val="24"/>
                <w:szCs w:val="24"/>
              </w:rPr>
              <w:t>вiднесенi</w:t>
            </w:r>
            <w:proofErr w:type="spellEnd"/>
            <w:r w:rsidRPr="007A74A2">
              <w:rPr>
                <w:rFonts w:ascii="Times New Roman CYR" w:hAnsi="Times New Roman CYR" w:cs="Times New Roman CYR"/>
                <w:sz w:val="24"/>
                <w:szCs w:val="24"/>
              </w:rPr>
              <w:t xml:space="preserve"> до </w:t>
            </w:r>
            <w:proofErr w:type="spellStart"/>
            <w:r w:rsidRPr="007A74A2">
              <w:rPr>
                <w:rFonts w:ascii="Times New Roman CYR" w:hAnsi="Times New Roman CYR" w:cs="Times New Roman CYR"/>
                <w:sz w:val="24"/>
                <w:szCs w:val="24"/>
              </w:rPr>
              <w:t>компетенцiї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iнших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органiв</w:t>
            </w:r>
            <w:proofErr w:type="spellEnd"/>
            <w:r w:rsidRPr="007A74A2">
              <w:rPr>
                <w:rFonts w:ascii="Times New Roman CYR" w:hAnsi="Times New Roman CYR" w:cs="Times New Roman CYR"/>
                <w:sz w:val="24"/>
                <w:szCs w:val="24"/>
              </w:rPr>
              <w:t xml:space="preserve"> Товариства; отримувати повну, </w:t>
            </w:r>
            <w:proofErr w:type="spellStart"/>
            <w:r w:rsidRPr="007A74A2">
              <w:rPr>
                <w:rFonts w:ascii="Times New Roman CYR" w:hAnsi="Times New Roman CYR" w:cs="Times New Roman CYR"/>
                <w:sz w:val="24"/>
                <w:szCs w:val="24"/>
              </w:rPr>
              <w:t>достовiрну</w:t>
            </w:r>
            <w:proofErr w:type="spellEnd"/>
            <w:r w:rsidRPr="007A74A2">
              <w:rPr>
                <w:rFonts w:ascii="Times New Roman CYR" w:hAnsi="Times New Roman CYR" w:cs="Times New Roman CYR"/>
                <w:sz w:val="24"/>
                <w:szCs w:val="24"/>
              </w:rPr>
              <w:t xml:space="preserve"> та своєчасну </w:t>
            </w:r>
            <w:proofErr w:type="spellStart"/>
            <w:r w:rsidRPr="007A74A2">
              <w:rPr>
                <w:rFonts w:ascii="Times New Roman CYR" w:hAnsi="Times New Roman CYR" w:cs="Times New Roman CYR"/>
                <w:sz w:val="24"/>
                <w:szCs w:val="24"/>
              </w:rPr>
              <w:t>iнформацiю</w:t>
            </w:r>
            <w:proofErr w:type="spellEnd"/>
            <w:r w:rsidRPr="007A74A2">
              <w:rPr>
                <w:rFonts w:ascii="Times New Roman CYR" w:hAnsi="Times New Roman CYR" w:cs="Times New Roman CYR"/>
                <w:sz w:val="24"/>
                <w:szCs w:val="24"/>
              </w:rPr>
              <w:t xml:space="preserve"> про Товариство, </w:t>
            </w:r>
            <w:proofErr w:type="spellStart"/>
            <w:r w:rsidRPr="007A74A2">
              <w:rPr>
                <w:rFonts w:ascii="Times New Roman CYR" w:hAnsi="Times New Roman CYR" w:cs="Times New Roman CYR"/>
                <w:sz w:val="24"/>
                <w:szCs w:val="24"/>
              </w:rPr>
              <w:t>необхiдну</w:t>
            </w:r>
            <w:proofErr w:type="spellEnd"/>
            <w:r w:rsidRPr="007A74A2">
              <w:rPr>
                <w:rFonts w:ascii="Times New Roman CYR" w:hAnsi="Times New Roman CYR" w:cs="Times New Roman CYR"/>
                <w:sz w:val="24"/>
                <w:szCs w:val="24"/>
              </w:rPr>
              <w:t xml:space="preserve"> для виконання своїх </w:t>
            </w:r>
            <w:proofErr w:type="spellStart"/>
            <w:r w:rsidRPr="007A74A2">
              <w:rPr>
                <w:rFonts w:ascii="Times New Roman CYR" w:hAnsi="Times New Roman CYR" w:cs="Times New Roman CYR"/>
                <w:sz w:val="24"/>
                <w:szCs w:val="24"/>
              </w:rPr>
              <w:t>функцiй</w:t>
            </w:r>
            <w:proofErr w:type="spellEnd"/>
            <w:r w:rsidRPr="007A74A2">
              <w:rPr>
                <w:rFonts w:ascii="Times New Roman CYR" w:hAnsi="Times New Roman CYR" w:cs="Times New Roman CYR"/>
                <w:sz w:val="24"/>
                <w:szCs w:val="24"/>
              </w:rPr>
              <w:t xml:space="preserve">; в межах визначених статутом та </w:t>
            </w:r>
            <w:proofErr w:type="spellStart"/>
            <w:r w:rsidRPr="007A74A2">
              <w:rPr>
                <w:rFonts w:ascii="Times New Roman CYR" w:hAnsi="Times New Roman CYR" w:cs="Times New Roman CYR"/>
                <w:sz w:val="24"/>
                <w:szCs w:val="24"/>
              </w:rPr>
              <w:t>iншими</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внутрiшнiми</w:t>
            </w:r>
            <w:proofErr w:type="spellEnd"/>
            <w:r w:rsidRPr="007A74A2">
              <w:rPr>
                <w:rFonts w:ascii="Times New Roman CYR" w:hAnsi="Times New Roman CYR" w:cs="Times New Roman CYR"/>
                <w:sz w:val="24"/>
                <w:szCs w:val="24"/>
              </w:rPr>
              <w:t xml:space="preserve"> документами Товариства повноважень </w:t>
            </w:r>
            <w:proofErr w:type="spellStart"/>
            <w:r w:rsidRPr="007A74A2">
              <w:rPr>
                <w:rFonts w:ascii="Times New Roman CYR" w:hAnsi="Times New Roman CYR" w:cs="Times New Roman CYR"/>
                <w:sz w:val="24"/>
                <w:szCs w:val="24"/>
              </w:rPr>
              <w:t>самостiйно</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вирiшувати</w:t>
            </w:r>
            <w:proofErr w:type="spellEnd"/>
            <w:r w:rsidRPr="007A74A2">
              <w:rPr>
                <w:rFonts w:ascii="Times New Roman CYR" w:hAnsi="Times New Roman CYR" w:cs="Times New Roman CYR"/>
                <w:sz w:val="24"/>
                <w:szCs w:val="24"/>
              </w:rPr>
              <w:t xml:space="preserve"> питання поточної </w:t>
            </w:r>
            <w:proofErr w:type="spellStart"/>
            <w:r w:rsidRPr="007A74A2">
              <w:rPr>
                <w:rFonts w:ascii="Times New Roman CYR" w:hAnsi="Times New Roman CYR" w:cs="Times New Roman CYR"/>
                <w:sz w:val="24"/>
                <w:szCs w:val="24"/>
              </w:rPr>
              <w:t>дiяльностi</w:t>
            </w:r>
            <w:proofErr w:type="spellEnd"/>
            <w:r w:rsidRPr="007A74A2">
              <w:rPr>
                <w:rFonts w:ascii="Times New Roman CYR" w:hAnsi="Times New Roman CYR" w:cs="Times New Roman CYR"/>
                <w:sz w:val="24"/>
                <w:szCs w:val="24"/>
              </w:rPr>
              <w:t xml:space="preserve"> Товариства; вимагати скликання позачергового </w:t>
            </w:r>
            <w:proofErr w:type="spellStart"/>
            <w:r w:rsidRPr="007A74A2">
              <w:rPr>
                <w:rFonts w:ascii="Times New Roman CYR" w:hAnsi="Times New Roman CYR" w:cs="Times New Roman CYR"/>
                <w:sz w:val="24"/>
                <w:szCs w:val="24"/>
              </w:rPr>
              <w:t>засiдання</w:t>
            </w:r>
            <w:proofErr w:type="spellEnd"/>
            <w:r w:rsidRPr="007A74A2">
              <w:rPr>
                <w:rFonts w:ascii="Times New Roman CYR" w:hAnsi="Times New Roman CYR" w:cs="Times New Roman CYR"/>
                <w:sz w:val="24"/>
                <w:szCs w:val="24"/>
              </w:rPr>
              <w:t xml:space="preserve"> Наглядової ради Товариства. </w:t>
            </w:r>
          </w:p>
          <w:p w14:paraId="096ACC7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c>
      </w:tr>
    </w:tbl>
    <w:p w14:paraId="5DDCE99D"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A74A2" w:rsidRPr="007A74A2" w14:paraId="7CF55EC6" w14:textId="77777777">
        <w:trPr>
          <w:trHeight w:val="200"/>
        </w:trPr>
        <w:tc>
          <w:tcPr>
            <w:tcW w:w="3000" w:type="dxa"/>
            <w:tcBorders>
              <w:top w:val="single" w:sz="6" w:space="0" w:color="auto"/>
              <w:bottom w:val="single" w:sz="6" w:space="0" w:color="auto"/>
              <w:right w:val="single" w:sz="6" w:space="0" w:color="auto"/>
            </w:tcBorders>
          </w:tcPr>
          <w:p w14:paraId="7EFB03D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 xml:space="preserve">Чи проведені засідання виконавчого органу: загальний опис прийнятих на них рішень; інформація про </w:t>
            </w:r>
            <w:r w:rsidRPr="007A74A2">
              <w:rPr>
                <w:rFonts w:ascii="Times New Roman CYR" w:hAnsi="Times New Roman CYR" w:cs="Times New Roman CYR"/>
                <w:b/>
                <w:bCs/>
                <w:sz w:val="24"/>
                <w:szCs w:val="24"/>
              </w:rPr>
              <w:lastRenderedPageBreak/>
              <w:t>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7ECF978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lastRenderedPageBreak/>
              <w:t>Одноосiбний</w:t>
            </w:r>
            <w:proofErr w:type="spellEnd"/>
            <w:r w:rsidRPr="007A74A2">
              <w:rPr>
                <w:rFonts w:ascii="Times New Roman CYR" w:hAnsi="Times New Roman CYR" w:cs="Times New Roman CYR"/>
                <w:sz w:val="24"/>
                <w:szCs w:val="24"/>
              </w:rPr>
              <w:t xml:space="preserve"> виконавчий орган, </w:t>
            </w:r>
            <w:proofErr w:type="spellStart"/>
            <w:r w:rsidRPr="007A74A2">
              <w:rPr>
                <w:rFonts w:ascii="Times New Roman CYR" w:hAnsi="Times New Roman CYR" w:cs="Times New Roman CYR"/>
                <w:sz w:val="24"/>
                <w:szCs w:val="24"/>
              </w:rPr>
              <w:t>засiдання</w:t>
            </w:r>
            <w:proofErr w:type="spellEnd"/>
            <w:r w:rsidRPr="007A74A2">
              <w:rPr>
                <w:rFonts w:ascii="Times New Roman CYR" w:hAnsi="Times New Roman CYR" w:cs="Times New Roman CYR"/>
                <w:sz w:val="24"/>
                <w:szCs w:val="24"/>
              </w:rPr>
              <w:t xml:space="preserve"> не проводяться, </w:t>
            </w:r>
            <w:proofErr w:type="spellStart"/>
            <w:r w:rsidRPr="007A74A2">
              <w:rPr>
                <w:rFonts w:ascii="Times New Roman CYR" w:hAnsi="Times New Roman CYR" w:cs="Times New Roman CYR"/>
                <w:sz w:val="24"/>
                <w:szCs w:val="24"/>
              </w:rPr>
              <w:t>рiшення</w:t>
            </w:r>
            <w:proofErr w:type="spellEnd"/>
            <w:r w:rsidRPr="007A74A2">
              <w:rPr>
                <w:rFonts w:ascii="Times New Roman CYR" w:hAnsi="Times New Roman CYR" w:cs="Times New Roman CYR"/>
                <w:sz w:val="24"/>
                <w:szCs w:val="24"/>
              </w:rPr>
              <w:t xml:space="preserve"> приймаються Директором </w:t>
            </w:r>
            <w:proofErr w:type="spellStart"/>
            <w:r w:rsidRPr="007A74A2">
              <w:rPr>
                <w:rFonts w:ascii="Times New Roman CYR" w:hAnsi="Times New Roman CYR" w:cs="Times New Roman CYR"/>
                <w:sz w:val="24"/>
                <w:szCs w:val="24"/>
              </w:rPr>
              <w:t>одноосiбно</w:t>
            </w:r>
            <w:proofErr w:type="spellEnd"/>
            <w:r w:rsidRPr="007A74A2">
              <w:rPr>
                <w:rFonts w:ascii="Times New Roman CYR" w:hAnsi="Times New Roman CYR" w:cs="Times New Roman CYR"/>
                <w:sz w:val="24"/>
                <w:szCs w:val="24"/>
              </w:rPr>
              <w:t xml:space="preserve"> в межах </w:t>
            </w:r>
            <w:proofErr w:type="spellStart"/>
            <w:r w:rsidRPr="007A74A2">
              <w:rPr>
                <w:rFonts w:ascii="Times New Roman CYR" w:hAnsi="Times New Roman CYR" w:cs="Times New Roman CYR"/>
                <w:sz w:val="24"/>
                <w:szCs w:val="24"/>
              </w:rPr>
              <w:t>компетенцiї</w:t>
            </w:r>
            <w:proofErr w:type="spellEnd"/>
            <w:r w:rsidRPr="007A74A2">
              <w:rPr>
                <w:rFonts w:ascii="Times New Roman CYR" w:hAnsi="Times New Roman CYR" w:cs="Times New Roman CYR"/>
                <w:sz w:val="24"/>
                <w:szCs w:val="24"/>
              </w:rPr>
              <w:t>, визначеної статутом та чинним законодавством</w:t>
            </w:r>
          </w:p>
        </w:tc>
      </w:tr>
    </w:tbl>
    <w:p w14:paraId="6C41C372"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7A74A2" w:rsidRPr="007A74A2" w14:paraId="1182C849" w14:textId="77777777">
        <w:trPr>
          <w:trHeight w:val="200"/>
        </w:trPr>
        <w:tc>
          <w:tcPr>
            <w:tcW w:w="3000" w:type="dxa"/>
            <w:tcBorders>
              <w:top w:val="single" w:sz="6" w:space="0" w:color="auto"/>
              <w:bottom w:val="single" w:sz="6" w:space="0" w:color="auto"/>
              <w:right w:val="single" w:sz="6" w:space="0" w:color="auto"/>
            </w:tcBorders>
          </w:tcPr>
          <w:p w14:paraId="31F3CD7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711D70F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Виконавчий орган працює ефективно. </w:t>
            </w:r>
            <w:proofErr w:type="spellStart"/>
            <w:r w:rsidRPr="007A74A2">
              <w:rPr>
                <w:rFonts w:ascii="Times New Roman CYR" w:hAnsi="Times New Roman CYR" w:cs="Times New Roman CYR"/>
                <w:sz w:val="24"/>
                <w:szCs w:val="24"/>
              </w:rPr>
              <w:t>Звiт</w:t>
            </w:r>
            <w:proofErr w:type="spellEnd"/>
            <w:r w:rsidRPr="007A74A2">
              <w:rPr>
                <w:rFonts w:ascii="Times New Roman CYR" w:hAnsi="Times New Roman CYR" w:cs="Times New Roman CYR"/>
                <w:sz w:val="24"/>
                <w:szCs w:val="24"/>
              </w:rPr>
              <w:t xml:space="preserve"> Директора розглядається Наглядовою радою та затверджується загальними зборами </w:t>
            </w:r>
            <w:proofErr w:type="spellStart"/>
            <w:r w:rsidRPr="007A74A2">
              <w:rPr>
                <w:rFonts w:ascii="Times New Roman CYR" w:hAnsi="Times New Roman CYR" w:cs="Times New Roman CYR"/>
                <w:sz w:val="24"/>
                <w:szCs w:val="24"/>
              </w:rPr>
              <w:t>акцiонерiв</w:t>
            </w:r>
            <w:proofErr w:type="spellEnd"/>
          </w:p>
        </w:tc>
      </w:tr>
    </w:tbl>
    <w:p w14:paraId="614A6060"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7D602421"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6C56FD59"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604226CE"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64D7A731"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4035F464"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70ED8840"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ефективного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 це важлива складова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яка є основою його безперервного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Дiєвi</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сприяють виконанню головних завдань, що стоять перед Товариством. Така система спонукає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дотримуватися чинного законодавства та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w:t>
      </w:r>
    </w:p>
    <w:p w14:paraId="6390FCFA"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Спецiального</w:t>
      </w:r>
      <w:proofErr w:type="spellEnd"/>
      <w:r>
        <w:rPr>
          <w:rFonts w:ascii="Times New Roman CYR" w:hAnsi="Times New Roman CYR" w:cs="Times New Roman CYR"/>
          <w:sz w:val="24"/>
          <w:szCs w:val="24"/>
        </w:rPr>
        <w:t xml:space="preserve"> документу, яким би описувалися характеристики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створено та не затверджено. Проте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 спирається на чинне законодавство України та Статут Нова </w:t>
      </w:r>
      <w:proofErr w:type="spellStart"/>
      <w:r>
        <w:rPr>
          <w:rFonts w:ascii="Times New Roman CYR" w:hAnsi="Times New Roman CYR" w:cs="Times New Roman CYR"/>
          <w:sz w:val="24"/>
          <w:szCs w:val="24"/>
        </w:rPr>
        <w:t>редакцiя</w:t>
      </w:r>
      <w:proofErr w:type="spellEnd"/>
      <w:r>
        <w:rPr>
          <w:rFonts w:ascii="Times New Roman CYR" w:hAnsi="Times New Roman CYR" w:cs="Times New Roman CYR"/>
          <w:sz w:val="24"/>
          <w:szCs w:val="24"/>
        </w:rPr>
        <w:t xml:space="preserve"> Статуту прийнята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27.04.2018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27.04.2018 № 1). Положення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Положення про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Положення про Наглядову раду Положення про Директора </w:t>
      </w:r>
      <w:proofErr w:type="spellStart"/>
      <w:r>
        <w:rPr>
          <w:rFonts w:ascii="Times New Roman CYR" w:hAnsi="Times New Roman CYR" w:cs="Times New Roman CYR"/>
          <w:sz w:val="24"/>
          <w:szCs w:val="24"/>
        </w:rPr>
        <w:t>затвердженi</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30.04.2019.</w:t>
      </w:r>
    </w:p>
    <w:p w14:paraId="4C45FB3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використовуються </w:t>
      </w:r>
      <w:proofErr w:type="spellStart"/>
      <w:r>
        <w:rPr>
          <w:rFonts w:ascii="Times New Roman CYR" w:hAnsi="Times New Roman CYR" w:cs="Times New Roman CYR"/>
          <w:sz w:val="24"/>
          <w:szCs w:val="24"/>
        </w:rPr>
        <w:t>рiзнi</w:t>
      </w:r>
      <w:proofErr w:type="spellEnd"/>
      <w:r>
        <w:rPr>
          <w:rFonts w:ascii="Times New Roman CYR" w:hAnsi="Times New Roman CYR" w:cs="Times New Roman CYR"/>
          <w:sz w:val="24"/>
          <w:szCs w:val="24"/>
        </w:rPr>
        <w:t xml:space="preserve"> методи, вони включають в себе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елементи, як:</w:t>
      </w:r>
    </w:p>
    <w:p w14:paraId="33C3DC4D"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авторизацiя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санкцiонування</w:t>
      </w:r>
      <w:proofErr w:type="spellEnd"/>
      <w:r>
        <w:rPr>
          <w:rFonts w:ascii="Times New Roman CYR" w:hAnsi="Times New Roman CYR" w:cs="Times New Roman CYR"/>
          <w:sz w:val="24"/>
          <w:szCs w:val="24"/>
        </w:rPr>
        <w:t>, затвердження);</w:t>
      </w:r>
    </w:p>
    <w:p w14:paraId="7BE755F4"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повноважень, </w:t>
      </w:r>
      <w:proofErr w:type="spellStart"/>
      <w:r>
        <w:rPr>
          <w:rFonts w:ascii="Times New Roman CYR" w:hAnsi="Times New Roman CYR" w:cs="Times New Roman CYR"/>
          <w:sz w:val="24"/>
          <w:szCs w:val="24"/>
        </w:rPr>
        <w:t>ротацiя</w:t>
      </w:r>
      <w:proofErr w:type="spellEnd"/>
      <w:r>
        <w:rPr>
          <w:rFonts w:ascii="Times New Roman CYR" w:hAnsi="Times New Roman CYR" w:cs="Times New Roman CYR"/>
          <w:sz w:val="24"/>
          <w:szCs w:val="24"/>
        </w:rPr>
        <w:t xml:space="preserve"> персоналу (щодо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та контроль за нею);</w:t>
      </w:r>
    </w:p>
    <w:p w14:paraId="74D965A0"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закрiплення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за збереження i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(договори про </w:t>
      </w:r>
      <w:proofErr w:type="spellStart"/>
      <w:r>
        <w:rPr>
          <w:rFonts w:ascii="Times New Roman CYR" w:hAnsi="Times New Roman CYR" w:cs="Times New Roman CYR"/>
          <w:sz w:val="24"/>
          <w:szCs w:val="24"/>
        </w:rPr>
        <w:t>матерiальну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
    <w:p w14:paraId="531CB238"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аудит, контроль, </w:t>
      </w:r>
      <w:proofErr w:type="spellStart"/>
      <w:r>
        <w:rPr>
          <w:rFonts w:ascii="Times New Roman CYR" w:hAnsi="Times New Roman CYR" w:cs="Times New Roman CYR"/>
          <w:sz w:val="24"/>
          <w:szCs w:val="24"/>
        </w:rPr>
        <w:t>ревiзiя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вiрностi</w:t>
      </w:r>
      <w:proofErr w:type="spellEnd"/>
      <w:r>
        <w:rPr>
          <w:rFonts w:ascii="Times New Roman CYR" w:hAnsi="Times New Roman CYR" w:cs="Times New Roman CYR"/>
          <w:sz w:val="24"/>
          <w:szCs w:val="24"/>
        </w:rPr>
        <w:t xml:space="preserve">  арифметичних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дотримання правил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окремих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планова та позапланова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усне опитування персоналу, </w:t>
      </w:r>
      <w:proofErr w:type="spellStart"/>
      <w:r>
        <w:rPr>
          <w:rFonts w:ascii="Times New Roman CYR" w:hAnsi="Times New Roman CYR" w:cs="Times New Roman CYR"/>
          <w:sz w:val="24"/>
          <w:szCs w:val="24"/>
        </w:rPr>
        <w:t>звiрки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i простежування);</w:t>
      </w:r>
    </w:p>
    <w:p w14:paraId="0EEDFB5E"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правила та процедури.</w:t>
      </w:r>
    </w:p>
    <w:p w14:paraId="5AD103A3"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1F8570CA"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5D44B06D"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2F312488"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0B535492"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директор;</w:t>
      </w:r>
    </w:p>
    <w:p w14:paraId="16E00C61"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здiйснював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перед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2019 року. 30.04.2019 повноваження </w:t>
      </w:r>
      <w:proofErr w:type="spellStart"/>
      <w:r>
        <w:rPr>
          <w:rFonts w:ascii="Times New Roman CYR" w:hAnsi="Times New Roman CYR" w:cs="Times New Roman CYR"/>
          <w:sz w:val="24"/>
          <w:szCs w:val="24"/>
        </w:rPr>
        <w:t>припиненi</w:t>
      </w:r>
      <w:proofErr w:type="spellEnd"/>
      <w:r>
        <w:rPr>
          <w:rFonts w:ascii="Times New Roman CYR" w:hAnsi="Times New Roman CYR" w:cs="Times New Roman CYR"/>
          <w:sz w:val="24"/>
          <w:szCs w:val="24"/>
        </w:rPr>
        <w:t>)</w:t>
      </w:r>
    </w:p>
    <w:p w14:paraId="2C47A694"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53CE3E3A"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та Положеннями.</w:t>
      </w:r>
    </w:p>
    <w:p w14:paraId="2A361555"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складанням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та Директор,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проводиться 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незалежним аудитором.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77DD24AF"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79D5405C"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0513141E"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47F77EC4"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тощо)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7CC7040F"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79F3B200"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1500A243"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545DAC58"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28A99B2A"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0DB26304"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0F8D523E"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3B98DA6F"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720099D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14:paraId="1C1B55F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5FBE358E"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7A74A2" w:rsidRPr="007A74A2" w14:paraId="06C339C9" w14:textId="77777777">
        <w:trPr>
          <w:trHeight w:val="200"/>
        </w:trPr>
        <w:tc>
          <w:tcPr>
            <w:tcW w:w="4884" w:type="dxa"/>
            <w:tcBorders>
              <w:top w:val="single" w:sz="6" w:space="0" w:color="auto"/>
              <w:bottom w:val="single" w:sz="6" w:space="0" w:color="auto"/>
              <w:right w:val="single" w:sz="6" w:space="0" w:color="auto"/>
            </w:tcBorders>
            <w:vAlign w:val="center"/>
          </w:tcPr>
          <w:p w14:paraId="1F196B5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2D37D1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517B86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0AE197D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0B8BA19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Не належить до компетенції жодного органу</w:t>
            </w:r>
          </w:p>
        </w:tc>
      </w:tr>
      <w:tr w:rsidR="007A74A2" w:rsidRPr="007A74A2" w14:paraId="5315E0DC" w14:textId="77777777">
        <w:trPr>
          <w:trHeight w:val="200"/>
        </w:trPr>
        <w:tc>
          <w:tcPr>
            <w:tcW w:w="4884" w:type="dxa"/>
            <w:tcBorders>
              <w:top w:val="single" w:sz="6" w:space="0" w:color="auto"/>
              <w:bottom w:val="single" w:sz="6" w:space="0" w:color="auto"/>
              <w:right w:val="single" w:sz="6" w:space="0" w:color="auto"/>
            </w:tcBorders>
            <w:vAlign w:val="center"/>
          </w:tcPr>
          <w:p w14:paraId="0A8C874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4C2E453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62174E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C8F287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B10804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651631C1" w14:textId="77777777">
        <w:trPr>
          <w:trHeight w:val="200"/>
        </w:trPr>
        <w:tc>
          <w:tcPr>
            <w:tcW w:w="4884" w:type="dxa"/>
            <w:tcBorders>
              <w:top w:val="single" w:sz="6" w:space="0" w:color="auto"/>
              <w:bottom w:val="single" w:sz="6" w:space="0" w:color="auto"/>
              <w:right w:val="single" w:sz="6" w:space="0" w:color="auto"/>
            </w:tcBorders>
            <w:vAlign w:val="center"/>
          </w:tcPr>
          <w:p w14:paraId="0960333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4A9875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5CF71E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25180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BB25F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078BEA59" w14:textId="77777777">
        <w:trPr>
          <w:trHeight w:val="200"/>
        </w:trPr>
        <w:tc>
          <w:tcPr>
            <w:tcW w:w="4884" w:type="dxa"/>
            <w:tcBorders>
              <w:top w:val="single" w:sz="6" w:space="0" w:color="auto"/>
              <w:bottom w:val="single" w:sz="6" w:space="0" w:color="auto"/>
              <w:right w:val="single" w:sz="6" w:space="0" w:color="auto"/>
            </w:tcBorders>
            <w:vAlign w:val="center"/>
          </w:tcPr>
          <w:p w14:paraId="1F7F973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7CD944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636A63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993961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DF127A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4F5B1ECC" w14:textId="77777777">
        <w:trPr>
          <w:trHeight w:val="200"/>
        </w:trPr>
        <w:tc>
          <w:tcPr>
            <w:tcW w:w="4884" w:type="dxa"/>
            <w:tcBorders>
              <w:top w:val="single" w:sz="6" w:space="0" w:color="auto"/>
              <w:bottom w:val="single" w:sz="6" w:space="0" w:color="auto"/>
              <w:right w:val="single" w:sz="6" w:space="0" w:color="auto"/>
            </w:tcBorders>
            <w:vAlign w:val="center"/>
          </w:tcPr>
          <w:p w14:paraId="1DAA0B4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1F7FB6C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193C02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C3FFD3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DE258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6181BC6A" w14:textId="77777777">
        <w:trPr>
          <w:trHeight w:val="200"/>
        </w:trPr>
        <w:tc>
          <w:tcPr>
            <w:tcW w:w="4884" w:type="dxa"/>
            <w:tcBorders>
              <w:top w:val="single" w:sz="6" w:space="0" w:color="auto"/>
              <w:bottom w:val="single" w:sz="6" w:space="0" w:color="auto"/>
              <w:right w:val="single" w:sz="6" w:space="0" w:color="auto"/>
            </w:tcBorders>
            <w:vAlign w:val="center"/>
          </w:tcPr>
          <w:p w14:paraId="75B95A9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lastRenderedPageBreak/>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62D43A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2C4DD2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56594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50024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717607D9" w14:textId="77777777">
        <w:trPr>
          <w:trHeight w:val="200"/>
        </w:trPr>
        <w:tc>
          <w:tcPr>
            <w:tcW w:w="4884" w:type="dxa"/>
            <w:tcBorders>
              <w:top w:val="single" w:sz="6" w:space="0" w:color="auto"/>
              <w:bottom w:val="single" w:sz="6" w:space="0" w:color="auto"/>
              <w:right w:val="single" w:sz="6" w:space="0" w:color="auto"/>
            </w:tcBorders>
            <w:vAlign w:val="center"/>
          </w:tcPr>
          <w:p w14:paraId="49261A6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55CFD0D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08B7F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2A36E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2C7AE4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0391FAF5" w14:textId="77777777">
        <w:trPr>
          <w:trHeight w:val="200"/>
        </w:trPr>
        <w:tc>
          <w:tcPr>
            <w:tcW w:w="4884" w:type="dxa"/>
            <w:tcBorders>
              <w:top w:val="single" w:sz="6" w:space="0" w:color="auto"/>
              <w:bottom w:val="single" w:sz="6" w:space="0" w:color="auto"/>
              <w:right w:val="single" w:sz="6" w:space="0" w:color="auto"/>
            </w:tcBorders>
            <w:vAlign w:val="center"/>
          </w:tcPr>
          <w:p w14:paraId="58180E3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2DE6FE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1AFBB7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DB678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C45246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7A3B3C05" w14:textId="77777777">
        <w:trPr>
          <w:trHeight w:val="200"/>
        </w:trPr>
        <w:tc>
          <w:tcPr>
            <w:tcW w:w="4884" w:type="dxa"/>
            <w:tcBorders>
              <w:top w:val="single" w:sz="6" w:space="0" w:color="auto"/>
              <w:bottom w:val="single" w:sz="6" w:space="0" w:color="auto"/>
              <w:right w:val="single" w:sz="6" w:space="0" w:color="auto"/>
            </w:tcBorders>
            <w:vAlign w:val="center"/>
          </w:tcPr>
          <w:p w14:paraId="1255286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67FBAF0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D75FDC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2948BA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7BEB53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61F723EC" w14:textId="77777777">
        <w:trPr>
          <w:trHeight w:val="200"/>
        </w:trPr>
        <w:tc>
          <w:tcPr>
            <w:tcW w:w="4884" w:type="dxa"/>
            <w:tcBorders>
              <w:top w:val="single" w:sz="6" w:space="0" w:color="auto"/>
              <w:bottom w:val="single" w:sz="6" w:space="0" w:color="auto"/>
              <w:right w:val="single" w:sz="6" w:space="0" w:color="auto"/>
            </w:tcBorders>
            <w:vAlign w:val="center"/>
          </w:tcPr>
          <w:p w14:paraId="4D7A96B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72F57B2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E8213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6F4280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54D4FB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505D495C" w14:textId="77777777">
        <w:trPr>
          <w:trHeight w:val="200"/>
        </w:trPr>
        <w:tc>
          <w:tcPr>
            <w:tcW w:w="4884" w:type="dxa"/>
            <w:tcBorders>
              <w:top w:val="single" w:sz="6" w:space="0" w:color="auto"/>
              <w:bottom w:val="single" w:sz="6" w:space="0" w:color="auto"/>
              <w:right w:val="single" w:sz="6" w:space="0" w:color="auto"/>
            </w:tcBorders>
            <w:vAlign w:val="center"/>
          </w:tcPr>
          <w:p w14:paraId="612A00C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236CCF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066E8B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6FADDB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119A86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18FDAF27" w14:textId="77777777">
        <w:trPr>
          <w:trHeight w:val="200"/>
        </w:trPr>
        <w:tc>
          <w:tcPr>
            <w:tcW w:w="4884" w:type="dxa"/>
            <w:tcBorders>
              <w:top w:val="single" w:sz="6" w:space="0" w:color="auto"/>
              <w:bottom w:val="single" w:sz="6" w:space="0" w:color="auto"/>
              <w:right w:val="single" w:sz="6" w:space="0" w:color="auto"/>
            </w:tcBorders>
            <w:vAlign w:val="center"/>
          </w:tcPr>
          <w:p w14:paraId="25D42A2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57614C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AB6C3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0887B3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EED19A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2386D0E8" w14:textId="77777777">
        <w:trPr>
          <w:trHeight w:val="200"/>
        </w:trPr>
        <w:tc>
          <w:tcPr>
            <w:tcW w:w="4884" w:type="dxa"/>
            <w:tcBorders>
              <w:top w:val="single" w:sz="6" w:space="0" w:color="auto"/>
              <w:bottom w:val="single" w:sz="6" w:space="0" w:color="auto"/>
              <w:right w:val="single" w:sz="6" w:space="0" w:color="auto"/>
            </w:tcBorders>
            <w:vAlign w:val="center"/>
          </w:tcPr>
          <w:p w14:paraId="5735275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2D32E2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42C68B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06BB14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2084D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5AA40900" w14:textId="77777777">
        <w:trPr>
          <w:trHeight w:val="200"/>
        </w:trPr>
        <w:tc>
          <w:tcPr>
            <w:tcW w:w="4884" w:type="dxa"/>
            <w:tcBorders>
              <w:top w:val="single" w:sz="6" w:space="0" w:color="auto"/>
              <w:bottom w:val="single" w:sz="6" w:space="0" w:color="auto"/>
              <w:right w:val="single" w:sz="6" w:space="0" w:color="auto"/>
            </w:tcBorders>
            <w:vAlign w:val="center"/>
          </w:tcPr>
          <w:p w14:paraId="0609284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285AF70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4C362B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6AFEA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5BFD03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bl>
    <w:p w14:paraId="61FA2D39"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55A5D6F2"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5633E9B0"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2098F4BC"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26F18413"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1A649416"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7A74A2" w:rsidRPr="007A74A2" w14:paraId="3FE566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91D8E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93ABF4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DC8EA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3BBA6E4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EAAC73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58A8CA5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E674B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3DCED48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24AD1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6C1076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E94CE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370E78D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2BB5BF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28C4CDC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11829F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54AE12C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13EABF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C5817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A7AD0E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3379596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514224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6074F0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136EEF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570481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166E98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7419DF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F90148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5E551A69" w14:textId="77777777">
        <w:trPr>
          <w:trHeight w:val="200"/>
        </w:trPr>
        <w:tc>
          <w:tcPr>
            <w:tcW w:w="3000" w:type="dxa"/>
            <w:tcBorders>
              <w:top w:val="single" w:sz="6" w:space="0" w:color="auto"/>
              <w:bottom w:val="single" w:sz="6" w:space="0" w:color="auto"/>
              <w:right w:val="single" w:sz="6" w:space="0" w:color="auto"/>
            </w:tcBorders>
            <w:vAlign w:val="center"/>
          </w:tcPr>
          <w:p w14:paraId="6F8AC4B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39AA88F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Статут</w:t>
            </w:r>
          </w:p>
        </w:tc>
      </w:tr>
    </w:tbl>
    <w:p w14:paraId="01E30E35"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7EA4B57B"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p w14:paraId="0FD332AA" w14:textId="77777777" w:rsidR="00B3049D" w:rsidRDefault="00B304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tbl>
      <w:tblPr>
        <w:tblW w:w="1034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044"/>
        <w:gridCol w:w="3260"/>
        <w:gridCol w:w="1307"/>
        <w:gridCol w:w="961"/>
        <w:gridCol w:w="1276"/>
      </w:tblGrid>
      <w:tr w:rsidR="007A74A2" w:rsidRPr="007A74A2" w14:paraId="0CC555C2" w14:textId="77777777" w:rsidTr="00B3049D">
        <w:trPr>
          <w:trHeight w:val="182"/>
        </w:trPr>
        <w:tc>
          <w:tcPr>
            <w:tcW w:w="2500" w:type="dxa"/>
            <w:tcBorders>
              <w:top w:val="single" w:sz="6" w:space="0" w:color="auto"/>
              <w:bottom w:val="single" w:sz="6" w:space="0" w:color="auto"/>
              <w:right w:val="single" w:sz="6" w:space="0" w:color="auto"/>
            </w:tcBorders>
            <w:vAlign w:val="center"/>
          </w:tcPr>
          <w:p w14:paraId="344B5B6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Інформація про діяльність акціонерного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14:paraId="49FF633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Інформація розповсюджується на загальних зборах</w:t>
            </w:r>
          </w:p>
        </w:tc>
        <w:tc>
          <w:tcPr>
            <w:tcW w:w="3260" w:type="dxa"/>
            <w:tcBorders>
              <w:top w:val="single" w:sz="6" w:space="0" w:color="auto"/>
              <w:left w:val="single" w:sz="6" w:space="0" w:color="auto"/>
              <w:bottom w:val="single" w:sz="6" w:space="0" w:color="auto"/>
              <w:right w:val="single" w:sz="6" w:space="0" w:color="auto"/>
            </w:tcBorders>
            <w:vAlign w:val="center"/>
          </w:tcPr>
          <w:p w14:paraId="658E80D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307" w:type="dxa"/>
            <w:tcBorders>
              <w:top w:val="single" w:sz="6" w:space="0" w:color="auto"/>
              <w:left w:val="single" w:sz="6" w:space="0" w:color="auto"/>
              <w:bottom w:val="single" w:sz="6" w:space="0" w:color="auto"/>
              <w:right w:val="single" w:sz="6" w:space="0" w:color="auto"/>
            </w:tcBorders>
            <w:vAlign w:val="center"/>
          </w:tcPr>
          <w:p w14:paraId="26F25B2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961" w:type="dxa"/>
            <w:tcBorders>
              <w:top w:val="single" w:sz="6" w:space="0" w:color="auto"/>
              <w:left w:val="single" w:sz="6" w:space="0" w:color="auto"/>
              <w:bottom w:val="single" w:sz="6" w:space="0" w:color="auto"/>
              <w:right w:val="single" w:sz="6" w:space="0" w:color="auto"/>
            </w:tcBorders>
            <w:vAlign w:val="center"/>
          </w:tcPr>
          <w:p w14:paraId="3A9EC7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Копії документів надаються на запит акціонера</w:t>
            </w:r>
          </w:p>
        </w:tc>
        <w:tc>
          <w:tcPr>
            <w:tcW w:w="1276" w:type="dxa"/>
            <w:tcBorders>
              <w:top w:val="single" w:sz="6" w:space="0" w:color="auto"/>
              <w:left w:val="single" w:sz="6" w:space="0" w:color="auto"/>
              <w:bottom w:val="single" w:sz="6" w:space="0" w:color="auto"/>
            </w:tcBorders>
            <w:vAlign w:val="center"/>
          </w:tcPr>
          <w:p w14:paraId="78526A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Інформація розміщується на власному веб-сайті акціонерного товариства</w:t>
            </w:r>
          </w:p>
        </w:tc>
      </w:tr>
      <w:tr w:rsidR="007A74A2" w:rsidRPr="007A74A2" w14:paraId="699222BD" w14:textId="77777777" w:rsidTr="00B3049D">
        <w:trPr>
          <w:trHeight w:val="182"/>
        </w:trPr>
        <w:tc>
          <w:tcPr>
            <w:tcW w:w="2500" w:type="dxa"/>
            <w:tcBorders>
              <w:top w:val="single" w:sz="6" w:space="0" w:color="auto"/>
              <w:bottom w:val="single" w:sz="6" w:space="0" w:color="auto"/>
              <w:right w:val="single" w:sz="6" w:space="0" w:color="auto"/>
            </w:tcBorders>
            <w:vAlign w:val="center"/>
          </w:tcPr>
          <w:p w14:paraId="0977AD1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Фінансова звітність, результати діяльності</w:t>
            </w:r>
          </w:p>
        </w:tc>
        <w:tc>
          <w:tcPr>
            <w:tcW w:w="1044" w:type="dxa"/>
            <w:tcBorders>
              <w:top w:val="single" w:sz="6" w:space="0" w:color="auto"/>
              <w:left w:val="single" w:sz="6" w:space="0" w:color="auto"/>
              <w:bottom w:val="single" w:sz="6" w:space="0" w:color="auto"/>
              <w:right w:val="single" w:sz="6" w:space="0" w:color="auto"/>
            </w:tcBorders>
            <w:vAlign w:val="center"/>
          </w:tcPr>
          <w:p w14:paraId="4F3865B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3260" w:type="dxa"/>
            <w:tcBorders>
              <w:top w:val="single" w:sz="6" w:space="0" w:color="auto"/>
              <w:left w:val="single" w:sz="6" w:space="0" w:color="auto"/>
              <w:bottom w:val="single" w:sz="6" w:space="0" w:color="auto"/>
              <w:right w:val="single" w:sz="6" w:space="0" w:color="auto"/>
            </w:tcBorders>
            <w:vAlign w:val="center"/>
          </w:tcPr>
          <w:p w14:paraId="41A2B1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307" w:type="dxa"/>
            <w:tcBorders>
              <w:top w:val="single" w:sz="6" w:space="0" w:color="auto"/>
              <w:left w:val="single" w:sz="6" w:space="0" w:color="auto"/>
              <w:bottom w:val="single" w:sz="6" w:space="0" w:color="auto"/>
              <w:right w:val="single" w:sz="6" w:space="0" w:color="auto"/>
            </w:tcBorders>
            <w:vAlign w:val="center"/>
          </w:tcPr>
          <w:p w14:paraId="197FCE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961" w:type="dxa"/>
            <w:tcBorders>
              <w:top w:val="single" w:sz="6" w:space="0" w:color="auto"/>
              <w:left w:val="single" w:sz="6" w:space="0" w:color="auto"/>
              <w:bottom w:val="single" w:sz="6" w:space="0" w:color="auto"/>
              <w:right w:val="single" w:sz="6" w:space="0" w:color="auto"/>
            </w:tcBorders>
            <w:vAlign w:val="center"/>
          </w:tcPr>
          <w:p w14:paraId="5734C4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tcBorders>
            <w:vAlign w:val="center"/>
          </w:tcPr>
          <w:p w14:paraId="1E56233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r>
      <w:tr w:rsidR="007A74A2" w:rsidRPr="007A74A2" w14:paraId="71533C3F" w14:textId="77777777" w:rsidTr="00B3049D">
        <w:trPr>
          <w:trHeight w:val="182"/>
        </w:trPr>
        <w:tc>
          <w:tcPr>
            <w:tcW w:w="2500" w:type="dxa"/>
            <w:tcBorders>
              <w:top w:val="single" w:sz="6" w:space="0" w:color="auto"/>
              <w:bottom w:val="single" w:sz="6" w:space="0" w:color="auto"/>
              <w:right w:val="single" w:sz="6" w:space="0" w:color="auto"/>
            </w:tcBorders>
            <w:vAlign w:val="center"/>
          </w:tcPr>
          <w:p w14:paraId="264B8F1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044" w:type="dxa"/>
            <w:tcBorders>
              <w:top w:val="single" w:sz="6" w:space="0" w:color="auto"/>
              <w:left w:val="single" w:sz="6" w:space="0" w:color="auto"/>
              <w:bottom w:val="single" w:sz="6" w:space="0" w:color="auto"/>
              <w:right w:val="single" w:sz="6" w:space="0" w:color="auto"/>
            </w:tcBorders>
            <w:vAlign w:val="center"/>
          </w:tcPr>
          <w:p w14:paraId="3BBE3F4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3260" w:type="dxa"/>
            <w:tcBorders>
              <w:top w:val="single" w:sz="6" w:space="0" w:color="auto"/>
              <w:left w:val="single" w:sz="6" w:space="0" w:color="auto"/>
              <w:bottom w:val="single" w:sz="6" w:space="0" w:color="auto"/>
              <w:right w:val="single" w:sz="6" w:space="0" w:color="auto"/>
            </w:tcBorders>
            <w:vAlign w:val="center"/>
          </w:tcPr>
          <w:p w14:paraId="0C8F38C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307" w:type="dxa"/>
            <w:tcBorders>
              <w:top w:val="single" w:sz="6" w:space="0" w:color="auto"/>
              <w:left w:val="single" w:sz="6" w:space="0" w:color="auto"/>
              <w:bottom w:val="single" w:sz="6" w:space="0" w:color="auto"/>
              <w:right w:val="single" w:sz="6" w:space="0" w:color="auto"/>
            </w:tcBorders>
            <w:vAlign w:val="center"/>
          </w:tcPr>
          <w:p w14:paraId="6D82E3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961" w:type="dxa"/>
            <w:tcBorders>
              <w:top w:val="single" w:sz="6" w:space="0" w:color="auto"/>
              <w:left w:val="single" w:sz="6" w:space="0" w:color="auto"/>
              <w:bottom w:val="single" w:sz="6" w:space="0" w:color="auto"/>
              <w:right w:val="single" w:sz="6" w:space="0" w:color="auto"/>
            </w:tcBorders>
            <w:vAlign w:val="center"/>
          </w:tcPr>
          <w:p w14:paraId="515B5CA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tcBorders>
            <w:vAlign w:val="center"/>
          </w:tcPr>
          <w:p w14:paraId="38FD87E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r>
      <w:tr w:rsidR="007A74A2" w:rsidRPr="007A74A2" w14:paraId="3DEB6796" w14:textId="77777777" w:rsidTr="00B3049D">
        <w:trPr>
          <w:trHeight w:val="182"/>
        </w:trPr>
        <w:tc>
          <w:tcPr>
            <w:tcW w:w="2500" w:type="dxa"/>
            <w:tcBorders>
              <w:top w:val="single" w:sz="6" w:space="0" w:color="auto"/>
              <w:bottom w:val="single" w:sz="6" w:space="0" w:color="auto"/>
              <w:right w:val="single" w:sz="6" w:space="0" w:color="auto"/>
            </w:tcBorders>
            <w:vAlign w:val="center"/>
          </w:tcPr>
          <w:p w14:paraId="213B37D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Інформація про склад органів управління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14:paraId="77DA36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3260" w:type="dxa"/>
            <w:tcBorders>
              <w:top w:val="single" w:sz="6" w:space="0" w:color="auto"/>
              <w:left w:val="single" w:sz="6" w:space="0" w:color="auto"/>
              <w:bottom w:val="single" w:sz="6" w:space="0" w:color="auto"/>
              <w:right w:val="single" w:sz="6" w:space="0" w:color="auto"/>
            </w:tcBorders>
            <w:vAlign w:val="center"/>
          </w:tcPr>
          <w:p w14:paraId="095C6A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307" w:type="dxa"/>
            <w:tcBorders>
              <w:top w:val="single" w:sz="6" w:space="0" w:color="auto"/>
              <w:left w:val="single" w:sz="6" w:space="0" w:color="auto"/>
              <w:bottom w:val="single" w:sz="6" w:space="0" w:color="auto"/>
              <w:right w:val="single" w:sz="6" w:space="0" w:color="auto"/>
            </w:tcBorders>
            <w:vAlign w:val="center"/>
          </w:tcPr>
          <w:p w14:paraId="396CE0B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961" w:type="dxa"/>
            <w:tcBorders>
              <w:top w:val="single" w:sz="6" w:space="0" w:color="auto"/>
              <w:left w:val="single" w:sz="6" w:space="0" w:color="auto"/>
              <w:bottom w:val="single" w:sz="6" w:space="0" w:color="auto"/>
              <w:right w:val="single" w:sz="6" w:space="0" w:color="auto"/>
            </w:tcBorders>
            <w:vAlign w:val="center"/>
          </w:tcPr>
          <w:p w14:paraId="20F6DBD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tcBorders>
            <w:vAlign w:val="center"/>
          </w:tcPr>
          <w:p w14:paraId="395CF3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r>
      <w:tr w:rsidR="007A74A2" w:rsidRPr="007A74A2" w14:paraId="5B3E84BA" w14:textId="77777777" w:rsidTr="00B3049D">
        <w:trPr>
          <w:trHeight w:val="182"/>
        </w:trPr>
        <w:tc>
          <w:tcPr>
            <w:tcW w:w="2500" w:type="dxa"/>
            <w:tcBorders>
              <w:top w:val="single" w:sz="6" w:space="0" w:color="auto"/>
              <w:bottom w:val="single" w:sz="6" w:space="0" w:color="auto"/>
              <w:right w:val="single" w:sz="6" w:space="0" w:color="auto"/>
            </w:tcBorders>
            <w:vAlign w:val="center"/>
          </w:tcPr>
          <w:p w14:paraId="0AF1C0D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Протоколи загальних зборів акціонерів після їх проведення</w:t>
            </w:r>
          </w:p>
        </w:tc>
        <w:tc>
          <w:tcPr>
            <w:tcW w:w="1044" w:type="dxa"/>
            <w:tcBorders>
              <w:top w:val="single" w:sz="6" w:space="0" w:color="auto"/>
              <w:left w:val="single" w:sz="6" w:space="0" w:color="auto"/>
              <w:bottom w:val="single" w:sz="6" w:space="0" w:color="auto"/>
              <w:right w:val="single" w:sz="6" w:space="0" w:color="auto"/>
            </w:tcBorders>
            <w:vAlign w:val="center"/>
          </w:tcPr>
          <w:p w14:paraId="777F6EF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3260" w:type="dxa"/>
            <w:tcBorders>
              <w:top w:val="single" w:sz="6" w:space="0" w:color="auto"/>
              <w:left w:val="single" w:sz="6" w:space="0" w:color="auto"/>
              <w:bottom w:val="single" w:sz="6" w:space="0" w:color="auto"/>
              <w:right w:val="single" w:sz="6" w:space="0" w:color="auto"/>
            </w:tcBorders>
            <w:vAlign w:val="center"/>
          </w:tcPr>
          <w:p w14:paraId="6ED0CD6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307" w:type="dxa"/>
            <w:tcBorders>
              <w:top w:val="single" w:sz="6" w:space="0" w:color="auto"/>
              <w:left w:val="single" w:sz="6" w:space="0" w:color="auto"/>
              <w:bottom w:val="single" w:sz="6" w:space="0" w:color="auto"/>
              <w:right w:val="single" w:sz="6" w:space="0" w:color="auto"/>
            </w:tcBorders>
            <w:vAlign w:val="center"/>
          </w:tcPr>
          <w:p w14:paraId="5B65A46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961" w:type="dxa"/>
            <w:tcBorders>
              <w:top w:val="single" w:sz="6" w:space="0" w:color="auto"/>
              <w:left w:val="single" w:sz="6" w:space="0" w:color="auto"/>
              <w:bottom w:val="single" w:sz="6" w:space="0" w:color="auto"/>
              <w:right w:val="single" w:sz="6" w:space="0" w:color="auto"/>
            </w:tcBorders>
            <w:vAlign w:val="center"/>
          </w:tcPr>
          <w:p w14:paraId="656069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tcBorders>
            <w:vAlign w:val="center"/>
          </w:tcPr>
          <w:p w14:paraId="3EB9069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49BEB6FE" w14:textId="77777777" w:rsidTr="00B3049D">
        <w:trPr>
          <w:trHeight w:val="182"/>
        </w:trPr>
        <w:tc>
          <w:tcPr>
            <w:tcW w:w="2500" w:type="dxa"/>
            <w:tcBorders>
              <w:top w:val="single" w:sz="6" w:space="0" w:color="auto"/>
              <w:bottom w:val="single" w:sz="6" w:space="0" w:color="auto"/>
              <w:right w:val="single" w:sz="6" w:space="0" w:color="auto"/>
            </w:tcBorders>
            <w:vAlign w:val="center"/>
          </w:tcPr>
          <w:p w14:paraId="0876C46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Розмір винагороди посадових осіб акціонерного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14:paraId="4F59DF1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3260" w:type="dxa"/>
            <w:tcBorders>
              <w:top w:val="single" w:sz="6" w:space="0" w:color="auto"/>
              <w:left w:val="single" w:sz="6" w:space="0" w:color="auto"/>
              <w:bottom w:val="single" w:sz="6" w:space="0" w:color="auto"/>
              <w:right w:val="single" w:sz="6" w:space="0" w:color="auto"/>
            </w:tcBorders>
            <w:vAlign w:val="center"/>
          </w:tcPr>
          <w:p w14:paraId="45D135C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307" w:type="dxa"/>
            <w:tcBorders>
              <w:top w:val="single" w:sz="6" w:space="0" w:color="auto"/>
              <w:left w:val="single" w:sz="6" w:space="0" w:color="auto"/>
              <w:bottom w:val="single" w:sz="6" w:space="0" w:color="auto"/>
              <w:right w:val="single" w:sz="6" w:space="0" w:color="auto"/>
            </w:tcBorders>
            <w:vAlign w:val="center"/>
          </w:tcPr>
          <w:p w14:paraId="0607D4E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961" w:type="dxa"/>
            <w:tcBorders>
              <w:top w:val="single" w:sz="6" w:space="0" w:color="auto"/>
              <w:left w:val="single" w:sz="6" w:space="0" w:color="auto"/>
              <w:bottom w:val="single" w:sz="6" w:space="0" w:color="auto"/>
              <w:right w:val="single" w:sz="6" w:space="0" w:color="auto"/>
            </w:tcBorders>
            <w:vAlign w:val="center"/>
          </w:tcPr>
          <w:p w14:paraId="757F66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tcBorders>
            <w:vAlign w:val="center"/>
          </w:tcPr>
          <w:p w14:paraId="3393D7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bl>
    <w:p w14:paraId="347F0D49"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092D694A"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2E2CDF1A"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0A77AA29"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7A74A2" w:rsidRPr="007A74A2" w14:paraId="4A96667B" w14:textId="77777777">
        <w:trPr>
          <w:trHeight w:val="200"/>
        </w:trPr>
        <w:tc>
          <w:tcPr>
            <w:tcW w:w="7000" w:type="dxa"/>
            <w:tcBorders>
              <w:top w:val="single" w:sz="6" w:space="0" w:color="auto"/>
              <w:bottom w:val="single" w:sz="6" w:space="0" w:color="auto"/>
              <w:right w:val="single" w:sz="6" w:space="0" w:color="auto"/>
            </w:tcBorders>
            <w:vAlign w:val="center"/>
          </w:tcPr>
          <w:p w14:paraId="2BC7A5D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531CC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27B2D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0B427DDF" w14:textId="77777777">
        <w:trPr>
          <w:trHeight w:val="200"/>
        </w:trPr>
        <w:tc>
          <w:tcPr>
            <w:tcW w:w="7000" w:type="dxa"/>
            <w:tcBorders>
              <w:top w:val="single" w:sz="6" w:space="0" w:color="auto"/>
              <w:bottom w:val="single" w:sz="6" w:space="0" w:color="auto"/>
              <w:right w:val="single" w:sz="6" w:space="0" w:color="auto"/>
            </w:tcBorders>
            <w:vAlign w:val="center"/>
          </w:tcPr>
          <w:p w14:paraId="06E646B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4B33B6A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9F29B7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47F890A" w14:textId="77777777">
        <w:trPr>
          <w:trHeight w:val="200"/>
        </w:trPr>
        <w:tc>
          <w:tcPr>
            <w:tcW w:w="7000" w:type="dxa"/>
            <w:tcBorders>
              <w:top w:val="single" w:sz="6" w:space="0" w:color="auto"/>
              <w:bottom w:val="single" w:sz="6" w:space="0" w:color="auto"/>
              <w:right w:val="single" w:sz="6" w:space="0" w:color="auto"/>
            </w:tcBorders>
            <w:vAlign w:val="center"/>
          </w:tcPr>
          <w:p w14:paraId="10E3877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03D198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AC437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253047B4" w14:textId="77777777">
        <w:trPr>
          <w:trHeight w:val="200"/>
        </w:trPr>
        <w:tc>
          <w:tcPr>
            <w:tcW w:w="7000" w:type="dxa"/>
            <w:tcBorders>
              <w:top w:val="single" w:sz="6" w:space="0" w:color="auto"/>
              <w:bottom w:val="single" w:sz="6" w:space="0" w:color="auto"/>
              <w:right w:val="single" w:sz="6" w:space="0" w:color="auto"/>
            </w:tcBorders>
            <w:vAlign w:val="center"/>
          </w:tcPr>
          <w:p w14:paraId="5BB936B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6B762F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014B3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bl>
    <w:p w14:paraId="483B81F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2DF65FDD"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7A74A2" w:rsidRPr="007A74A2" w14:paraId="6D423DE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FC8676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6344E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FAD0F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2646804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14D71C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3312B5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FBFA5B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28D204B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9B31EC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67B142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64324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4E9421B6" w14:textId="77777777">
        <w:trPr>
          <w:trHeight w:val="200"/>
        </w:trPr>
        <w:tc>
          <w:tcPr>
            <w:tcW w:w="2500" w:type="dxa"/>
            <w:tcBorders>
              <w:top w:val="single" w:sz="6" w:space="0" w:color="auto"/>
              <w:bottom w:val="single" w:sz="6" w:space="0" w:color="auto"/>
              <w:right w:val="single" w:sz="6" w:space="0" w:color="auto"/>
            </w:tcBorders>
            <w:vAlign w:val="center"/>
          </w:tcPr>
          <w:p w14:paraId="1C0C929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295F783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додаткова </w:t>
            </w:r>
            <w:proofErr w:type="spellStart"/>
            <w:r w:rsidRPr="007A74A2">
              <w:rPr>
                <w:rFonts w:ascii="Times New Roman CYR" w:hAnsi="Times New Roman CYR" w:cs="Times New Roman CYR"/>
                <w:sz w:val="24"/>
                <w:szCs w:val="24"/>
              </w:rPr>
              <w:t>iнформацiя</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вiдсутня</w:t>
            </w:r>
            <w:proofErr w:type="spellEnd"/>
          </w:p>
        </w:tc>
      </w:tr>
    </w:tbl>
    <w:p w14:paraId="23DE1863"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1A5A5C91"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7A74A2" w:rsidRPr="007A74A2" w14:paraId="5268BE8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79DEEE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0E318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31D34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Ні</w:t>
            </w:r>
          </w:p>
        </w:tc>
      </w:tr>
      <w:tr w:rsidR="007A74A2" w:rsidRPr="007A74A2" w14:paraId="0AAB374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76222C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2ADBF43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333F0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77B60CD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57584F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687A41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2C18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5AFDF65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E189D5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315882F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BA459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7AB7E5E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BDFCC5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33AEAE3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F5E964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49D5D2D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BFBAD0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129C4C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A6EDB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X</w:t>
            </w:r>
          </w:p>
        </w:tc>
      </w:tr>
      <w:tr w:rsidR="007A74A2" w:rsidRPr="007A74A2" w14:paraId="5BA30CA2" w14:textId="77777777">
        <w:trPr>
          <w:trHeight w:val="200"/>
        </w:trPr>
        <w:tc>
          <w:tcPr>
            <w:tcW w:w="2500" w:type="dxa"/>
            <w:tcBorders>
              <w:top w:val="single" w:sz="6" w:space="0" w:color="auto"/>
              <w:bottom w:val="single" w:sz="6" w:space="0" w:color="auto"/>
              <w:right w:val="single" w:sz="6" w:space="0" w:color="auto"/>
            </w:tcBorders>
            <w:vAlign w:val="center"/>
          </w:tcPr>
          <w:p w14:paraId="2B058C7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0EEAAAB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Згiдно</w:t>
            </w:r>
            <w:proofErr w:type="spellEnd"/>
            <w:r w:rsidRPr="007A74A2">
              <w:rPr>
                <w:rFonts w:ascii="Times New Roman CYR" w:hAnsi="Times New Roman CYR" w:cs="Times New Roman CYR"/>
                <w:sz w:val="24"/>
                <w:szCs w:val="24"/>
              </w:rPr>
              <w:t xml:space="preserve"> статуту та чинного законодавства </w:t>
            </w:r>
            <w:proofErr w:type="spellStart"/>
            <w:r w:rsidRPr="007A74A2">
              <w:rPr>
                <w:rFonts w:ascii="Times New Roman CYR" w:hAnsi="Times New Roman CYR" w:cs="Times New Roman CYR"/>
                <w:sz w:val="24"/>
                <w:szCs w:val="24"/>
              </w:rPr>
              <w:t>Ревiзор</w:t>
            </w:r>
            <w:proofErr w:type="spellEnd"/>
            <w:r w:rsidRPr="007A74A2">
              <w:rPr>
                <w:rFonts w:ascii="Times New Roman CYR" w:hAnsi="Times New Roman CYR" w:cs="Times New Roman CYR"/>
                <w:sz w:val="24"/>
                <w:szCs w:val="24"/>
              </w:rPr>
              <w:t xml:space="preserve"> проводив </w:t>
            </w:r>
            <w:proofErr w:type="spellStart"/>
            <w:r w:rsidRPr="007A74A2">
              <w:rPr>
                <w:rFonts w:ascii="Times New Roman CYR" w:hAnsi="Times New Roman CYR" w:cs="Times New Roman CYR"/>
                <w:sz w:val="24"/>
                <w:szCs w:val="24"/>
              </w:rPr>
              <w:t>перевiрку</w:t>
            </w:r>
            <w:proofErr w:type="spellEnd"/>
            <w:r w:rsidRPr="007A74A2">
              <w:rPr>
                <w:rFonts w:ascii="Times New Roman CYR" w:hAnsi="Times New Roman CYR" w:cs="Times New Roman CYR"/>
                <w:sz w:val="24"/>
                <w:szCs w:val="24"/>
              </w:rPr>
              <w:t xml:space="preserve"> перед загальними зборами. 30.04.2019 року повноваження </w:t>
            </w:r>
            <w:proofErr w:type="spellStart"/>
            <w:r w:rsidRPr="007A74A2">
              <w:rPr>
                <w:rFonts w:ascii="Times New Roman CYR" w:hAnsi="Times New Roman CYR" w:cs="Times New Roman CYR"/>
                <w:sz w:val="24"/>
                <w:szCs w:val="24"/>
              </w:rPr>
              <w:t>Ревiзора</w:t>
            </w:r>
            <w:proofErr w:type="spellEnd"/>
            <w:r w:rsidRPr="007A74A2">
              <w:rPr>
                <w:rFonts w:ascii="Times New Roman CYR" w:hAnsi="Times New Roman CYR" w:cs="Times New Roman CYR"/>
                <w:sz w:val="24"/>
                <w:szCs w:val="24"/>
              </w:rPr>
              <w:t xml:space="preserve"> припинено. </w:t>
            </w:r>
          </w:p>
        </w:tc>
      </w:tr>
    </w:tbl>
    <w:p w14:paraId="192895DF"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450A3885"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34271C1C"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7A74A2" w:rsidRPr="007A74A2" w14:paraId="1ECFFD17" w14:textId="77777777">
        <w:trPr>
          <w:trHeight w:val="200"/>
        </w:trPr>
        <w:tc>
          <w:tcPr>
            <w:tcW w:w="892" w:type="dxa"/>
            <w:tcBorders>
              <w:top w:val="single" w:sz="6" w:space="0" w:color="auto"/>
              <w:bottom w:val="single" w:sz="6" w:space="0" w:color="auto"/>
              <w:right w:val="single" w:sz="6" w:space="0" w:color="auto"/>
            </w:tcBorders>
            <w:vAlign w:val="center"/>
          </w:tcPr>
          <w:p w14:paraId="5B6E372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2E47FE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1AEF316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6548396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7A74A2" w:rsidRPr="007A74A2" w14:paraId="4F20ACE9" w14:textId="77777777">
        <w:trPr>
          <w:trHeight w:val="200"/>
        </w:trPr>
        <w:tc>
          <w:tcPr>
            <w:tcW w:w="892" w:type="dxa"/>
            <w:tcBorders>
              <w:top w:val="single" w:sz="6" w:space="0" w:color="auto"/>
              <w:bottom w:val="single" w:sz="6" w:space="0" w:color="auto"/>
              <w:right w:val="single" w:sz="6" w:space="0" w:color="auto"/>
            </w:tcBorders>
          </w:tcPr>
          <w:p w14:paraId="2C2D23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5AC3AE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Сенчик</w:t>
            </w:r>
            <w:proofErr w:type="spellEnd"/>
            <w:r w:rsidRPr="007A74A2">
              <w:rPr>
                <w:rFonts w:ascii="Times New Roman CYR" w:hAnsi="Times New Roman CYR" w:cs="Times New Roman CYR"/>
                <w:sz w:val="24"/>
                <w:szCs w:val="24"/>
              </w:rPr>
              <w:t xml:space="preserve"> Олександр Олександрович</w:t>
            </w:r>
          </w:p>
        </w:tc>
        <w:tc>
          <w:tcPr>
            <w:tcW w:w="3000" w:type="dxa"/>
            <w:tcBorders>
              <w:top w:val="single" w:sz="6" w:space="0" w:color="auto"/>
              <w:left w:val="single" w:sz="6" w:space="0" w:color="auto"/>
              <w:bottom w:val="single" w:sz="6" w:space="0" w:color="auto"/>
              <w:right w:val="single" w:sz="6" w:space="0" w:color="auto"/>
            </w:tcBorders>
          </w:tcPr>
          <w:p w14:paraId="201744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37ABA6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23,4607</w:t>
            </w:r>
          </w:p>
        </w:tc>
      </w:tr>
      <w:tr w:rsidR="007A74A2" w:rsidRPr="007A74A2" w14:paraId="693BAFCB" w14:textId="77777777">
        <w:trPr>
          <w:trHeight w:val="200"/>
        </w:trPr>
        <w:tc>
          <w:tcPr>
            <w:tcW w:w="892" w:type="dxa"/>
            <w:tcBorders>
              <w:top w:val="single" w:sz="6" w:space="0" w:color="auto"/>
              <w:bottom w:val="single" w:sz="6" w:space="0" w:color="auto"/>
              <w:right w:val="single" w:sz="6" w:space="0" w:color="auto"/>
            </w:tcBorders>
          </w:tcPr>
          <w:p w14:paraId="33964A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27A1B64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Сенчик</w:t>
            </w:r>
            <w:proofErr w:type="spellEnd"/>
            <w:r w:rsidRPr="007A74A2">
              <w:rPr>
                <w:rFonts w:ascii="Times New Roman CYR" w:hAnsi="Times New Roman CYR" w:cs="Times New Roman CYR"/>
                <w:sz w:val="24"/>
                <w:szCs w:val="24"/>
              </w:rPr>
              <w:t xml:space="preserve"> Олександр Васильович</w:t>
            </w:r>
          </w:p>
        </w:tc>
        <w:tc>
          <w:tcPr>
            <w:tcW w:w="3000" w:type="dxa"/>
            <w:tcBorders>
              <w:top w:val="single" w:sz="6" w:space="0" w:color="auto"/>
              <w:left w:val="single" w:sz="6" w:space="0" w:color="auto"/>
              <w:bottom w:val="single" w:sz="6" w:space="0" w:color="auto"/>
              <w:right w:val="single" w:sz="6" w:space="0" w:color="auto"/>
            </w:tcBorders>
          </w:tcPr>
          <w:p w14:paraId="01DB425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538D27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41,5131</w:t>
            </w:r>
          </w:p>
        </w:tc>
      </w:tr>
      <w:tr w:rsidR="007A74A2" w:rsidRPr="007A74A2" w14:paraId="100627E2" w14:textId="77777777">
        <w:trPr>
          <w:trHeight w:val="200"/>
        </w:trPr>
        <w:tc>
          <w:tcPr>
            <w:tcW w:w="892" w:type="dxa"/>
            <w:tcBorders>
              <w:top w:val="single" w:sz="6" w:space="0" w:color="auto"/>
              <w:bottom w:val="single" w:sz="6" w:space="0" w:color="auto"/>
              <w:right w:val="single" w:sz="6" w:space="0" w:color="auto"/>
            </w:tcBorders>
          </w:tcPr>
          <w:p w14:paraId="31D3FF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14:paraId="2D0DE0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Дорошенко </w:t>
            </w:r>
            <w:proofErr w:type="spellStart"/>
            <w:r w:rsidRPr="007A74A2">
              <w:rPr>
                <w:rFonts w:ascii="Times New Roman CYR" w:hAnsi="Times New Roman CYR" w:cs="Times New Roman CYR"/>
                <w:sz w:val="24"/>
                <w:szCs w:val="24"/>
              </w:rPr>
              <w:t>Юрiй</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Анатолiйович</w:t>
            </w:r>
            <w:proofErr w:type="spellEnd"/>
          </w:p>
        </w:tc>
        <w:tc>
          <w:tcPr>
            <w:tcW w:w="3000" w:type="dxa"/>
            <w:tcBorders>
              <w:top w:val="single" w:sz="6" w:space="0" w:color="auto"/>
              <w:left w:val="single" w:sz="6" w:space="0" w:color="auto"/>
              <w:bottom w:val="single" w:sz="6" w:space="0" w:color="auto"/>
              <w:right w:val="single" w:sz="6" w:space="0" w:color="auto"/>
            </w:tcBorders>
          </w:tcPr>
          <w:p w14:paraId="086181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1FA820F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7,3168</w:t>
            </w:r>
          </w:p>
        </w:tc>
      </w:tr>
      <w:tr w:rsidR="007A74A2" w:rsidRPr="007A74A2" w14:paraId="79DC7B81" w14:textId="77777777">
        <w:trPr>
          <w:trHeight w:val="200"/>
        </w:trPr>
        <w:tc>
          <w:tcPr>
            <w:tcW w:w="892" w:type="dxa"/>
            <w:tcBorders>
              <w:top w:val="single" w:sz="6" w:space="0" w:color="auto"/>
              <w:bottom w:val="single" w:sz="6" w:space="0" w:color="auto"/>
              <w:right w:val="single" w:sz="6" w:space="0" w:color="auto"/>
            </w:tcBorders>
          </w:tcPr>
          <w:p w14:paraId="5734D5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14:paraId="20F91FF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Давидок</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Iван</w:t>
            </w:r>
            <w:proofErr w:type="spellEnd"/>
            <w:r w:rsidRPr="007A74A2">
              <w:rPr>
                <w:rFonts w:ascii="Times New Roman CYR" w:hAnsi="Times New Roman CYR" w:cs="Times New Roman CYR"/>
                <w:sz w:val="24"/>
                <w:szCs w:val="24"/>
              </w:rPr>
              <w:t xml:space="preserve"> Петрович</w:t>
            </w:r>
          </w:p>
        </w:tc>
        <w:tc>
          <w:tcPr>
            <w:tcW w:w="3000" w:type="dxa"/>
            <w:tcBorders>
              <w:top w:val="single" w:sz="6" w:space="0" w:color="auto"/>
              <w:left w:val="single" w:sz="6" w:space="0" w:color="auto"/>
              <w:bottom w:val="single" w:sz="6" w:space="0" w:color="auto"/>
              <w:right w:val="single" w:sz="6" w:space="0" w:color="auto"/>
            </w:tcBorders>
          </w:tcPr>
          <w:p w14:paraId="104CDC5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6FADCE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6,2984</w:t>
            </w:r>
          </w:p>
        </w:tc>
      </w:tr>
      <w:tr w:rsidR="007A74A2" w:rsidRPr="007A74A2" w14:paraId="2AA18FFE" w14:textId="77777777">
        <w:trPr>
          <w:trHeight w:val="200"/>
        </w:trPr>
        <w:tc>
          <w:tcPr>
            <w:tcW w:w="892" w:type="dxa"/>
            <w:tcBorders>
              <w:top w:val="single" w:sz="6" w:space="0" w:color="auto"/>
              <w:bottom w:val="single" w:sz="6" w:space="0" w:color="auto"/>
              <w:right w:val="single" w:sz="6" w:space="0" w:color="auto"/>
            </w:tcBorders>
          </w:tcPr>
          <w:p w14:paraId="1A7B0AA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14:paraId="7D54C68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Сенчик</w:t>
            </w:r>
            <w:proofErr w:type="spellEnd"/>
            <w:r w:rsidRPr="007A74A2">
              <w:rPr>
                <w:rFonts w:ascii="Times New Roman CYR" w:hAnsi="Times New Roman CYR" w:cs="Times New Roman CYR"/>
                <w:sz w:val="24"/>
                <w:szCs w:val="24"/>
              </w:rPr>
              <w:t xml:space="preserve"> Валентина </w:t>
            </w:r>
            <w:proofErr w:type="spellStart"/>
            <w:r w:rsidRPr="007A74A2">
              <w:rPr>
                <w:rFonts w:ascii="Times New Roman CYR" w:hAnsi="Times New Roman CYR" w:cs="Times New Roman CYR"/>
                <w:sz w:val="24"/>
                <w:szCs w:val="24"/>
              </w:rPr>
              <w:t>Андрiївна</w:t>
            </w:r>
            <w:proofErr w:type="spellEnd"/>
          </w:p>
        </w:tc>
        <w:tc>
          <w:tcPr>
            <w:tcW w:w="3000" w:type="dxa"/>
            <w:tcBorders>
              <w:top w:val="single" w:sz="6" w:space="0" w:color="auto"/>
              <w:left w:val="single" w:sz="6" w:space="0" w:color="auto"/>
              <w:bottom w:val="single" w:sz="6" w:space="0" w:color="auto"/>
              <w:right w:val="single" w:sz="6" w:space="0" w:color="auto"/>
            </w:tcBorders>
          </w:tcPr>
          <w:p w14:paraId="3851917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2C4693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9,8455</w:t>
            </w:r>
          </w:p>
        </w:tc>
      </w:tr>
      <w:tr w:rsidR="007A74A2" w:rsidRPr="007A74A2" w14:paraId="0B2BF8CB" w14:textId="77777777">
        <w:trPr>
          <w:trHeight w:val="200"/>
        </w:trPr>
        <w:tc>
          <w:tcPr>
            <w:tcW w:w="892" w:type="dxa"/>
            <w:tcBorders>
              <w:top w:val="single" w:sz="6" w:space="0" w:color="auto"/>
              <w:bottom w:val="single" w:sz="6" w:space="0" w:color="auto"/>
              <w:right w:val="single" w:sz="6" w:space="0" w:color="auto"/>
            </w:tcBorders>
          </w:tcPr>
          <w:p w14:paraId="131DDFA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6</w:t>
            </w:r>
          </w:p>
        </w:tc>
        <w:tc>
          <w:tcPr>
            <w:tcW w:w="4000" w:type="dxa"/>
            <w:tcBorders>
              <w:top w:val="single" w:sz="6" w:space="0" w:color="auto"/>
              <w:left w:val="single" w:sz="6" w:space="0" w:color="auto"/>
              <w:bottom w:val="single" w:sz="6" w:space="0" w:color="auto"/>
              <w:right w:val="single" w:sz="6" w:space="0" w:color="auto"/>
            </w:tcBorders>
          </w:tcPr>
          <w:p w14:paraId="7C1A2EC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Мостова </w:t>
            </w:r>
            <w:proofErr w:type="spellStart"/>
            <w:r w:rsidRPr="007A74A2">
              <w:rPr>
                <w:rFonts w:ascii="Times New Roman CYR" w:hAnsi="Times New Roman CYR" w:cs="Times New Roman CYR"/>
                <w:sz w:val="24"/>
                <w:szCs w:val="24"/>
              </w:rPr>
              <w:t>Свiтлана</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Олександрiвна</w:t>
            </w:r>
            <w:proofErr w:type="spellEnd"/>
          </w:p>
        </w:tc>
        <w:tc>
          <w:tcPr>
            <w:tcW w:w="3000" w:type="dxa"/>
            <w:tcBorders>
              <w:top w:val="single" w:sz="6" w:space="0" w:color="auto"/>
              <w:left w:val="single" w:sz="6" w:space="0" w:color="auto"/>
              <w:bottom w:val="single" w:sz="6" w:space="0" w:color="auto"/>
              <w:right w:val="single" w:sz="6" w:space="0" w:color="auto"/>
            </w:tcBorders>
          </w:tcPr>
          <w:p w14:paraId="1382A1E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158ADC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9,1178</w:t>
            </w:r>
          </w:p>
        </w:tc>
      </w:tr>
    </w:tbl>
    <w:p w14:paraId="30F44190"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25840589" w14:textId="77777777" w:rsidR="00B3049D"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54D5128A" w14:textId="77777777" w:rsidR="007A74A2" w:rsidRDefault="00B304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0D3513B3" w14:textId="77777777" w:rsid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9799"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3"/>
        <w:gridCol w:w="1261"/>
        <w:gridCol w:w="5244"/>
        <w:gridCol w:w="1701"/>
      </w:tblGrid>
      <w:tr w:rsidR="007A74A2" w:rsidRPr="007A74A2" w14:paraId="021E7760" w14:textId="77777777" w:rsidTr="007A74A2">
        <w:trPr>
          <w:trHeight w:val="200"/>
        </w:trPr>
        <w:tc>
          <w:tcPr>
            <w:tcW w:w="1593" w:type="dxa"/>
            <w:tcBorders>
              <w:top w:val="single" w:sz="6" w:space="0" w:color="auto"/>
              <w:bottom w:val="single" w:sz="6" w:space="0" w:color="auto"/>
              <w:right w:val="single" w:sz="6" w:space="0" w:color="auto"/>
            </w:tcBorders>
            <w:vAlign w:val="center"/>
          </w:tcPr>
          <w:p w14:paraId="48416C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Загальна кількість акцій</w:t>
            </w:r>
          </w:p>
        </w:tc>
        <w:tc>
          <w:tcPr>
            <w:tcW w:w="1261" w:type="dxa"/>
            <w:tcBorders>
              <w:top w:val="single" w:sz="6" w:space="0" w:color="auto"/>
              <w:left w:val="single" w:sz="6" w:space="0" w:color="auto"/>
              <w:bottom w:val="single" w:sz="6" w:space="0" w:color="auto"/>
              <w:right w:val="single" w:sz="6" w:space="0" w:color="auto"/>
            </w:tcBorders>
            <w:vAlign w:val="center"/>
          </w:tcPr>
          <w:p w14:paraId="10DF01D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Кількість акцій з обмеженнями</w:t>
            </w:r>
          </w:p>
        </w:tc>
        <w:tc>
          <w:tcPr>
            <w:tcW w:w="5244" w:type="dxa"/>
            <w:tcBorders>
              <w:top w:val="single" w:sz="6" w:space="0" w:color="auto"/>
              <w:left w:val="single" w:sz="6" w:space="0" w:color="auto"/>
              <w:bottom w:val="single" w:sz="6" w:space="0" w:color="auto"/>
              <w:right w:val="single" w:sz="6" w:space="0" w:color="auto"/>
            </w:tcBorders>
            <w:vAlign w:val="center"/>
          </w:tcPr>
          <w:p w14:paraId="5657522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Підстава виникнення обмеження</w:t>
            </w:r>
          </w:p>
        </w:tc>
        <w:tc>
          <w:tcPr>
            <w:tcW w:w="1701" w:type="dxa"/>
            <w:tcBorders>
              <w:top w:val="single" w:sz="6" w:space="0" w:color="auto"/>
              <w:left w:val="single" w:sz="6" w:space="0" w:color="auto"/>
              <w:bottom w:val="single" w:sz="6" w:space="0" w:color="auto"/>
            </w:tcBorders>
            <w:vAlign w:val="center"/>
          </w:tcPr>
          <w:p w14:paraId="6EF6837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Дата виникнення обмеження</w:t>
            </w:r>
          </w:p>
        </w:tc>
      </w:tr>
      <w:tr w:rsidR="007A74A2" w:rsidRPr="007A74A2" w14:paraId="500D9070" w14:textId="77777777" w:rsidTr="007A74A2">
        <w:trPr>
          <w:trHeight w:val="200"/>
        </w:trPr>
        <w:tc>
          <w:tcPr>
            <w:tcW w:w="1593" w:type="dxa"/>
            <w:tcBorders>
              <w:top w:val="single" w:sz="6" w:space="0" w:color="auto"/>
              <w:bottom w:val="single" w:sz="6" w:space="0" w:color="auto"/>
              <w:right w:val="single" w:sz="6" w:space="0" w:color="auto"/>
            </w:tcBorders>
          </w:tcPr>
          <w:p w14:paraId="65D65D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3 820 000</w:t>
            </w:r>
          </w:p>
        </w:tc>
        <w:tc>
          <w:tcPr>
            <w:tcW w:w="1261" w:type="dxa"/>
            <w:tcBorders>
              <w:top w:val="single" w:sz="6" w:space="0" w:color="auto"/>
              <w:left w:val="single" w:sz="6" w:space="0" w:color="auto"/>
              <w:bottom w:val="single" w:sz="6" w:space="0" w:color="auto"/>
              <w:right w:val="single" w:sz="6" w:space="0" w:color="auto"/>
            </w:tcBorders>
          </w:tcPr>
          <w:p w14:paraId="6BC1E6EF" w14:textId="77777777" w:rsidR="007A74A2" w:rsidRPr="007A74A2" w:rsidRDefault="007A74A2" w:rsidP="007A74A2">
            <w:pPr>
              <w:widowControl w:val="0"/>
              <w:autoSpaceDE w:val="0"/>
              <w:autoSpaceDN w:val="0"/>
              <w:adjustRightInd w:val="0"/>
              <w:spacing w:after="0" w:line="240" w:lineRule="auto"/>
              <w:ind w:firstLine="176"/>
              <w:jc w:val="center"/>
              <w:rPr>
                <w:rFonts w:ascii="Times New Roman CYR" w:hAnsi="Times New Roman CYR" w:cs="Times New Roman CYR"/>
                <w:sz w:val="24"/>
                <w:szCs w:val="24"/>
              </w:rPr>
            </w:pPr>
            <w:r w:rsidRPr="007A74A2">
              <w:rPr>
                <w:rFonts w:ascii="Times New Roman CYR" w:hAnsi="Times New Roman CYR" w:cs="Times New Roman CYR"/>
                <w:sz w:val="24"/>
                <w:szCs w:val="24"/>
              </w:rPr>
              <w:t>20</w:t>
            </w:r>
          </w:p>
        </w:tc>
        <w:tc>
          <w:tcPr>
            <w:tcW w:w="5244" w:type="dxa"/>
            <w:tcBorders>
              <w:top w:val="single" w:sz="6" w:space="0" w:color="auto"/>
              <w:left w:val="single" w:sz="6" w:space="0" w:color="auto"/>
              <w:bottom w:val="single" w:sz="6" w:space="0" w:color="auto"/>
              <w:right w:val="single" w:sz="6" w:space="0" w:color="auto"/>
            </w:tcBorders>
          </w:tcPr>
          <w:p w14:paraId="08C550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Будь-</w:t>
            </w:r>
            <w:proofErr w:type="spellStart"/>
            <w:r w:rsidRPr="007A74A2">
              <w:rPr>
                <w:rFonts w:ascii="Times New Roman CYR" w:hAnsi="Times New Roman CYR" w:cs="Times New Roman CYR"/>
                <w:sz w:val="24"/>
                <w:szCs w:val="24"/>
              </w:rPr>
              <w:t>якi</w:t>
            </w:r>
            <w:proofErr w:type="spellEnd"/>
            <w:r w:rsidRPr="007A74A2">
              <w:rPr>
                <w:rFonts w:ascii="Times New Roman CYR" w:hAnsi="Times New Roman CYR" w:cs="Times New Roman CYR"/>
                <w:sz w:val="24"/>
                <w:szCs w:val="24"/>
              </w:rPr>
              <w:t xml:space="preserve"> обмеження прав </w:t>
            </w:r>
            <w:proofErr w:type="spellStart"/>
            <w:r w:rsidRPr="007A74A2">
              <w:rPr>
                <w:rFonts w:ascii="Times New Roman CYR" w:hAnsi="Times New Roman CYR" w:cs="Times New Roman CYR"/>
                <w:sz w:val="24"/>
                <w:szCs w:val="24"/>
              </w:rPr>
              <w:t>участi</w:t>
            </w:r>
            <w:proofErr w:type="spellEnd"/>
            <w:r w:rsidRPr="007A74A2">
              <w:rPr>
                <w:rFonts w:ascii="Times New Roman CYR" w:hAnsi="Times New Roman CYR" w:cs="Times New Roman CYR"/>
                <w:sz w:val="24"/>
                <w:szCs w:val="24"/>
              </w:rPr>
              <w:t xml:space="preserve"> та голосування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учасникiв</w:t>
            </w:r>
            <w:proofErr w:type="spellEnd"/>
            <w:r w:rsidRPr="007A74A2">
              <w:rPr>
                <w:rFonts w:ascii="Times New Roman CYR" w:hAnsi="Times New Roman CYR" w:cs="Times New Roman CYR"/>
                <w:sz w:val="24"/>
                <w:szCs w:val="24"/>
              </w:rPr>
              <w:t xml:space="preserve">) на загальних зборах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крiм</w:t>
            </w:r>
            <w:proofErr w:type="spellEnd"/>
            <w:r w:rsidRPr="007A74A2">
              <w:rPr>
                <w:rFonts w:ascii="Times New Roman CYR" w:hAnsi="Times New Roman CYR" w:cs="Times New Roman CYR"/>
                <w:sz w:val="24"/>
                <w:szCs w:val="24"/>
              </w:rPr>
              <w:t xml:space="preserve"> встановлених </w:t>
            </w:r>
            <w:proofErr w:type="spellStart"/>
            <w:r w:rsidRPr="007A74A2">
              <w:rPr>
                <w:rFonts w:ascii="Times New Roman CYR" w:hAnsi="Times New Roman CYR" w:cs="Times New Roman CYR"/>
                <w:sz w:val="24"/>
                <w:szCs w:val="24"/>
              </w:rPr>
              <w:t>дiючим</w:t>
            </w:r>
            <w:proofErr w:type="spellEnd"/>
            <w:r w:rsidRPr="007A74A2">
              <w:rPr>
                <w:rFonts w:ascii="Times New Roman CYR" w:hAnsi="Times New Roman CYR" w:cs="Times New Roman CYR"/>
                <w:sz w:val="24"/>
                <w:szCs w:val="24"/>
              </w:rPr>
              <w:t xml:space="preserve"> законодавством України, </w:t>
            </w:r>
            <w:proofErr w:type="spellStart"/>
            <w:r w:rsidRPr="007A74A2">
              <w:rPr>
                <w:rFonts w:ascii="Times New Roman CYR" w:hAnsi="Times New Roman CYR" w:cs="Times New Roman CYR"/>
                <w:sz w:val="24"/>
                <w:szCs w:val="24"/>
              </w:rPr>
              <w:t>вiдсутнi</w:t>
            </w:r>
            <w:proofErr w:type="spellEnd"/>
            <w:r w:rsidRPr="007A74A2">
              <w:rPr>
                <w:rFonts w:ascii="Times New Roman CYR" w:hAnsi="Times New Roman CYR" w:cs="Times New Roman CYR"/>
                <w:sz w:val="24"/>
                <w:szCs w:val="24"/>
              </w:rPr>
              <w:t xml:space="preserve">. </w:t>
            </w:r>
          </w:p>
          <w:p w14:paraId="14A51A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Товариством зареєстровано випуск простих </w:t>
            </w:r>
            <w:proofErr w:type="spellStart"/>
            <w:r w:rsidRPr="007A74A2">
              <w:rPr>
                <w:rFonts w:ascii="Times New Roman CYR" w:hAnsi="Times New Roman CYR" w:cs="Times New Roman CYR"/>
                <w:sz w:val="24"/>
                <w:szCs w:val="24"/>
              </w:rPr>
              <w:t>iменних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загальна </w:t>
            </w:r>
            <w:proofErr w:type="spellStart"/>
            <w:r w:rsidRPr="007A74A2">
              <w:rPr>
                <w:rFonts w:ascii="Times New Roman CYR" w:hAnsi="Times New Roman CYR" w:cs="Times New Roman CYR"/>
                <w:sz w:val="24"/>
                <w:szCs w:val="24"/>
              </w:rPr>
              <w:t>кiлькiсть</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38 200 шт. </w:t>
            </w:r>
            <w:proofErr w:type="spellStart"/>
            <w:r w:rsidRPr="007A74A2">
              <w:rPr>
                <w:rFonts w:ascii="Times New Roman CYR" w:hAnsi="Times New Roman CYR" w:cs="Times New Roman CYR"/>
                <w:sz w:val="24"/>
                <w:szCs w:val="24"/>
              </w:rPr>
              <w:t>номiнальною</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вартiстю</w:t>
            </w:r>
            <w:proofErr w:type="spellEnd"/>
            <w:r w:rsidRPr="007A74A2">
              <w:rPr>
                <w:rFonts w:ascii="Times New Roman CYR" w:hAnsi="Times New Roman CYR" w:cs="Times New Roman CYR"/>
                <w:sz w:val="24"/>
                <w:szCs w:val="24"/>
              </w:rPr>
              <w:t xml:space="preserve"> 100,00 грн. кожна, на загальну суму 3 820 000грн., форма </w:t>
            </w:r>
            <w:proofErr w:type="spellStart"/>
            <w:r w:rsidRPr="007A74A2">
              <w:rPr>
                <w:rFonts w:ascii="Times New Roman CYR" w:hAnsi="Times New Roman CYR" w:cs="Times New Roman CYR"/>
                <w:sz w:val="24"/>
                <w:szCs w:val="24"/>
              </w:rPr>
              <w:t>iснування</w:t>
            </w:r>
            <w:proofErr w:type="spellEnd"/>
            <w:r w:rsidRPr="007A74A2">
              <w:rPr>
                <w:rFonts w:ascii="Times New Roman CYR" w:hAnsi="Times New Roman CYR" w:cs="Times New Roman CYR"/>
                <w:sz w:val="24"/>
                <w:szCs w:val="24"/>
              </w:rPr>
              <w:t xml:space="preserve">: бездокументарна. Товариством не випускались </w:t>
            </w:r>
            <w:proofErr w:type="spellStart"/>
            <w:r w:rsidRPr="007A74A2">
              <w:rPr>
                <w:rFonts w:ascii="Times New Roman CYR" w:hAnsi="Times New Roman CYR" w:cs="Times New Roman CYR"/>
                <w:sz w:val="24"/>
                <w:szCs w:val="24"/>
              </w:rPr>
              <w:t>привiлейованi</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акцiї</w:t>
            </w:r>
            <w:proofErr w:type="spellEnd"/>
            <w:r w:rsidRPr="007A74A2">
              <w:rPr>
                <w:rFonts w:ascii="Times New Roman CYR" w:hAnsi="Times New Roman CYR" w:cs="Times New Roman CYR"/>
                <w:sz w:val="24"/>
                <w:szCs w:val="24"/>
              </w:rPr>
              <w:t>.</w:t>
            </w:r>
          </w:p>
          <w:p w14:paraId="1D0397A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Вiдповiдно</w:t>
            </w:r>
            <w:proofErr w:type="spellEnd"/>
            <w:r w:rsidRPr="007A74A2">
              <w:rPr>
                <w:rFonts w:ascii="Times New Roman CYR" w:hAnsi="Times New Roman CYR" w:cs="Times New Roman CYR"/>
                <w:sz w:val="24"/>
                <w:szCs w:val="24"/>
              </w:rPr>
              <w:t xml:space="preserve"> до даних останнього реєстру </w:t>
            </w:r>
            <w:proofErr w:type="spellStart"/>
            <w:r w:rsidRPr="007A74A2">
              <w:rPr>
                <w:rFonts w:ascii="Times New Roman CYR" w:hAnsi="Times New Roman CYR" w:cs="Times New Roman CYR"/>
                <w:sz w:val="24"/>
                <w:szCs w:val="24"/>
              </w:rPr>
              <w:t>власникiв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iменних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r w:rsidRPr="007A74A2">
              <w:rPr>
                <w:rFonts w:ascii="Times New Roman CYR" w:hAnsi="Times New Roman CYR" w:cs="Times New Roman CYR"/>
                <w:sz w:val="24"/>
                <w:szCs w:val="24"/>
              </w:rPr>
              <w:t xml:space="preserve"> Товариства, Загальна </w:t>
            </w:r>
            <w:proofErr w:type="spellStart"/>
            <w:r w:rsidRPr="007A74A2">
              <w:rPr>
                <w:rFonts w:ascii="Times New Roman CYR" w:hAnsi="Times New Roman CYR" w:cs="Times New Roman CYR"/>
                <w:sz w:val="24"/>
                <w:szCs w:val="24"/>
              </w:rPr>
              <w:t>кiлькiсть</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осiб</w:t>
            </w:r>
            <w:proofErr w:type="spellEnd"/>
            <w:r w:rsidRPr="007A74A2">
              <w:rPr>
                <w:rFonts w:ascii="Times New Roman CYR" w:hAnsi="Times New Roman CYR" w:cs="Times New Roman CYR"/>
                <w:sz w:val="24"/>
                <w:szCs w:val="24"/>
              </w:rPr>
              <w:t xml:space="preserve"> складає  10 </w:t>
            </w:r>
            <w:proofErr w:type="spellStart"/>
            <w:r w:rsidRPr="007A74A2">
              <w:rPr>
                <w:rFonts w:ascii="Times New Roman CYR" w:hAnsi="Times New Roman CYR" w:cs="Times New Roman CYR"/>
                <w:sz w:val="24"/>
                <w:szCs w:val="24"/>
              </w:rPr>
              <w:t>осiб</w:t>
            </w:r>
            <w:proofErr w:type="spellEnd"/>
            <w:r w:rsidRPr="007A74A2">
              <w:rPr>
                <w:rFonts w:ascii="Times New Roman CYR" w:hAnsi="Times New Roman CYR" w:cs="Times New Roman CYR"/>
                <w:sz w:val="24"/>
                <w:szCs w:val="24"/>
              </w:rPr>
              <w:t xml:space="preserve">, яким належить 38 200 штук простих </w:t>
            </w:r>
            <w:proofErr w:type="spellStart"/>
            <w:r w:rsidRPr="007A74A2">
              <w:rPr>
                <w:rFonts w:ascii="Times New Roman CYR" w:hAnsi="Times New Roman CYR" w:cs="Times New Roman CYR"/>
                <w:sz w:val="24"/>
                <w:szCs w:val="24"/>
              </w:rPr>
              <w:t>iменних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Кiлькiсть</w:t>
            </w:r>
            <w:proofErr w:type="spellEnd"/>
            <w:r w:rsidRPr="007A74A2">
              <w:rPr>
                <w:rFonts w:ascii="Times New Roman CYR" w:hAnsi="Times New Roman CYR" w:cs="Times New Roman CYR"/>
                <w:sz w:val="24"/>
                <w:szCs w:val="24"/>
              </w:rPr>
              <w:t xml:space="preserve"> простих </w:t>
            </w:r>
            <w:proofErr w:type="spellStart"/>
            <w:r w:rsidRPr="007A74A2">
              <w:rPr>
                <w:rFonts w:ascii="Times New Roman CYR" w:hAnsi="Times New Roman CYR" w:cs="Times New Roman CYR"/>
                <w:sz w:val="24"/>
                <w:szCs w:val="24"/>
              </w:rPr>
              <w:t>iменних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щодо яких встановлено обмеження щодо врахування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r w:rsidRPr="007A74A2">
              <w:rPr>
                <w:rFonts w:ascii="Times New Roman CYR" w:hAnsi="Times New Roman CYR" w:cs="Times New Roman CYR"/>
                <w:sz w:val="24"/>
                <w:szCs w:val="24"/>
              </w:rPr>
              <w:t xml:space="preserve"> при </w:t>
            </w:r>
            <w:proofErr w:type="spellStart"/>
            <w:r w:rsidRPr="007A74A2">
              <w:rPr>
                <w:rFonts w:ascii="Times New Roman CYR" w:hAnsi="Times New Roman CYR" w:cs="Times New Roman CYR"/>
                <w:sz w:val="24"/>
                <w:szCs w:val="24"/>
              </w:rPr>
              <w:t>визначеннi</w:t>
            </w:r>
            <w:proofErr w:type="spellEnd"/>
            <w:r w:rsidRPr="007A74A2">
              <w:rPr>
                <w:rFonts w:ascii="Times New Roman CYR" w:hAnsi="Times New Roman CYR" w:cs="Times New Roman CYR"/>
                <w:sz w:val="24"/>
                <w:szCs w:val="24"/>
              </w:rPr>
              <w:t xml:space="preserve"> кворуму та при </w:t>
            </w:r>
            <w:proofErr w:type="spellStart"/>
            <w:r w:rsidRPr="007A74A2">
              <w:rPr>
                <w:rFonts w:ascii="Times New Roman CYR" w:hAnsi="Times New Roman CYR" w:cs="Times New Roman CYR"/>
                <w:sz w:val="24"/>
                <w:szCs w:val="24"/>
              </w:rPr>
              <w:t>голосуваннi</w:t>
            </w:r>
            <w:proofErr w:type="spellEnd"/>
            <w:r w:rsidRPr="007A74A2">
              <w:rPr>
                <w:rFonts w:ascii="Times New Roman CYR" w:hAnsi="Times New Roman CYR" w:cs="Times New Roman CYR"/>
                <w:sz w:val="24"/>
                <w:szCs w:val="24"/>
              </w:rPr>
              <w:t xml:space="preserve"> в органах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20 штук. Таким чином, для визначення кворуму на загальних зборах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 xml:space="preserve"> враховується 38 180 голосуючих простих </w:t>
            </w:r>
            <w:proofErr w:type="spellStart"/>
            <w:r w:rsidRPr="007A74A2">
              <w:rPr>
                <w:rFonts w:ascii="Times New Roman CYR" w:hAnsi="Times New Roman CYR" w:cs="Times New Roman CYR"/>
                <w:sz w:val="24"/>
                <w:szCs w:val="24"/>
              </w:rPr>
              <w:t>акцiй</w:t>
            </w:r>
            <w:proofErr w:type="spellEnd"/>
          </w:p>
          <w:p w14:paraId="2DDDAA9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Власники цих </w:t>
            </w:r>
            <w:proofErr w:type="spellStart"/>
            <w:r w:rsidRPr="007A74A2">
              <w:rPr>
                <w:rFonts w:ascii="Times New Roman CYR" w:hAnsi="Times New Roman CYR" w:cs="Times New Roman CYR"/>
                <w:sz w:val="24"/>
                <w:szCs w:val="24"/>
              </w:rPr>
              <w:t>акцiй</w:t>
            </w:r>
            <w:proofErr w:type="spellEnd"/>
            <w:r w:rsidRPr="007A74A2">
              <w:rPr>
                <w:rFonts w:ascii="Times New Roman CYR" w:hAnsi="Times New Roman CYR" w:cs="Times New Roman CYR"/>
                <w:sz w:val="24"/>
                <w:szCs w:val="24"/>
              </w:rPr>
              <w:t xml:space="preserve"> не уклали з обраною </w:t>
            </w:r>
            <w:proofErr w:type="spellStart"/>
            <w:r w:rsidRPr="007A74A2">
              <w:rPr>
                <w:rFonts w:ascii="Times New Roman CYR" w:hAnsi="Times New Roman CYR" w:cs="Times New Roman CYR"/>
                <w:sz w:val="24"/>
                <w:szCs w:val="24"/>
              </w:rPr>
              <w:t>емiтентом</w:t>
            </w:r>
            <w:proofErr w:type="spellEnd"/>
            <w:r w:rsidRPr="007A74A2">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паперах </w:t>
            </w:r>
            <w:proofErr w:type="spellStart"/>
            <w:r w:rsidRPr="007A74A2">
              <w:rPr>
                <w:rFonts w:ascii="Times New Roman CYR" w:hAnsi="Times New Roman CYR" w:cs="Times New Roman CYR"/>
                <w:sz w:val="24"/>
                <w:szCs w:val="24"/>
              </w:rPr>
              <w:t>вiд</w:t>
            </w:r>
            <w:proofErr w:type="spellEnd"/>
            <w:r w:rsidRPr="007A74A2">
              <w:rPr>
                <w:rFonts w:ascii="Times New Roman CYR" w:hAnsi="Times New Roman CYR" w:cs="Times New Roman CYR"/>
                <w:sz w:val="24"/>
                <w:szCs w:val="24"/>
              </w:rPr>
              <w:t xml:space="preserve"> власного </w:t>
            </w:r>
            <w:proofErr w:type="spellStart"/>
            <w:r w:rsidRPr="007A74A2">
              <w:rPr>
                <w:rFonts w:ascii="Times New Roman CYR" w:hAnsi="Times New Roman CYR" w:cs="Times New Roman CYR"/>
                <w:sz w:val="24"/>
                <w:szCs w:val="24"/>
              </w:rPr>
              <w:t>iменi</w:t>
            </w:r>
            <w:proofErr w:type="spellEnd"/>
            <w:r w:rsidRPr="007A74A2">
              <w:rPr>
                <w:rFonts w:ascii="Times New Roman CYR" w:hAnsi="Times New Roman CYR" w:cs="Times New Roman CYR"/>
                <w:sz w:val="24"/>
                <w:szCs w:val="24"/>
              </w:rPr>
              <w:t xml:space="preserve"> та не </w:t>
            </w:r>
            <w:proofErr w:type="spellStart"/>
            <w:r w:rsidRPr="007A74A2">
              <w:rPr>
                <w:rFonts w:ascii="Times New Roman CYR" w:hAnsi="Times New Roman CYR" w:cs="Times New Roman CYR"/>
                <w:sz w:val="24"/>
                <w:szCs w:val="24"/>
              </w:rPr>
              <w:t>здiйснили</w:t>
            </w:r>
            <w:proofErr w:type="spellEnd"/>
            <w:r w:rsidRPr="007A74A2">
              <w:rPr>
                <w:rFonts w:ascii="Times New Roman CYR" w:hAnsi="Times New Roman CYR" w:cs="Times New Roman CYR"/>
                <w:sz w:val="24"/>
                <w:szCs w:val="24"/>
              </w:rPr>
              <w:t xml:space="preserve"> переказ належних їм прав на </w:t>
            </w:r>
            <w:proofErr w:type="spellStart"/>
            <w:r w:rsidRPr="007A74A2">
              <w:rPr>
                <w:rFonts w:ascii="Times New Roman CYR" w:hAnsi="Times New Roman CYR" w:cs="Times New Roman CYR"/>
                <w:sz w:val="24"/>
                <w:szCs w:val="24"/>
              </w:rPr>
              <w:t>цiннi</w:t>
            </w:r>
            <w:proofErr w:type="spellEnd"/>
            <w:r w:rsidRPr="007A74A2">
              <w:rPr>
                <w:rFonts w:ascii="Times New Roman CYR" w:hAnsi="Times New Roman CYR" w:cs="Times New Roman CYR"/>
                <w:sz w:val="24"/>
                <w:szCs w:val="24"/>
              </w:rPr>
              <w:t xml:space="preserve"> папери на </w:t>
            </w:r>
            <w:proofErr w:type="spellStart"/>
            <w:r w:rsidRPr="007A74A2">
              <w:rPr>
                <w:rFonts w:ascii="Times New Roman CYR" w:hAnsi="Times New Roman CYR" w:cs="Times New Roman CYR"/>
                <w:sz w:val="24"/>
                <w:szCs w:val="24"/>
              </w:rPr>
              <w:t>свiй</w:t>
            </w:r>
            <w:proofErr w:type="spellEnd"/>
            <w:r w:rsidRPr="007A74A2">
              <w:rPr>
                <w:rFonts w:ascii="Times New Roman CYR" w:hAnsi="Times New Roman CYR" w:cs="Times New Roman CYR"/>
                <w:sz w:val="24"/>
                <w:szCs w:val="24"/>
              </w:rPr>
              <w:t xml:space="preserve"> рахунок у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паперах, </w:t>
            </w:r>
            <w:proofErr w:type="spellStart"/>
            <w:r w:rsidRPr="007A74A2">
              <w:rPr>
                <w:rFonts w:ascii="Times New Roman CYR" w:hAnsi="Times New Roman CYR" w:cs="Times New Roman CYR"/>
                <w:sz w:val="24"/>
                <w:szCs w:val="24"/>
              </w:rPr>
              <w:t>вiдкритий</w:t>
            </w:r>
            <w:proofErr w:type="spellEnd"/>
            <w:r w:rsidRPr="007A74A2">
              <w:rPr>
                <w:rFonts w:ascii="Times New Roman CYR" w:hAnsi="Times New Roman CYR" w:cs="Times New Roman CYR"/>
                <w:sz w:val="24"/>
                <w:szCs w:val="24"/>
              </w:rPr>
              <w:t xml:space="preserve"> в </w:t>
            </w:r>
            <w:proofErr w:type="spellStart"/>
            <w:r w:rsidRPr="007A74A2">
              <w:rPr>
                <w:rFonts w:ascii="Times New Roman CYR" w:hAnsi="Times New Roman CYR" w:cs="Times New Roman CYR"/>
                <w:sz w:val="24"/>
                <w:szCs w:val="24"/>
              </w:rPr>
              <w:t>iншiй</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депозитарнiй</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установi</w:t>
            </w:r>
            <w:proofErr w:type="spellEnd"/>
            <w:r w:rsidRPr="007A74A2">
              <w:rPr>
                <w:rFonts w:ascii="Times New Roman CYR" w:hAnsi="Times New Roman CYR" w:cs="Times New Roman CYR"/>
                <w:sz w:val="24"/>
                <w:szCs w:val="24"/>
              </w:rPr>
              <w:t xml:space="preserve">. Тому </w:t>
            </w:r>
            <w:proofErr w:type="spellStart"/>
            <w:r w:rsidRPr="007A74A2">
              <w:rPr>
                <w:rFonts w:ascii="Times New Roman CYR" w:hAnsi="Times New Roman CYR" w:cs="Times New Roman CYR"/>
                <w:sz w:val="24"/>
                <w:szCs w:val="24"/>
              </w:rPr>
              <w:t>вiдповiдно</w:t>
            </w:r>
            <w:proofErr w:type="spellEnd"/>
            <w:r w:rsidRPr="007A74A2">
              <w:rPr>
                <w:rFonts w:ascii="Times New Roman CYR" w:hAnsi="Times New Roman CYR" w:cs="Times New Roman CYR"/>
                <w:sz w:val="24"/>
                <w:szCs w:val="24"/>
              </w:rPr>
              <w:t xml:space="preserve"> до п.10 </w:t>
            </w:r>
            <w:proofErr w:type="spellStart"/>
            <w:r w:rsidRPr="007A74A2">
              <w:rPr>
                <w:rFonts w:ascii="Times New Roman CYR" w:hAnsi="Times New Roman CYR" w:cs="Times New Roman CYR"/>
                <w:sz w:val="24"/>
                <w:szCs w:val="24"/>
              </w:rPr>
              <w:t>Прикiнцевих</w:t>
            </w:r>
            <w:proofErr w:type="spellEnd"/>
            <w:r w:rsidRPr="007A74A2">
              <w:rPr>
                <w:rFonts w:ascii="Times New Roman CYR" w:hAnsi="Times New Roman CYR" w:cs="Times New Roman CYR"/>
                <w:sz w:val="24"/>
                <w:szCs w:val="24"/>
              </w:rPr>
              <w:t xml:space="preserve"> та </w:t>
            </w:r>
            <w:proofErr w:type="spellStart"/>
            <w:r w:rsidRPr="007A74A2">
              <w:rPr>
                <w:rFonts w:ascii="Times New Roman CYR" w:hAnsi="Times New Roman CYR" w:cs="Times New Roman CYR"/>
                <w:sz w:val="24"/>
                <w:szCs w:val="24"/>
              </w:rPr>
              <w:t>перехiдних</w:t>
            </w:r>
            <w:proofErr w:type="spellEnd"/>
            <w:r w:rsidRPr="007A74A2">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sidRPr="007A74A2">
              <w:rPr>
                <w:rFonts w:ascii="Times New Roman CYR" w:hAnsi="Times New Roman CYR" w:cs="Times New Roman CYR"/>
                <w:sz w:val="24"/>
                <w:szCs w:val="24"/>
              </w:rPr>
              <w:t>Нацiональної</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комiсiї</w:t>
            </w:r>
            <w:proofErr w:type="spellEnd"/>
            <w:r w:rsidRPr="007A74A2">
              <w:rPr>
                <w:rFonts w:ascii="Times New Roman CYR" w:hAnsi="Times New Roman CYR" w:cs="Times New Roman CYR"/>
                <w:sz w:val="24"/>
                <w:szCs w:val="24"/>
              </w:rPr>
              <w:t xml:space="preserve"> з </w:t>
            </w:r>
            <w:proofErr w:type="spellStart"/>
            <w:r w:rsidRPr="007A74A2">
              <w:rPr>
                <w:rFonts w:ascii="Times New Roman CYR" w:hAnsi="Times New Roman CYR" w:cs="Times New Roman CYR"/>
                <w:sz w:val="24"/>
                <w:szCs w:val="24"/>
              </w:rPr>
              <w:t>цiнних</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паперiв</w:t>
            </w:r>
            <w:proofErr w:type="spellEnd"/>
            <w:r w:rsidRPr="007A74A2">
              <w:rPr>
                <w:rFonts w:ascii="Times New Roman CYR" w:hAnsi="Times New Roman CYR" w:cs="Times New Roman CYR"/>
                <w:sz w:val="24"/>
                <w:szCs w:val="24"/>
              </w:rPr>
              <w:t xml:space="preserve"> та фондового ринку № 08/03/18049/НК </w:t>
            </w:r>
            <w:proofErr w:type="spellStart"/>
            <w:r w:rsidRPr="007A74A2">
              <w:rPr>
                <w:rFonts w:ascii="Times New Roman CYR" w:hAnsi="Times New Roman CYR" w:cs="Times New Roman CYR"/>
                <w:sz w:val="24"/>
                <w:szCs w:val="24"/>
              </w:rPr>
              <w:t>вiд</w:t>
            </w:r>
            <w:proofErr w:type="spellEnd"/>
            <w:r w:rsidRPr="007A74A2">
              <w:rPr>
                <w:rFonts w:ascii="Times New Roman CYR" w:hAnsi="Times New Roman CYR" w:cs="Times New Roman CYR"/>
                <w:sz w:val="24"/>
                <w:szCs w:val="24"/>
              </w:rPr>
              <w:t xml:space="preserve"> 30.09.2014 року, їх </w:t>
            </w:r>
            <w:proofErr w:type="spellStart"/>
            <w:r w:rsidRPr="007A74A2">
              <w:rPr>
                <w:rFonts w:ascii="Times New Roman CYR" w:hAnsi="Times New Roman CYR" w:cs="Times New Roman CYR"/>
                <w:sz w:val="24"/>
                <w:szCs w:val="24"/>
              </w:rPr>
              <w:t>акцiї</w:t>
            </w:r>
            <w:proofErr w:type="spellEnd"/>
            <w:r w:rsidRPr="007A74A2">
              <w:rPr>
                <w:rFonts w:ascii="Times New Roman CYR" w:hAnsi="Times New Roman CYR" w:cs="Times New Roman CYR"/>
                <w:sz w:val="24"/>
                <w:szCs w:val="24"/>
              </w:rPr>
              <w:t xml:space="preserve"> не враховуються при </w:t>
            </w:r>
            <w:proofErr w:type="spellStart"/>
            <w:r w:rsidRPr="007A74A2">
              <w:rPr>
                <w:rFonts w:ascii="Times New Roman CYR" w:hAnsi="Times New Roman CYR" w:cs="Times New Roman CYR"/>
                <w:sz w:val="24"/>
                <w:szCs w:val="24"/>
              </w:rPr>
              <w:t>визначеннi</w:t>
            </w:r>
            <w:proofErr w:type="spellEnd"/>
            <w:r w:rsidRPr="007A74A2">
              <w:rPr>
                <w:rFonts w:ascii="Times New Roman CYR" w:hAnsi="Times New Roman CYR" w:cs="Times New Roman CYR"/>
                <w:sz w:val="24"/>
                <w:szCs w:val="24"/>
              </w:rPr>
              <w:t xml:space="preserve"> кворуму та при </w:t>
            </w:r>
            <w:proofErr w:type="spellStart"/>
            <w:r w:rsidRPr="007A74A2">
              <w:rPr>
                <w:rFonts w:ascii="Times New Roman CYR" w:hAnsi="Times New Roman CYR" w:cs="Times New Roman CYR"/>
                <w:sz w:val="24"/>
                <w:szCs w:val="24"/>
              </w:rPr>
              <w:t>голосуваннi</w:t>
            </w:r>
            <w:proofErr w:type="spellEnd"/>
            <w:r w:rsidRPr="007A74A2">
              <w:rPr>
                <w:rFonts w:ascii="Times New Roman CYR" w:hAnsi="Times New Roman CYR" w:cs="Times New Roman CYR"/>
                <w:sz w:val="24"/>
                <w:szCs w:val="24"/>
              </w:rPr>
              <w:t xml:space="preserve"> в органах </w:t>
            </w:r>
            <w:proofErr w:type="spellStart"/>
            <w:r w:rsidRPr="007A74A2">
              <w:rPr>
                <w:rFonts w:ascii="Times New Roman CYR" w:hAnsi="Times New Roman CYR" w:cs="Times New Roman CYR"/>
                <w:sz w:val="24"/>
                <w:szCs w:val="24"/>
              </w:rPr>
              <w:t>емiтента</w:t>
            </w:r>
            <w:proofErr w:type="spellEnd"/>
            <w:r w:rsidRPr="007A74A2">
              <w:rPr>
                <w:rFonts w:ascii="Times New Roman CYR" w:hAnsi="Times New Roman CYR" w:cs="Times New Roman CYR"/>
                <w:sz w:val="24"/>
                <w:szCs w:val="24"/>
              </w:rPr>
              <w:t>.</w:t>
            </w:r>
          </w:p>
          <w:p w14:paraId="2BE5992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p w14:paraId="223044A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701" w:type="dxa"/>
            <w:tcBorders>
              <w:top w:val="single" w:sz="6" w:space="0" w:color="auto"/>
              <w:left w:val="single" w:sz="6" w:space="0" w:color="auto"/>
              <w:bottom w:val="single" w:sz="6" w:space="0" w:color="auto"/>
            </w:tcBorders>
          </w:tcPr>
          <w:p w14:paraId="30C6A75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13.10.2014</w:t>
            </w:r>
          </w:p>
        </w:tc>
      </w:tr>
      <w:tr w:rsidR="007A74A2" w:rsidRPr="007A74A2" w14:paraId="59270473" w14:textId="77777777" w:rsidTr="007A74A2">
        <w:trPr>
          <w:trHeight w:val="200"/>
        </w:trPr>
        <w:tc>
          <w:tcPr>
            <w:tcW w:w="1593" w:type="dxa"/>
            <w:tcBorders>
              <w:top w:val="single" w:sz="6" w:space="0" w:color="auto"/>
              <w:bottom w:val="single" w:sz="6" w:space="0" w:color="auto"/>
              <w:right w:val="single" w:sz="6" w:space="0" w:color="auto"/>
            </w:tcBorders>
          </w:tcPr>
          <w:p w14:paraId="336AF3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Опис</w:t>
            </w:r>
          </w:p>
        </w:tc>
        <w:tc>
          <w:tcPr>
            <w:tcW w:w="8206" w:type="dxa"/>
            <w:gridSpan w:val="3"/>
            <w:tcBorders>
              <w:top w:val="single" w:sz="6" w:space="0" w:color="auto"/>
              <w:left w:val="single" w:sz="6" w:space="0" w:color="auto"/>
              <w:bottom w:val="single" w:sz="6" w:space="0" w:color="auto"/>
            </w:tcBorders>
          </w:tcPr>
          <w:p w14:paraId="290C55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7A74A2">
              <w:rPr>
                <w:rFonts w:ascii="Times New Roman CYR" w:hAnsi="Times New Roman CYR" w:cs="Times New Roman CYR"/>
                <w:sz w:val="24"/>
                <w:szCs w:val="24"/>
              </w:rPr>
              <w:t>Iнших</w:t>
            </w:r>
            <w:proofErr w:type="spellEnd"/>
            <w:r w:rsidRPr="007A74A2">
              <w:rPr>
                <w:rFonts w:ascii="Times New Roman CYR" w:hAnsi="Times New Roman CYR" w:cs="Times New Roman CYR"/>
                <w:sz w:val="24"/>
                <w:szCs w:val="24"/>
              </w:rPr>
              <w:t xml:space="preserve"> обмежень прав </w:t>
            </w:r>
            <w:proofErr w:type="spellStart"/>
            <w:r w:rsidRPr="007A74A2">
              <w:rPr>
                <w:rFonts w:ascii="Times New Roman CYR" w:hAnsi="Times New Roman CYR" w:cs="Times New Roman CYR"/>
                <w:sz w:val="24"/>
                <w:szCs w:val="24"/>
              </w:rPr>
              <w:t>участi</w:t>
            </w:r>
            <w:proofErr w:type="spellEnd"/>
            <w:r w:rsidRPr="007A74A2">
              <w:rPr>
                <w:rFonts w:ascii="Times New Roman CYR" w:hAnsi="Times New Roman CYR" w:cs="Times New Roman CYR"/>
                <w:sz w:val="24"/>
                <w:szCs w:val="24"/>
              </w:rPr>
              <w:t xml:space="preserve"> та голосування </w:t>
            </w:r>
            <w:proofErr w:type="spellStart"/>
            <w:r w:rsidRPr="007A74A2">
              <w:rPr>
                <w:rFonts w:ascii="Times New Roman CYR" w:hAnsi="Times New Roman CYR" w:cs="Times New Roman CYR"/>
                <w:sz w:val="24"/>
                <w:szCs w:val="24"/>
              </w:rPr>
              <w:t>акцiонерiв</w:t>
            </w:r>
            <w:proofErr w:type="spellEnd"/>
            <w:r w:rsidRPr="007A74A2">
              <w:rPr>
                <w:rFonts w:ascii="Times New Roman CYR" w:hAnsi="Times New Roman CYR" w:cs="Times New Roman CYR"/>
                <w:sz w:val="24"/>
                <w:szCs w:val="24"/>
              </w:rPr>
              <w:t xml:space="preserve"> на загальних зборах </w:t>
            </w:r>
            <w:proofErr w:type="spellStart"/>
            <w:r w:rsidRPr="007A74A2">
              <w:rPr>
                <w:rFonts w:ascii="Times New Roman CYR" w:hAnsi="Times New Roman CYR" w:cs="Times New Roman CYR"/>
                <w:sz w:val="24"/>
                <w:szCs w:val="24"/>
              </w:rPr>
              <w:t>емiтентiв</w:t>
            </w:r>
            <w:proofErr w:type="spellEnd"/>
            <w:r w:rsidRPr="007A74A2">
              <w:rPr>
                <w:rFonts w:ascii="Times New Roman CYR" w:hAnsi="Times New Roman CYR" w:cs="Times New Roman CYR"/>
                <w:sz w:val="24"/>
                <w:szCs w:val="24"/>
              </w:rPr>
              <w:t xml:space="preserve"> немає.</w:t>
            </w:r>
          </w:p>
        </w:tc>
      </w:tr>
    </w:tbl>
    <w:p w14:paraId="48E282DF"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34C38FB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4D6D05C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Посадовими особами Товариства є Голова та члени Наглядової ради, Директор,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Головний бухгалтер. </w:t>
      </w:r>
    </w:p>
    <w:p w14:paraId="6A83296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4D9837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(п.7.2.2. (н) Статуту) Загальними зборами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7.3.5. Статуту Наглядова рада Товариства обирається на 3 роки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(трьох)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До складу Наглядової ради обираються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або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представляють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директори, про що зазначається в </w:t>
      </w:r>
      <w:proofErr w:type="spellStart"/>
      <w:r>
        <w:rPr>
          <w:rFonts w:ascii="Times New Roman CYR" w:hAnsi="Times New Roman CYR" w:cs="Times New Roman CYR"/>
          <w:sz w:val="24"/>
          <w:szCs w:val="24"/>
        </w:rPr>
        <w:t>бюлетенi</w:t>
      </w:r>
      <w:proofErr w:type="spellEnd"/>
      <w:r>
        <w:rPr>
          <w:rFonts w:ascii="Times New Roman CYR" w:hAnsi="Times New Roman CYR" w:cs="Times New Roman CYR"/>
          <w:sz w:val="24"/>
          <w:szCs w:val="24"/>
        </w:rPr>
        <w:t xml:space="preserve"> для кумулятивного голосування при їх </w:t>
      </w:r>
      <w:proofErr w:type="spellStart"/>
      <w:r>
        <w:rPr>
          <w:rFonts w:ascii="Times New Roman CYR" w:hAnsi="Times New Roman CYR" w:cs="Times New Roman CYR"/>
          <w:sz w:val="24"/>
          <w:szCs w:val="24"/>
        </w:rPr>
        <w:t>обраннi</w:t>
      </w:r>
      <w:proofErr w:type="spellEnd"/>
      <w:r>
        <w:rPr>
          <w:rFonts w:ascii="Times New Roman CYR" w:hAnsi="Times New Roman CYR" w:cs="Times New Roman CYR"/>
          <w:sz w:val="24"/>
          <w:szCs w:val="24"/>
        </w:rPr>
        <w:t xml:space="preserve">. Член Наглядової ради, обраний як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замiнений</w:t>
      </w:r>
      <w:proofErr w:type="spellEnd"/>
      <w:r>
        <w:rPr>
          <w:rFonts w:ascii="Times New Roman CYR" w:hAnsi="Times New Roman CYR" w:cs="Times New Roman CYR"/>
          <w:sz w:val="24"/>
          <w:szCs w:val="24"/>
        </w:rPr>
        <w:t xml:space="preserve"> таким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(групою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будь-який час в порядку, визначеному чинним законодавством. </w:t>
      </w:r>
    </w:p>
    <w:p w14:paraId="6795DEB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w:t>
      </w:r>
    </w:p>
    <w:p w14:paraId="7B8D4AC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можуть бути Директором або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w:t>
      </w:r>
    </w:p>
    <w:p w14:paraId="767A6E4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кумулятивного голосування. Одна й та сама особа може обиратися до складу Наглядової ради неодноразово.</w:t>
      </w:r>
    </w:p>
    <w:p w14:paraId="51E5D72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члена Наглядової ради - представника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такого члена Наглядової ради припиняються, а новий член Наглядової ради набуває повноважень з моменту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представником якого (яких) 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член Наглядової ради</w:t>
      </w:r>
    </w:p>
    <w:p w14:paraId="797B33D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Чинний склад Наглядової ради обраний безстроково (на невизначений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кожнi</w:t>
      </w:r>
      <w:proofErr w:type="spellEnd"/>
      <w:r>
        <w:rPr>
          <w:rFonts w:ascii="Times New Roman CYR" w:hAnsi="Times New Roman CYR" w:cs="Times New Roman CYR"/>
          <w:sz w:val="24"/>
          <w:szCs w:val="24"/>
        </w:rPr>
        <w:t xml:space="preserve"> 3 роки на розгляд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виноситься питання про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та 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на виконання вимог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w:t>
      </w:r>
    </w:p>
    <w:p w14:paraId="06811FB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2AB851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кумулятивного голосування. Одна й та сама особа може обиратися до складу Наглядової ради неодноразово.</w:t>
      </w:r>
    </w:p>
    <w:p w14:paraId="291D2DE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члена Наглядової ради - представника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такого члена Наглядової ради припиняються, а новий член Наглядової ради набуває повноважень з моменту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представником якого (яких) 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член Наглядової ради.</w:t>
      </w:r>
    </w:p>
    <w:p w14:paraId="5F77B8E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фiзичної</w:t>
      </w:r>
      <w:proofErr w:type="spellEnd"/>
      <w:r>
        <w:rPr>
          <w:rFonts w:ascii="Times New Roman CYR" w:hAnsi="Times New Roman CYR" w:cs="Times New Roman CYR"/>
          <w:sz w:val="24"/>
          <w:szCs w:val="24"/>
        </w:rPr>
        <w:t xml:space="preserve"> особи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з одночасним припиненням договору,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за станом здоров'я;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члена Наглядової ради, який є представником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
    <w:p w14:paraId="0EFCA38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стала менше половини її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Товариство протягом 3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має скликати </w:t>
      </w: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для обрання всього складу Наглядової ради </w:t>
      </w:r>
    </w:p>
    <w:p w14:paraId="0D19207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17FF739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 Товариства (п.7.3.2. (є) статуту) на необмежений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до припинення його повноважень (переобрання). Повноваження Директора припиняються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з одночасним прийняттям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призначення </w:t>
      </w:r>
      <w:r>
        <w:rPr>
          <w:rFonts w:ascii="Times New Roman CYR" w:hAnsi="Times New Roman CYR" w:cs="Times New Roman CYR"/>
          <w:sz w:val="24"/>
          <w:szCs w:val="24"/>
        </w:rPr>
        <w:lastRenderedPageBreak/>
        <w:t xml:space="preserve">директора або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його повноваження. З Директором Товариства укладається контракт.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контракт з ним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Голова Наглядової ради чи особа, уповноважена на те Наглядовою радою.</w:t>
      </w:r>
    </w:p>
    <w:p w14:paraId="3E01183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B0B5CC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 </w:t>
      </w:r>
    </w:p>
    <w:p w14:paraId="0DF269B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7CDCF1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 статуту Товариства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обирається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обирається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i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7.5.2. Строк повноважень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встановлюється на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30.04.2019 року повноваження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припиненi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D8EA81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7.5.10. Статуту Товариства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припиняються: </w:t>
      </w:r>
    </w:p>
    <w:p w14:paraId="04D3EC3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511A2D6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744DD64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69229BF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6FC7214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дату складання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посада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вакантна</w:t>
      </w:r>
    </w:p>
    <w:p w14:paraId="4554C85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яким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w:t>
      </w:r>
    </w:p>
    <w:p w14:paraId="6096446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FCB60A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3849130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666C04A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Статутом, Положенням про Наглядову раду, а також контрактами, що укладаються з членами наглядової ради..</w:t>
      </w:r>
    </w:p>
    <w:p w14:paraId="58FC5AD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питання: </w:t>
      </w:r>
    </w:p>
    <w:p w14:paraId="64356C2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7.3.2 Статуту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w:t>
      </w:r>
    </w:p>
    <w:p w14:paraId="7082042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затвердження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якими регулюється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тих, що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xml:space="preserve"> для затвердження Директору, затвердження положення про винагороду Директора, затвердження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винагороду Директора;</w:t>
      </w:r>
    </w:p>
    <w:p w14:paraId="46E6480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проекту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проекту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проекту порядку денного з урахуванням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Директора; </w:t>
      </w:r>
    </w:p>
    <w:p w14:paraId="0B65F1C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та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випадках, передбачених чинним законодавством; </w:t>
      </w:r>
    </w:p>
    <w:p w14:paraId="60F888A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39A02F9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конвертованi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на суму, що не перевищує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
    <w:p w14:paraId="514E660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47AE1BC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чинним законодавством,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яким </w:t>
      </w:r>
      <w:proofErr w:type="spellStart"/>
      <w:r>
        <w:rPr>
          <w:rFonts w:ascii="Times New Roman CYR" w:hAnsi="Times New Roman CYR" w:cs="Times New Roman CYR"/>
          <w:sz w:val="24"/>
          <w:szCs w:val="24"/>
        </w:rPr>
        <w:t>iнвестори</w:t>
      </w:r>
      <w:proofErr w:type="spellEnd"/>
      <w:r>
        <w:rPr>
          <w:rFonts w:ascii="Times New Roman CYR" w:hAnsi="Times New Roman CYR" w:cs="Times New Roman CYR"/>
          <w:sz w:val="24"/>
          <w:szCs w:val="24"/>
        </w:rPr>
        <w:t xml:space="preserve"> сплачують за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Товариства при їх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w:t>
      </w:r>
    </w:p>
    <w:p w14:paraId="7D6B677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затвердження умов контракту, який </w:t>
      </w:r>
      <w:r>
        <w:rPr>
          <w:rFonts w:ascii="Times New Roman CYR" w:hAnsi="Times New Roman CYR" w:cs="Times New Roman CYR"/>
          <w:sz w:val="24"/>
          <w:szCs w:val="24"/>
        </w:rPr>
        <w:lastRenderedPageBreak/>
        <w:t xml:space="preserve">укладатиметься з Директором,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його винагороди;</w:t>
      </w:r>
    </w:p>
    <w:p w14:paraId="1C6D54D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 результатами розгляду висновку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незалежного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нього;</w:t>
      </w:r>
    </w:p>
    <w:p w14:paraId="295B90E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Директора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Директора; </w:t>
      </w:r>
    </w:p>
    <w:p w14:paraId="38D2792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w:t>
      </w:r>
    </w:p>
    <w:p w14:paraId="7D7ED6C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й) 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та тимчасової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0603B6E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проведення аудиторської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результатами поточного або минулого (минулих) року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та визначення умов договору, що укладатиметься з таким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(її) послуг;</w:t>
      </w:r>
    </w:p>
    <w:p w14:paraId="578C0DB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w:t>
      </w:r>
    </w:p>
    <w:p w14:paraId="32F5F00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забезпечення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200532C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Товариством i участь Товариства в будь-яких юридичних особах, їх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w:t>
      </w:r>
    </w:p>
    <w:p w14:paraId="0278C82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у випадках, передбачених чинним законодавством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 </w:t>
      </w:r>
    </w:p>
    <w:p w14:paraId="6EA3D9F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w:t>
      </w:r>
    </w:p>
    <w:p w14:paraId="1EEE738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визнання Товариства неплатоспроможним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прийняття ним на себе зобов'язань або їх виконання,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або викупу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3CD246C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залучення (обрання) суб'єкта </w:t>
      </w:r>
      <w:proofErr w:type="spellStart"/>
      <w:r>
        <w:rPr>
          <w:rFonts w:ascii="Times New Roman CYR" w:hAnsi="Times New Roman CYR" w:cs="Times New Roman CYR"/>
          <w:sz w:val="24"/>
          <w:szCs w:val="24"/>
        </w:rPr>
        <w:t>оцiночної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оцiнювача</w:t>
      </w:r>
      <w:proofErr w:type="spellEnd"/>
      <w:r>
        <w:rPr>
          <w:rFonts w:ascii="Times New Roman CYR" w:hAnsi="Times New Roman CYR" w:cs="Times New Roman CYR"/>
          <w:sz w:val="24"/>
          <w:szCs w:val="24"/>
        </w:rPr>
        <w:t xml:space="preserve">) майна, затвердження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69F2002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 надсилання оферти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у випадках, передбачених чинним законодавством;</w:t>
      </w:r>
    </w:p>
    <w:p w14:paraId="03FBE8E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чи сума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є предметом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перевищує 1 </w:t>
      </w:r>
      <w:proofErr w:type="spellStart"/>
      <w:r>
        <w:rPr>
          <w:rFonts w:ascii="Times New Roman CYR" w:hAnsi="Times New Roman CYR" w:cs="Times New Roman CYR"/>
          <w:sz w:val="24"/>
          <w:szCs w:val="24"/>
        </w:rPr>
        <w:t>вiдсоток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i при цьому Наглядова рада має право надати згоду на вчинення такого правочину;</w:t>
      </w:r>
    </w:p>
    <w:p w14:paraId="7222A38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 контроль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Товариства;</w:t>
      </w:r>
    </w:p>
    <w:p w14:paraId="35E797E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депозитарної установи для укладання з нею договору про обслуговування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власникам випуску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не уклали з обраними ними депозитарними установами договору про обслуговування рахунку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w:t>
      </w:r>
    </w:p>
    <w:p w14:paraId="10BB657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 xml:space="preserve"> структурних i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затвердження їх положень;</w:t>
      </w:r>
    </w:p>
    <w:p w14:paraId="00314DD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14:paraId="7E8329D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депозитарної установи, яка надає Товариству </w:t>
      </w:r>
      <w:proofErr w:type="spellStart"/>
      <w:r>
        <w:rPr>
          <w:rFonts w:ascii="Times New Roman CYR" w:hAnsi="Times New Roman CYR" w:cs="Times New Roman CYR"/>
          <w:sz w:val="24"/>
          <w:szCs w:val="24"/>
        </w:rPr>
        <w:lastRenderedPageBreak/>
        <w:t>додатковi</w:t>
      </w:r>
      <w:proofErr w:type="spellEnd"/>
      <w:r>
        <w:rPr>
          <w:rFonts w:ascii="Times New Roman CYR" w:hAnsi="Times New Roman CYR" w:cs="Times New Roman CYR"/>
          <w:sz w:val="24"/>
          <w:szCs w:val="24"/>
        </w:rPr>
        <w:t xml:space="preserve"> послуги, затвердження умов договору, що укладатиметься з нею,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її послуг.</w:t>
      </w:r>
    </w:p>
    <w:p w14:paraId="08E9BC1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розгляд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Директора,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наслiдками</w:t>
      </w:r>
      <w:proofErr w:type="spellEnd"/>
      <w:r>
        <w:rPr>
          <w:rFonts w:ascii="Times New Roman CYR" w:hAnsi="Times New Roman CYR" w:cs="Times New Roman CYR"/>
          <w:sz w:val="24"/>
          <w:szCs w:val="24"/>
        </w:rPr>
        <w:t xml:space="preserve"> його розгляду.</w:t>
      </w:r>
    </w:p>
    <w:p w14:paraId="09E14DB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своєчаснiстю</w:t>
      </w:r>
      <w:proofErr w:type="spellEnd"/>
      <w:r>
        <w:rPr>
          <w:rFonts w:ascii="Times New Roman CYR" w:hAnsi="Times New Roman CYR" w:cs="Times New Roman CYR"/>
          <w:sz w:val="24"/>
          <w:szCs w:val="24"/>
        </w:rPr>
        <w:t xml:space="preserve"> надання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принципи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w:t>
      </w:r>
    </w:p>
    <w:p w14:paraId="236F486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Питання,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не можуть </w:t>
      </w:r>
      <w:proofErr w:type="spellStart"/>
      <w:r>
        <w:rPr>
          <w:rFonts w:ascii="Times New Roman CYR" w:hAnsi="Times New Roman CYR" w:cs="Times New Roman CYR"/>
          <w:sz w:val="24"/>
          <w:szCs w:val="24"/>
        </w:rPr>
        <w:t>вирiшуватись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7F38CEC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також належить (п. 7.3.3.): </w:t>
      </w:r>
    </w:p>
    <w:p w14:paraId="4162DB0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дарування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087970E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розгляд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35EC8A0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проведення позачергових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та аудиторських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4E783F6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розгляд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висновкiв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76244A5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укладання колективного договору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власника (як уповноважений орган власника);</w:t>
      </w:r>
    </w:p>
    <w:p w14:paraId="6945179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порушення справи про притягнення до майнової, </w:t>
      </w:r>
      <w:proofErr w:type="spellStart"/>
      <w:r>
        <w:rPr>
          <w:rFonts w:ascii="Times New Roman CYR" w:hAnsi="Times New Roman CYR" w:cs="Times New Roman CYR"/>
          <w:sz w:val="24"/>
          <w:szCs w:val="24"/>
        </w:rPr>
        <w:t>адмiнiстративної</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кримiнальної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w:t>
      </w:r>
    </w:p>
    <w:p w14:paraId="1AA5EA6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регулювання i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Директора Товариства.</w:t>
      </w:r>
    </w:p>
    <w:p w14:paraId="6A1EF56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0B9EEF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3810BB6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будь-яку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74F1C05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залучати </w:t>
      </w:r>
      <w:proofErr w:type="spellStart"/>
      <w:r>
        <w:rPr>
          <w:rFonts w:ascii="Times New Roman CYR" w:hAnsi="Times New Roman CYR" w:cs="Times New Roman CYR"/>
          <w:sz w:val="24"/>
          <w:szCs w:val="24"/>
        </w:rPr>
        <w:t>експертiв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окремих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796DDC9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Виконавчого органу Товариства.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чинним законодавством України.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забезпечують членам Наглядової ради доступ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 межах, передбачених Статутом Товариства та чинним законодавством. </w:t>
      </w:r>
    </w:p>
    <w:p w14:paraId="06B3A1C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3452604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даного органу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а також трудовим договором, що укладається з директором - </w:t>
      </w:r>
      <w:proofErr w:type="spellStart"/>
      <w:r>
        <w:rPr>
          <w:rFonts w:ascii="Times New Roman CYR" w:hAnsi="Times New Roman CYR" w:cs="Times New Roman CYR"/>
          <w:sz w:val="24"/>
          <w:szCs w:val="24"/>
        </w:rPr>
        <w:t>одноосiбним</w:t>
      </w:r>
      <w:proofErr w:type="spellEnd"/>
      <w:r>
        <w:rPr>
          <w:rFonts w:ascii="Times New Roman CYR" w:hAnsi="Times New Roman CYR" w:cs="Times New Roman CYR"/>
          <w:sz w:val="24"/>
          <w:szCs w:val="24"/>
        </w:rPr>
        <w:t xml:space="preserve"> виконавчим органом.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трудовий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пiдписує</w:t>
      </w:r>
      <w:proofErr w:type="spellEnd"/>
      <w:r>
        <w:rPr>
          <w:rFonts w:ascii="Times New Roman CYR" w:hAnsi="Times New Roman CYR" w:cs="Times New Roman CYR"/>
          <w:sz w:val="24"/>
          <w:szCs w:val="24"/>
        </w:rPr>
        <w:t xml:space="preserve"> голова Наглядової ради чи особа, уповноважена на те Наглядовою радою. </w:t>
      </w:r>
    </w:p>
    <w:p w14:paraId="57446FD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до п. 7.4.2.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w:t>
      </w:r>
    </w:p>
    <w:p w14:paraId="7783621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розпорядження майном i коштами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w:t>
      </w:r>
    </w:p>
    <w:p w14:paraId="06572E8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затвердження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з питань, що не входять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599FC10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60BD5C9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заохочення та притягнення до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5B971E3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банках та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 депозитарних установах i в Центральному </w:t>
      </w:r>
      <w:proofErr w:type="spellStart"/>
      <w:r>
        <w:rPr>
          <w:rFonts w:ascii="Times New Roman CYR" w:hAnsi="Times New Roman CYR" w:cs="Times New Roman CYR"/>
          <w:sz w:val="24"/>
          <w:szCs w:val="24"/>
        </w:rPr>
        <w:t>депозитарiї</w:t>
      </w:r>
      <w:proofErr w:type="spellEnd"/>
      <w:r>
        <w:rPr>
          <w:rFonts w:ascii="Times New Roman CYR" w:hAnsi="Times New Roman CYR" w:cs="Times New Roman CYR"/>
          <w:sz w:val="24"/>
          <w:szCs w:val="24"/>
        </w:rPr>
        <w:t xml:space="preserve">, розпорядження цими рахунками i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розрахункових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i розпоряджень стосовно них;</w:t>
      </w:r>
    </w:p>
    <w:p w14:paraId="4F70329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w:t>
      </w:r>
    </w:p>
    <w:p w14:paraId="1E51FE0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та не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w:t>
      </w:r>
    </w:p>
    <w:p w14:paraId="4A8A782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за кордоном,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вчиняє правочини з урахуванням встановлених Статутом обмежень. </w:t>
      </w:r>
    </w:p>
    <w:p w14:paraId="3D31544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87BF4C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Права та обов'язки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визначаються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актами законодавства, статутом та положенням про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має право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у випадках, передбачених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статутом або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положеннями товариства. </w:t>
      </w:r>
    </w:p>
    <w:p w14:paraId="366A31D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7.5.5. Статуту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належить:</w:t>
      </w:r>
    </w:p>
    <w:p w14:paraId="2307AE4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w:t>
      </w:r>
    </w:p>
    <w:p w14:paraId="78B575B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спецiальна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6472CA5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7.5.6. Статуту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готує </w:t>
      </w:r>
      <w:proofErr w:type="spellStart"/>
      <w:r>
        <w:rPr>
          <w:rFonts w:ascii="Times New Roman CYR" w:hAnsi="Times New Roman CYR" w:cs="Times New Roman CYR"/>
          <w:sz w:val="24"/>
          <w:szCs w:val="24"/>
        </w:rPr>
        <w:t>звiти</w:t>
      </w:r>
      <w:proofErr w:type="spellEnd"/>
      <w:r>
        <w:rPr>
          <w:rFonts w:ascii="Times New Roman CYR" w:hAnsi="Times New Roman CYR" w:cs="Times New Roman CYR"/>
          <w:sz w:val="24"/>
          <w:szCs w:val="24"/>
        </w:rPr>
        <w:t xml:space="preserve">, висновки i </w:t>
      </w:r>
      <w:proofErr w:type="spellStart"/>
      <w:r>
        <w:rPr>
          <w:rFonts w:ascii="Times New Roman CYR" w:hAnsi="Times New Roman CYR" w:cs="Times New Roman CYR"/>
          <w:sz w:val="24"/>
          <w:szCs w:val="24"/>
        </w:rPr>
        <w:t>рекомендацiї</w:t>
      </w:r>
      <w:proofErr w:type="spellEnd"/>
      <w:r>
        <w:rPr>
          <w:rFonts w:ascii="Times New Roman CYR" w:hAnsi="Times New Roman CYR" w:cs="Times New Roman CYR"/>
          <w:sz w:val="24"/>
          <w:szCs w:val="24"/>
        </w:rPr>
        <w:t xml:space="preserve">, в яких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
    <w:p w14:paraId="22C9876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
    <w:p w14:paraId="285B864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факти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5A3B3D2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DA6594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проводить також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власною </w:t>
      </w:r>
      <w:proofErr w:type="spellStart"/>
      <w:r>
        <w:rPr>
          <w:rFonts w:ascii="Times New Roman CYR" w:hAnsi="Times New Roman CYR" w:cs="Times New Roman CYR"/>
          <w:sz w:val="24"/>
          <w:szCs w:val="24"/>
        </w:rPr>
        <w:t>iнiцiативою</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Директора або на вимогу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подання вимоги сукупно є власниками не менше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яких готує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висновки</w:t>
      </w:r>
    </w:p>
    <w:p w14:paraId="61BB337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5B2F53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
    <w:p w14:paraId="1D75F84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
    <w:p w14:paraId="51C37A1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w:t>
      </w:r>
    </w:p>
    <w:p w14:paraId="532F8F3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6295CFB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 </w:t>
      </w:r>
    </w:p>
    <w:p w14:paraId="284DF20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5149BA0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 </w:t>
      </w:r>
    </w:p>
    <w:p w14:paraId="147251B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00B5DC0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 </w:t>
      </w:r>
    </w:p>
    <w:p w14:paraId="5BC5FC3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lastRenderedPageBreak/>
        <w:t>реалiзацiї</w:t>
      </w:r>
      <w:proofErr w:type="spellEnd"/>
      <w:r>
        <w:rPr>
          <w:rFonts w:ascii="Times New Roman CYR" w:hAnsi="Times New Roman CYR" w:cs="Times New Roman CYR"/>
          <w:sz w:val="24"/>
          <w:szCs w:val="24"/>
        </w:rPr>
        <w:t xml:space="preserve"> своїх прав як головного бухгалтера. </w:t>
      </w:r>
    </w:p>
    <w:p w14:paraId="556A7CE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145F5C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3F2503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21FC637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
    <w:p w14:paraId="6A808E0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401 Закону України "Про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i фондовий ринок"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зобов'язаний залучити аудитора, який повинен </w:t>
      </w:r>
      <w:proofErr w:type="spellStart"/>
      <w:r>
        <w:rPr>
          <w:rFonts w:ascii="Times New Roman CYR" w:hAnsi="Times New Roman CYR" w:cs="Times New Roman CYR"/>
          <w:sz w:val="24"/>
          <w:szCs w:val="24"/>
        </w:rPr>
        <w:t>перевiрити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зазначену 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висловити свою думку щодо окремих його </w:t>
      </w:r>
      <w:proofErr w:type="spellStart"/>
      <w:r>
        <w:rPr>
          <w:rFonts w:ascii="Times New Roman CYR" w:hAnsi="Times New Roman CYR" w:cs="Times New Roman CYR"/>
          <w:sz w:val="24"/>
          <w:szCs w:val="24"/>
        </w:rPr>
        <w:t>роздiлiв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ходi</w:t>
      </w:r>
      <w:proofErr w:type="spellEnd"/>
      <w:r>
        <w:rPr>
          <w:rFonts w:ascii="Times New Roman CYR" w:hAnsi="Times New Roman CYR" w:cs="Times New Roman CYR"/>
          <w:sz w:val="24"/>
          <w:szCs w:val="24"/>
        </w:rPr>
        <w:t xml:space="preserve"> аудиту нами </w:t>
      </w:r>
      <w:proofErr w:type="spellStart"/>
      <w:r>
        <w:rPr>
          <w:rFonts w:ascii="Times New Roman CYR" w:hAnsi="Times New Roman CYR" w:cs="Times New Roman CYR"/>
          <w:sz w:val="24"/>
          <w:szCs w:val="24"/>
        </w:rPr>
        <w:t>дослiджено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включений до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частинi</w:t>
      </w:r>
      <w:proofErr w:type="spellEnd"/>
      <w:r>
        <w:rPr>
          <w:rFonts w:ascii="Times New Roman CYR" w:hAnsi="Times New Roman CYR" w:cs="Times New Roman CYR"/>
          <w:sz w:val="24"/>
          <w:szCs w:val="24"/>
        </w:rPr>
        <w:t xml:space="preserve"> подання: </w:t>
      </w:r>
    </w:p>
    <w:p w14:paraId="60D51BB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опису основних характеристик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i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6A95741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прямо або опосередковано є власниками значного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0293F8D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обмеження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голосування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01BF13F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порядку призначення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1A6D06B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повноважень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w:t>
      </w:r>
    </w:p>
    <w:p w14:paraId="63A7056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нашу думку, зазначена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Приватного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Кремiнь</w:t>
      </w:r>
      <w:proofErr w:type="spellEnd"/>
      <w:r>
        <w:rPr>
          <w:rFonts w:ascii="Times New Roman CYR" w:hAnsi="Times New Roman CYR" w:cs="Times New Roman CYR"/>
          <w:sz w:val="24"/>
          <w:szCs w:val="24"/>
        </w:rPr>
        <w:t xml:space="preserve">" за 2019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суттєвих аспектах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пунктiв</w:t>
      </w:r>
      <w:proofErr w:type="spellEnd"/>
      <w:r>
        <w:rPr>
          <w:rFonts w:ascii="Times New Roman CYR" w:hAnsi="Times New Roman CYR" w:cs="Times New Roman CYR"/>
          <w:sz w:val="24"/>
          <w:szCs w:val="24"/>
        </w:rPr>
        <w:t xml:space="preserve"> 5-9 частини 3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401 Закону України "Про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i фондовий ринок" та узгоджується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корпоративних та статутних документах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w:t>
      </w:r>
    </w:p>
    <w:p w14:paraId="1987D0E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ми </w:t>
      </w:r>
      <w:proofErr w:type="spellStart"/>
      <w:r>
        <w:rPr>
          <w:rFonts w:ascii="Times New Roman CYR" w:hAnsi="Times New Roman CYR" w:cs="Times New Roman CYR"/>
          <w:sz w:val="24"/>
          <w:szCs w:val="24"/>
        </w:rPr>
        <w:t>перевiрили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включену до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розкриття якої вимагається пунктами 1-4 частини 3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401 зазначеного Закону, а саме:</w:t>
      </w:r>
    </w:p>
    <w:p w14:paraId="0A65046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яким керується </w:t>
      </w:r>
      <w:proofErr w:type="spellStart"/>
      <w:r>
        <w:rPr>
          <w:rFonts w:ascii="Times New Roman CYR" w:hAnsi="Times New Roman CYR" w:cs="Times New Roman CYR"/>
          <w:sz w:val="24"/>
          <w:szCs w:val="24"/>
        </w:rPr>
        <w:t>Компанiя</w:t>
      </w:r>
      <w:proofErr w:type="spellEnd"/>
      <w:r>
        <w:rPr>
          <w:rFonts w:ascii="Times New Roman CYR" w:hAnsi="Times New Roman CYR" w:cs="Times New Roman CYR"/>
          <w:sz w:val="24"/>
          <w:szCs w:val="24"/>
        </w:rPr>
        <w:t xml:space="preserve">, на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iнший</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добровiльно</w:t>
      </w:r>
      <w:proofErr w:type="spellEnd"/>
      <w:r>
        <w:rPr>
          <w:rFonts w:ascii="Times New Roman CYR" w:hAnsi="Times New Roman CYR" w:cs="Times New Roman CYR"/>
          <w:sz w:val="24"/>
          <w:szCs w:val="24"/>
        </w:rPr>
        <w:t xml:space="preserve"> прийнятий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до застосовування, та розкриття </w:t>
      </w:r>
      <w:proofErr w:type="spellStart"/>
      <w:r>
        <w:rPr>
          <w:rFonts w:ascii="Times New Roman CYR" w:hAnsi="Times New Roman CYR" w:cs="Times New Roman CYR"/>
          <w:sz w:val="24"/>
          <w:szCs w:val="24"/>
        </w:rPr>
        <w:t>вiдповiдної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що застосовується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w:t>
      </w:r>
    </w:p>
    <w:p w14:paraId="6067CEB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пояснення,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яких частин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вiдхиляється</w:t>
      </w:r>
      <w:proofErr w:type="spellEnd"/>
      <w:r>
        <w:rPr>
          <w:rFonts w:ascii="Times New Roman CYR" w:hAnsi="Times New Roman CYR" w:cs="Times New Roman CYR"/>
          <w:sz w:val="24"/>
          <w:szCs w:val="24"/>
        </w:rPr>
        <w:t xml:space="preserve"> i причини таких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w:t>
      </w:r>
    </w:p>
    <w:p w14:paraId="0973469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та загальний опис прийнятих на зборах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w:t>
      </w:r>
    </w:p>
    <w:p w14:paraId="2668A49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персональний склад Наглядової ради та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та загальний опис прийнятих на них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w:t>
      </w:r>
    </w:p>
    <w:p w14:paraId="178001F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перевiрцi</w:t>
      </w:r>
      <w:proofErr w:type="spellEnd"/>
      <w:r>
        <w:rPr>
          <w:rFonts w:ascii="Times New Roman CYR" w:hAnsi="Times New Roman CYR" w:cs="Times New Roman CYR"/>
          <w:sz w:val="24"/>
          <w:szCs w:val="24"/>
        </w:rPr>
        <w:t xml:space="preserve"> зазначеної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включена </w:t>
      </w:r>
      <w:proofErr w:type="spellStart"/>
      <w:r>
        <w:rPr>
          <w:rFonts w:ascii="Times New Roman CYR" w:hAnsi="Times New Roman CYR" w:cs="Times New Roman CYR"/>
          <w:sz w:val="24"/>
          <w:szCs w:val="24"/>
        </w:rPr>
        <w:t>Компанiєю</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корпоративне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ми не виявили суттєвих </w:t>
      </w:r>
      <w:proofErr w:type="spellStart"/>
      <w:r>
        <w:rPr>
          <w:rFonts w:ascii="Times New Roman CYR" w:hAnsi="Times New Roman CYR" w:cs="Times New Roman CYR"/>
          <w:sz w:val="24"/>
          <w:szCs w:val="24"/>
        </w:rPr>
        <w:t>розбiжностей</w:t>
      </w:r>
      <w:proofErr w:type="spellEnd"/>
      <w:r>
        <w:rPr>
          <w:rFonts w:ascii="Times New Roman CYR" w:hAnsi="Times New Roman CYR" w:cs="Times New Roman CYR"/>
          <w:sz w:val="24"/>
          <w:szCs w:val="24"/>
        </w:rPr>
        <w:t xml:space="preserve"> з вимогами Закону України "Про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i фондовий ринок",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потрiбно</w:t>
      </w:r>
      <w:proofErr w:type="spellEnd"/>
      <w:r>
        <w:rPr>
          <w:rFonts w:ascii="Times New Roman CYR" w:hAnsi="Times New Roman CYR" w:cs="Times New Roman CYR"/>
          <w:sz w:val="24"/>
          <w:szCs w:val="24"/>
        </w:rPr>
        <w:t xml:space="preserve"> було б включити до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w:t>
      </w:r>
    </w:p>
    <w:p w14:paraId="24D9106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аудитора та обставини виконання аудиторського завдання</w:t>
      </w:r>
    </w:p>
    <w:p w14:paraId="3657939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14 Закону України "Про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аудиторську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надаємо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провiв</w:t>
      </w:r>
      <w:proofErr w:type="spellEnd"/>
      <w:r>
        <w:rPr>
          <w:rFonts w:ascii="Times New Roman CYR" w:hAnsi="Times New Roman CYR" w:cs="Times New Roman CYR"/>
          <w:sz w:val="24"/>
          <w:szCs w:val="24"/>
        </w:rPr>
        <w:t xml:space="preserve"> аудит та обставини виконання цього аудиторського завдання.</w:t>
      </w:r>
    </w:p>
    <w:p w14:paraId="58C6D77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суб'єкта аудиторської </w:t>
      </w:r>
      <w:proofErr w:type="spellStart"/>
      <w:r>
        <w:rPr>
          <w:rFonts w:ascii="Times New Roman CYR" w:hAnsi="Times New Roman CYR" w:cs="Times New Roman CYR"/>
          <w:sz w:val="24"/>
          <w:szCs w:val="24"/>
        </w:rPr>
        <w:t>дiяльностi</w:t>
      </w:r>
      <w:proofErr w:type="spellEnd"/>
    </w:p>
    <w:p w14:paraId="5F44932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4CDE50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Повне найменування</w:t>
      </w:r>
      <w:r>
        <w:rPr>
          <w:rFonts w:ascii="Times New Roman CYR" w:hAnsi="Times New Roman CYR" w:cs="Times New Roman CYR"/>
          <w:sz w:val="24"/>
          <w:szCs w:val="24"/>
        </w:rPr>
        <w:tab/>
        <w:t xml:space="preserve">Товариство з обмеженою </w:t>
      </w:r>
      <w:proofErr w:type="spellStart"/>
      <w:r>
        <w:rPr>
          <w:rFonts w:ascii="Times New Roman CYR" w:hAnsi="Times New Roman CYR" w:cs="Times New Roman CYR"/>
          <w:sz w:val="24"/>
          <w:szCs w:val="24"/>
        </w:rPr>
        <w:t>вiдповiдальнiстю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Кроу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Ерфольг</w:t>
      </w:r>
      <w:proofErr w:type="spellEnd"/>
      <w:r>
        <w:rPr>
          <w:rFonts w:ascii="Times New Roman CYR" w:hAnsi="Times New Roman CYR" w:cs="Times New Roman CYR"/>
          <w:sz w:val="24"/>
          <w:szCs w:val="24"/>
        </w:rPr>
        <w:t xml:space="preserve"> Україна"</w:t>
      </w:r>
    </w:p>
    <w:p w14:paraId="49D74D2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01015, м. Київ, вул. </w:t>
      </w:r>
      <w:proofErr w:type="spellStart"/>
      <w:r>
        <w:rPr>
          <w:rFonts w:ascii="Times New Roman CYR" w:hAnsi="Times New Roman CYR" w:cs="Times New Roman CYR"/>
          <w:sz w:val="24"/>
          <w:szCs w:val="24"/>
        </w:rPr>
        <w:t>Редутна</w:t>
      </w:r>
      <w:proofErr w:type="spellEnd"/>
      <w:r>
        <w:rPr>
          <w:rFonts w:ascii="Times New Roman CYR" w:hAnsi="Times New Roman CYR" w:cs="Times New Roman CYR"/>
          <w:sz w:val="24"/>
          <w:szCs w:val="24"/>
        </w:rPr>
        <w:t>, 8</w:t>
      </w:r>
    </w:p>
    <w:p w14:paraId="63B7995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включення до Реєстру</w:t>
      </w:r>
      <w:r>
        <w:rPr>
          <w:rFonts w:ascii="Times New Roman CYR" w:hAnsi="Times New Roman CYR" w:cs="Times New Roman CYR"/>
          <w:sz w:val="24"/>
          <w:szCs w:val="24"/>
        </w:rPr>
        <w:tab/>
      </w:r>
    </w:p>
    <w:p w14:paraId="1581DBE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Реєстрi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4316</w:t>
      </w:r>
    </w:p>
    <w:p w14:paraId="31DEAD4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 обмеженою </w:t>
      </w:r>
      <w:proofErr w:type="spellStart"/>
      <w:r>
        <w:rPr>
          <w:rFonts w:ascii="Times New Roman CYR" w:hAnsi="Times New Roman CYR" w:cs="Times New Roman CYR"/>
          <w:sz w:val="24"/>
          <w:szCs w:val="24"/>
        </w:rPr>
        <w:t>вiдповiдальнiстю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Кроу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Ерфольг</w:t>
      </w:r>
      <w:proofErr w:type="spellEnd"/>
      <w:r>
        <w:rPr>
          <w:rFonts w:ascii="Times New Roman CYR" w:hAnsi="Times New Roman CYR" w:cs="Times New Roman CYR"/>
          <w:sz w:val="24"/>
          <w:szCs w:val="24"/>
        </w:rPr>
        <w:t xml:space="preserve"> Україна" його власники,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ключовий партнер з аудиту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є незалежними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не брали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пiдготовцi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охоплений </w:t>
      </w:r>
      <w:proofErr w:type="spellStart"/>
      <w:r>
        <w:rPr>
          <w:rFonts w:ascii="Times New Roman CYR" w:hAnsi="Times New Roman CYR" w:cs="Times New Roman CYR"/>
          <w:sz w:val="24"/>
          <w:szCs w:val="24"/>
        </w:rPr>
        <w:t>перевiреною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звiтнiстю</w:t>
      </w:r>
      <w:proofErr w:type="spellEnd"/>
      <w:r>
        <w:rPr>
          <w:rFonts w:ascii="Times New Roman CYR" w:hAnsi="Times New Roman CYR" w:cs="Times New Roman CYR"/>
          <w:sz w:val="24"/>
          <w:szCs w:val="24"/>
        </w:rPr>
        <w:t xml:space="preserve">, та в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надання послуг з аудиту такої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46A932C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Ключовим партнером з аудиту, результатом якого є цей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є </w:t>
      </w:r>
      <w:proofErr w:type="spellStart"/>
      <w:r>
        <w:rPr>
          <w:rFonts w:ascii="Times New Roman CYR" w:hAnsi="Times New Roman CYR" w:cs="Times New Roman CYR"/>
          <w:sz w:val="24"/>
          <w:szCs w:val="24"/>
        </w:rPr>
        <w:t>Воробiєнко</w:t>
      </w:r>
      <w:proofErr w:type="spellEnd"/>
      <w:r>
        <w:rPr>
          <w:rFonts w:ascii="Times New Roman CYR" w:hAnsi="Times New Roman CYR" w:cs="Times New Roman CYR"/>
          <w:sz w:val="24"/>
          <w:szCs w:val="24"/>
        </w:rPr>
        <w:t xml:space="preserve"> Артем Євгенович (номер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реєстрi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аудиторiв</w:t>
      </w:r>
      <w:proofErr w:type="spellEnd"/>
      <w:r>
        <w:rPr>
          <w:rFonts w:ascii="Times New Roman CYR" w:hAnsi="Times New Roman CYR" w:cs="Times New Roman CYR"/>
          <w:sz w:val="24"/>
          <w:szCs w:val="24"/>
        </w:rPr>
        <w:t xml:space="preserve"> 100265). </w:t>
      </w:r>
    </w:p>
    <w:p w14:paraId="640E2E3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 "</w:t>
      </w:r>
      <w:proofErr w:type="spellStart"/>
      <w:r>
        <w:rPr>
          <w:rFonts w:ascii="Times New Roman CYR" w:hAnsi="Times New Roman CYR" w:cs="Times New Roman CYR"/>
          <w:sz w:val="24"/>
          <w:szCs w:val="24"/>
        </w:rPr>
        <w:t>Кроу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Ерфольг</w:t>
      </w:r>
      <w:proofErr w:type="spellEnd"/>
      <w:r>
        <w:rPr>
          <w:rFonts w:ascii="Times New Roman CYR" w:hAnsi="Times New Roman CYR" w:cs="Times New Roman CYR"/>
          <w:sz w:val="24"/>
          <w:szCs w:val="24"/>
        </w:rPr>
        <w:t xml:space="preserve"> Україна"  </w:t>
      </w:r>
      <w:proofErr w:type="spellStart"/>
      <w:r>
        <w:rPr>
          <w:rFonts w:ascii="Times New Roman CYR" w:hAnsi="Times New Roman CYR" w:cs="Times New Roman CYR"/>
          <w:sz w:val="24"/>
          <w:szCs w:val="24"/>
        </w:rPr>
        <w:t>Воробiєнко</w:t>
      </w:r>
      <w:proofErr w:type="spellEnd"/>
      <w:r>
        <w:rPr>
          <w:rFonts w:ascii="Times New Roman CYR" w:hAnsi="Times New Roman CYR" w:cs="Times New Roman CYR"/>
          <w:sz w:val="24"/>
          <w:szCs w:val="24"/>
        </w:rPr>
        <w:t xml:space="preserve"> А.Є.</w:t>
      </w:r>
    </w:p>
    <w:p w14:paraId="0F110FF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Ключовий партнер з аудиту</w:t>
      </w:r>
    </w:p>
    <w:p w14:paraId="1C9D36F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липня 2020 року</w:t>
      </w:r>
    </w:p>
    <w:p w14:paraId="565368B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8E5286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sz w:val="24"/>
          <w:szCs w:val="24"/>
        </w:rPr>
        <w:t xml:space="preserve">Повний текст міститься в розділі </w:t>
      </w:r>
      <w:r>
        <w:rPr>
          <w:rFonts w:ascii="Times New Roman CYR" w:hAnsi="Times New Roman CYR" w:cs="Times New Roman CYR"/>
          <w:b/>
          <w:bCs/>
          <w:sz w:val="28"/>
          <w:szCs w:val="28"/>
        </w:rPr>
        <w:t>XV.</w:t>
      </w:r>
    </w:p>
    <w:p w14:paraId="6A4B847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E25473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272999C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01FCC20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8AD625C"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0EA34403"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sectPr w:rsidR="007A74A2">
          <w:pgSz w:w="12240" w:h="15840"/>
          <w:pgMar w:top="850" w:right="850" w:bottom="850" w:left="1400" w:header="708" w:footer="708" w:gutter="0"/>
          <w:cols w:space="720"/>
          <w:noEndnote/>
        </w:sectPr>
      </w:pPr>
    </w:p>
    <w:p w14:paraId="2874D061"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7A74A2" w:rsidRPr="007A74A2" w14:paraId="5C24FCC2"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246ACF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30B7F4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1C2F2CD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8D8ABE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B473DF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47211B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Кількість за видами акцій</w:t>
            </w:r>
          </w:p>
        </w:tc>
      </w:tr>
      <w:tr w:rsidR="007A74A2" w:rsidRPr="007A74A2" w14:paraId="2D9B4621" w14:textId="77777777">
        <w:trPr>
          <w:trHeight w:val="200"/>
        </w:trPr>
        <w:tc>
          <w:tcPr>
            <w:tcW w:w="3300" w:type="dxa"/>
            <w:vMerge/>
            <w:tcBorders>
              <w:top w:val="single" w:sz="6" w:space="0" w:color="auto"/>
              <w:bottom w:val="single" w:sz="6" w:space="0" w:color="auto"/>
              <w:right w:val="single" w:sz="6" w:space="0" w:color="auto"/>
            </w:tcBorders>
            <w:vAlign w:val="center"/>
          </w:tcPr>
          <w:p w14:paraId="12017D1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5E2984D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79D94A7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00AEA2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DC5F7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0EB28E0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72FEA2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b/>
                <w:bCs/>
              </w:rPr>
              <w:t>Привілейовані іменні</w:t>
            </w:r>
          </w:p>
        </w:tc>
      </w:tr>
      <w:tr w:rsidR="007A74A2" w:rsidRPr="007A74A2" w14:paraId="4E80BF2E" w14:textId="77777777">
        <w:trPr>
          <w:trHeight w:val="200"/>
        </w:trPr>
        <w:tc>
          <w:tcPr>
            <w:tcW w:w="3300" w:type="dxa"/>
            <w:tcBorders>
              <w:top w:val="single" w:sz="6" w:space="0" w:color="auto"/>
              <w:bottom w:val="single" w:sz="6" w:space="0" w:color="auto"/>
              <w:right w:val="single" w:sz="6" w:space="0" w:color="auto"/>
            </w:tcBorders>
          </w:tcPr>
          <w:p w14:paraId="38DE3A6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14:paraId="40744AA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14:paraId="4860C77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3D07E5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08C8BB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1AD945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14:paraId="1C4CEF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r>
      <w:tr w:rsidR="007A74A2" w:rsidRPr="007A74A2" w14:paraId="6B616A8F"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3C3331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2F0D4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C2806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669B358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Кількість за типами акцій</w:t>
            </w:r>
          </w:p>
        </w:tc>
      </w:tr>
      <w:tr w:rsidR="007A74A2" w:rsidRPr="007A74A2" w14:paraId="3426E4AF"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1341ED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330FF4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9BEB0B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538E5FD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17FF31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b/>
                <w:bCs/>
              </w:rPr>
              <w:t>Привілейовані іменні</w:t>
            </w:r>
          </w:p>
        </w:tc>
      </w:tr>
      <w:tr w:rsidR="007A74A2" w:rsidRPr="007A74A2" w14:paraId="01DB69FF" w14:textId="77777777">
        <w:trPr>
          <w:trHeight w:val="200"/>
        </w:trPr>
        <w:tc>
          <w:tcPr>
            <w:tcW w:w="7000" w:type="dxa"/>
            <w:gridSpan w:val="3"/>
            <w:tcBorders>
              <w:top w:val="single" w:sz="6" w:space="0" w:color="auto"/>
              <w:bottom w:val="single" w:sz="6" w:space="0" w:color="auto"/>
              <w:right w:val="single" w:sz="6" w:space="0" w:color="auto"/>
            </w:tcBorders>
          </w:tcPr>
          <w:p w14:paraId="531FEB8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Олександр Олександрович</w:t>
            </w:r>
          </w:p>
        </w:tc>
        <w:tc>
          <w:tcPr>
            <w:tcW w:w="2000" w:type="dxa"/>
            <w:tcBorders>
              <w:top w:val="single" w:sz="6" w:space="0" w:color="auto"/>
              <w:left w:val="single" w:sz="6" w:space="0" w:color="auto"/>
              <w:bottom w:val="single" w:sz="6" w:space="0" w:color="auto"/>
              <w:right w:val="single" w:sz="6" w:space="0" w:color="auto"/>
            </w:tcBorders>
          </w:tcPr>
          <w:p w14:paraId="0A9BB81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8 962</w:t>
            </w:r>
          </w:p>
        </w:tc>
        <w:tc>
          <w:tcPr>
            <w:tcW w:w="2000" w:type="dxa"/>
            <w:tcBorders>
              <w:top w:val="single" w:sz="6" w:space="0" w:color="auto"/>
              <w:left w:val="single" w:sz="6" w:space="0" w:color="auto"/>
              <w:bottom w:val="single" w:sz="6" w:space="0" w:color="auto"/>
              <w:right w:val="single" w:sz="6" w:space="0" w:color="auto"/>
            </w:tcBorders>
          </w:tcPr>
          <w:p w14:paraId="12F141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23,4607</w:t>
            </w:r>
          </w:p>
        </w:tc>
        <w:tc>
          <w:tcPr>
            <w:tcW w:w="2000" w:type="dxa"/>
            <w:tcBorders>
              <w:top w:val="single" w:sz="6" w:space="0" w:color="auto"/>
              <w:left w:val="single" w:sz="6" w:space="0" w:color="auto"/>
              <w:bottom w:val="single" w:sz="6" w:space="0" w:color="auto"/>
              <w:right w:val="single" w:sz="6" w:space="0" w:color="auto"/>
            </w:tcBorders>
          </w:tcPr>
          <w:p w14:paraId="4C5ACBD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8 962</w:t>
            </w:r>
          </w:p>
        </w:tc>
        <w:tc>
          <w:tcPr>
            <w:tcW w:w="2121" w:type="dxa"/>
            <w:tcBorders>
              <w:top w:val="single" w:sz="6" w:space="0" w:color="auto"/>
              <w:left w:val="single" w:sz="6" w:space="0" w:color="auto"/>
              <w:bottom w:val="single" w:sz="6" w:space="0" w:color="auto"/>
            </w:tcBorders>
          </w:tcPr>
          <w:p w14:paraId="524A278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E9FEA5E" w14:textId="77777777">
        <w:trPr>
          <w:trHeight w:val="200"/>
        </w:trPr>
        <w:tc>
          <w:tcPr>
            <w:tcW w:w="7000" w:type="dxa"/>
            <w:gridSpan w:val="3"/>
            <w:tcBorders>
              <w:top w:val="single" w:sz="6" w:space="0" w:color="auto"/>
              <w:bottom w:val="single" w:sz="6" w:space="0" w:color="auto"/>
              <w:right w:val="single" w:sz="6" w:space="0" w:color="auto"/>
            </w:tcBorders>
          </w:tcPr>
          <w:p w14:paraId="597E0A1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Олександр Васильович</w:t>
            </w:r>
          </w:p>
        </w:tc>
        <w:tc>
          <w:tcPr>
            <w:tcW w:w="2000" w:type="dxa"/>
            <w:tcBorders>
              <w:top w:val="single" w:sz="6" w:space="0" w:color="auto"/>
              <w:left w:val="single" w:sz="6" w:space="0" w:color="auto"/>
              <w:bottom w:val="single" w:sz="6" w:space="0" w:color="auto"/>
              <w:right w:val="single" w:sz="6" w:space="0" w:color="auto"/>
            </w:tcBorders>
          </w:tcPr>
          <w:p w14:paraId="535605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15 858</w:t>
            </w:r>
          </w:p>
        </w:tc>
        <w:tc>
          <w:tcPr>
            <w:tcW w:w="2000" w:type="dxa"/>
            <w:tcBorders>
              <w:top w:val="single" w:sz="6" w:space="0" w:color="auto"/>
              <w:left w:val="single" w:sz="6" w:space="0" w:color="auto"/>
              <w:bottom w:val="single" w:sz="6" w:space="0" w:color="auto"/>
              <w:right w:val="single" w:sz="6" w:space="0" w:color="auto"/>
            </w:tcBorders>
          </w:tcPr>
          <w:p w14:paraId="262C33F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41,5131</w:t>
            </w:r>
          </w:p>
        </w:tc>
        <w:tc>
          <w:tcPr>
            <w:tcW w:w="2000" w:type="dxa"/>
            <w:tcBorders>
              <w:top w:val="single" w:sz="6" w:space="0" w:color="auto"/>
              <w:left w:val="single" w:sz="6" w:space="0" w:color="auto"/>
              <w:bottom w:val="single" w:sz="6" w:space="0" w:color="auto"/>
              <w:right w:val="single" w:sz="6" w:space="0" w:color="auto"/>
            </w:tcBorders>
          </w:tcPr>
          <w:p w14:paraId="08D2A9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15 858</w:t>
            </w:r>
          </w:p>
        </w:tc>
        <w:tc>
          <w:tcPr>
            <w:tcW w:w="2121" w:type="dxa"/>
            <w:tcBorders>
              <w:top w:val="single" w:sz="6" w:space="0" w:color="auto"/>
              <w:left w:val="single" w:sz="6" w:space="0" w:color="auto"/>
              <w:bottom w:val="single" w:sz="6" w:space="0" w:color="auto"/>
            </w:tcBorders>
          </w:tcPr>
          <w:p w14:paraId="14CBEF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2445E9B" w14:textId="77777777">
        <w:trPr>
          <w:trHeight w:val="200"/>
        </w:trPr>
        <w:tc>
          <w:tcPr>
            <w:tcW w:w="7000" w:type="dxa"/>
            <w:gridSpan w:val="3"/>
            <w:tcBorders>
              <w:top w:val="single" w:sz="6" w:space="0" w:color="auto"/>
              <w:bottom w:val="single" w:sz="6" w:space="0" w:color="auto"/>
              <w:right w:val="single" w:sz="6" w:space="0" w:color="auto"/>
            </w:tcBorders>
          </w:tcPr>
          <w:p w14:paraId="07EF0E0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Дорошенко </w:t>
            </w:r>
            <w:proofErr w:type="spellStart"/>
            <w:r w:rsidRPr="007A74A2">
              <w:rPr>
                <w:rFonts w:ascii="Times New Roman CYR" w:hAnsi="Times New Roman CYR" w:cs="Times New Roman CYR"/>
              </w:rPr>
              <w:t>Юрiй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Анатолiйович</w:t>
            </w:r>
            <w:proofErr w:type="spellEnd"/>
          </w:p>
        </w:tc>
        <w:tc>
          <w:tcPr>
            <w:tcW w:w="2000" w:type="dxa"/>
            <w:tcBorders>
              <w:top w:val="single" w:sz="6" w:space="0" w:color="auto"/>
              <w:left w:val="single" w:sz="6" w:space="0" w:color="auto"/>
              <w:bottom w:val="single" w:sz="6" w:space="0" w:color="auto"/>
              <w:right w:val="single" w:sz="6" w:space="0" w:color="auto"/>
            </w:tcBorders>
          </w:tcPr>
          <w:p w14:paraId="78F958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2 795</w:t>
            </w:r>
          </w:p>
        </w:tc>
        <w:tc>
          <w:tcPr>
            <w:tcW w:w="2000" w:type="dxa"/>
            <w:tcBorders>
              <w:top w:val="single" w:sz="6" w:space="0" w:color="auto"/>
              <w:left w:val="single" w:sz="6" w:space="0" w:color="auto"/>
              <w:bottom w:val="single" w:sz="6" w:space="0" w:color="auto"/>
              <w:right w:val="single" w:sz="6" w:space="0" w:color="auto"/>
            </w:tcBorders>
          </w:tcPr>
          <w:p w14:paraId="10BCE8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7,3168</w:t>
            </w:r>
          </w:p>
        </w:tc>
        <w:tc>
          <w:tcPr>
            <w:tcW w:w="2000" w:type="dxa"/>
            <w:tcBorders>
              <w:top w:val="single" w:sz="6" w:space="0" w:color="auto"/>
              <w:left w:val="single" w:sz="6" w:space="0" w:color="auto"/>
              <w:bottom w:val="single" w:sz="6" w:space="0" w:color="auto"/>
              <w:right w:val="single" w:sz="6" w:space="0" w:color="auto"/>
            </w:tcBorders>
          </w:tcPr>
          <w:p w14:paraId="3A3033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2 795</w:t>
            </w:r>
          </w:p>
        </w:tc>
        <w:tc>
          <w:tcPr>
            <w:tcW w:w="2121" w:type="dxa"/>
            <w:tcBorders>
              <w:top w:val="single" w:sz="6" w:space="0" w:color="auto"/>
              <w:left w:val="single" w:sz="6" w:space="0" w:color="auto"/>
              <w:bottom w:val="single" w:sz="6" w:space="0" w:color="auto"/>
            </w:tcBorders>
          </w:tcPr>
          <w:p w14:paraId="662B9D7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4A96995" w14:textId="77777777">
        <w:trPr>
          <w:trHeight w:val="200"/>
        </w:trPr>
        <w:tc>
          <w:tcPr>
            <w:tcW w:w="7000" w:type="dxa"/>
            <w:gridSpan w:val="3"/>
            <w:tcBorders>
              <w:top w:val="single" w:sz="6" w:space="0" w:color="auto"/>
              <w:bottom w:val="single" w:sz="6" w:space="0" w:color="auto"/>
              <w:right w:val="single" w:sz="6" w:space="0" w:color="auto"/>
            </w:tcBorders>
          </w:tcPr>
          <w:p w14:paraId="03EE36A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Давидок</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Iван</w:t>
            </w:r>
            <w:proofErr w:type="spellEnd"/>
            <w:r w:rsidRPr="007A74A2">
              <w:rPr>
                <w:rFonts w:ascii="Times New Roman CYR" w:hAnsi="Times New Roman CYR" w:cs="Times New Roman CYR"/>
              </w:rPr>
              <w:t xml:space="preserve"> Петрович</w:t>
            </w:r>
          </w:p>
        </w:tc>
        <w:tc>
          <w:tcPr>
            <w:tcW w:w="2000" w:type="dxa"/>
            <w:tcBorders>
              <w:top w:val="single" w:sz="6" w:space="0" w:color="auto"/>
              <w:left w:val="single" w:sz="6" w:space="0" w:color="auto"/>
              <w:bottom w:val="single" w:sz="6" w:space="0" w:color="auto"/>
              <w:right w:val="single" w:sz="6" w:space="0" w:color="auto"/>
            </w:tcBorders>
          </w:tcPr>
          <w:p w14:paraId="64B27B8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2 406</w:t>
            </w:r>
          </w:p>
        </w:tc>
        <w:tc>
          <w:tcPr>
            <w:tcW w:w="2000" w:type="dxa"/>
            <w:tcBorders>
              <w:top w:val="single" w:sz="6" w:space="0" w:color="auto"/>
              <w:left w:val="single" w:sz="6" w:space="0" w:color="auto"/>
              <w:bottom w:val="single" w:sz="6" w:space="0" w:color="auto"/>
              <w:right w:val="single" w:sz="6" w:space="0" w:color="auto"/>
            </w:tcBorders>
          </w:tcPr>
          <w:p w14:paraId="2E3AD1D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6,2984</w:t>
            </w:r>
          </w:p>
        </w:tc>
        <w:tc>
          <w:tcPr>
            <w:tcW w:w="2000" w:type="dxa"/>
            <w:tcBorders>
              <w:top w:val="single" w:sz="6" w:space="0" w:color="auto"/>
              <w:left w:val="single" w:sz="6" w:space="0" w:color="auto"/>
              <w:bottom w:val="single" w:sz="6" w:space="0" w:color="auto"/>
              <w:right w:val="single" w:sz="6" w:space="0" w:color="auto"/>
            </w:tcBorders>
          </w:tcPr>
          <w:p w14:paraId="219154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2 406</w:t>
            </w:r>
          </w:p>
        </w:tc>
        <w:tc>
          <w:tcPr>
            <w:tcW w:w="2121" w:type="dxa"/>
            <w:tcBorders>
              <w:top w:val="single" w:sz="6" w:space="0" w:color="auto"/>
              <w:left w:val="single" w:sz="6" w:space="0" w:color="auto"/>
              <w:bottom w:val="single" w:sz="6" w:space="0" w:color="auto"/>
            </w:tcBorders>
          </w:tcPr>
          <w:p w14:paraId="5F6F876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FC6FB5E" w14:textId="77777777">
        <w:trPr>
          <w:trHeight w:val="200"/>
        </w:trPr>
        <w:tc>
          <w:tcPr>
            <w:tcW w:w="7000" w:type="dxa"/>
            <w:gridSpan w:val="3"/>
            <w:tcBorders>
              <w:top w:val="single" w:sz="6" w:space="0" w:color="auto"/>
              <w:bottom w:val="single" w:sz="6" w:space="0" w:color="auto"/>
              <w:right w:val="single" w:sz="6" w:space="0" w:color="auto"/>
            </w:tcBorders>
          </w:tcPr>
          <w:p w14:paraId="02444EB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Сенчик</w:t>
            </w:r>
            <w:proofErr w:type="spellEnd"/>
            <w:r w:rsidRPr="007A74A2">
              <w:rPr>
                <w:rFonts w:ascii="Times New Roman CYR" w:hAnsi="Times New Roman CYR" w:cs="Times New Roman CYR"/>
              </w:rPr>
              <w:t xml:space="preserve"> Валентина </w:t>
            </w:r>
            <w:proofErr w:type="spellStart"/>
            <w:r w:rsidRPr="007A74A2">
              <w:rPr>
                <w:rFonts w:ascii="Times New Roman CYR" w:hAnsi="Times New Roman CYR" w:cs="Times New Roman CYR"/>
              </w:rPr>
              <w:t>Андрiївна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118BED2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3 761</w:t>
            </w:r>
          </w:p>
        </w:tc>
        <w:tc>
          <w:tcPr>
            <w:tcW w:w="2000" w:type="dxa"/>
            <w:tcBorders>
              <w:top w:val="single" w:sz="6" w:space="0" w:color="auto"/>
              <w:left w:val="single" w:sz="6" w:space="0" w:color="auto"/>
              <w:bottom w:val="single" w:sz="6" w:space="0" w:color="auto"/>
              <w:right w:val="single" w:sz="6" w:space="0" w:color="auto"/>
            </w:tcBorders>
          </w:tcPr>
          <w:p w14:paraId="401535D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9,8455</w:t>
            </w:r>
          </w:p>
        </w:tc>
        <w:tc>
          <w:tcPr>
            <w:tcW w:w="2000" w:type="dxa"/>
            <w:tcBorders>
              <w:top w:val="single" w:sz="6" w:space="0" w:color="auto"/>
              <w:left w:val="single" w:sz="6" w:space="0" w:color="auto"/>
              <w:bottom w:val="single" w:sz="6" w:space="0" w:color="auto"/>
              <w:right w:val="single" w:sz="6" w:space="0" w:color="auto"/>
            </w:tcBorders>
          </w:tcPr>
          <w:p w14:paraId="08BED5E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3 761</w:t>
            </w:r>
          </w:p>
        </w:tc>
        <w:tc>
          <w:tcPr>
            <w:tcW w:w="2121" w:type="dxa"/>
            <w:tcBorders>
              <w:top w:val="single" w:sz="6" w:space="0" w:color="auto"/>
              <w:left w:val="single" w:sz="6" w:space="0" w:color="auto"/>
              <w:bottom w:val="single" w:sz="6" w:space="0" w:color="auto"/>
            </w:tcBorders>
          </w:tcPr>
          <w:p w14:paraId="1C20576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AD5F21F" w14:textId="77777777">
        <w:trPr>
          <w:trHeight w:val="200"/>
        </w:trPr>
        <w:tc>
          <w:tcPr>
            <w:tcW w:w="7000" w:type="dxa"/>
            <w:gridSpan w:val="3"/>
            <w:tcBorders>
              <w:top w:val="single" w:sz="6" w:space="0" w:color="auto"/>
              <w:bottom w:val="single" w:sz="6" w:space="0" w:color="auto"/>
              <w:right w:val="single" w:sz="6" w:space="0" w:color="auto"/>
            </w:tcBorders>
          </w:tcPr>
          <w:p w14:paraId="2FA607E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Мостова </w:t>
            </w:r>
            <w:proofErr w:type="spellStart"/>
            <w:r w:rsidRPr="007A74A2">
              <w:rPr>
                <w:rFonts w:ascii="Times New Roman CYR" w:hAnsi="Times New Roman CYR" w:cs="Times New Roman CYR"/>
              </w:rPr>
              <w:t>Свiтлана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Олександрiвна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0F8A496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3 483</w:t>
            </w:r>
          </w:p>
        </w:tc>
        <w:tc>
          <w:tcPr>
            <w:tcW w:w="2000" w:type="dxa"/>
            <w:tcBorders>
              <w:top w:val="single" w:sz="6" w:space="0" w:color="auto"/>
              <w:left w:val="single" w:sz="6" w:space="0" w:color="auto"/>
              <w:bottom w:val="single" w:sz="6" w:space="0" w:color="auto"/>
              <w:right w:val="single" w:sz="6" w:space="0" w:color="auto"/>
            </w:tcBorders>
          </w:tcPr>
          <w:p w14:paraId="472F443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9,1178</w:t>
            </w:r>
          </w:p>
        </w:tc>
        <w:tc>
          <w:tcPr>
            <w:tcW w:w="2000" w:type="dxa"/>
            <w:tcBorders>
              <w:top w:val="single" w:sz="6" w:space="0" w:color="auto"/>
              <w:left w:val="single" w:sz="6" w:space="0" w:color="auto"/>
              <w:bottom w:val="single" w:sz="6" w:space="0" w:color="auto"/>
              <w:right w:val="single" w:sz="6" w:space="0" w:color="auto"/>
            </w:tcBorders>
          </w:tcPr>
          <w:p w14:paraId="7B5800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3 483</w:t>
            </w:r>
          </w:p>
        </w:tc>
        <w:tc>
          <w:tcPr>
            <w:tcW w:w="2121" w:type="dxa"/>
            <w:tcBorders>
              <w:top w:val="single" w:sz="6" w:space="0" w:color="auto"/>
              <w:left w:val="single" w:sz="6" w:space="0" w:color="auto"/>
              <w:bottom w:val="single" w:sz="6" w:space="0" w:color="auto"/>
            </w:tcBorders>
          </w:tcPr>
          <w:p w14:paraId="7A0848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E4512AA" w14:textId="77777777">
        <w:trPr>
          <w:trHeight w:val="200"/>
        </w:trPr>
        <w:tc>
          <w:tcPr>
            <w:tcW w:w="7000" w:type="dxa"/>
            <w:gridSpan w:val="3"/>
            <w:tcBorders>
              <w:top w:val="single" w:sz="6" w:space="0" w:color="auto"/>
              <w:bottom w:val="single" w:sz="6" w:space="0" w:color="auto"/>
              <w:right w:val="single" w:sz="6" w:space="0" w:color="auto"/>
            </w:tcBorders>
          </w:tcPr>
          <w:p w14:paraId="6CB64F53"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b/>
                <w:bCs/>
              </w:rPr>
            </w:pPr>
            <w:r w:rsidRPr="007A74A2">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290E089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37 265</w:t>
            </w:r>
          </w:p>
        </w:tc>
        <w:tc>
          <w:tcPr>
            <w:tcW w:w="2000" w:type="dxa"/>
            <w:tcBorders>
              <w:top w:val="single" w:sz="6" w:space="0" w:color="auto"/>
              <w:left w:val="single" w:sz="6" w:space="0" w:color="auto"/>
              <w:bottom w:val="single" w:sz="6" w:space="0" w:color="auto"/>
              <w:right w:val="single" w:sz="6" w:space="0" w:color="auto"/>
            </w:tcBorders>
          </w:tcPr>
          <w:p w14:paraId="1A6CFA0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97,5523</w:t>
            </w:r>
          </w:p>
        </w:tc>
        <w:tc>
          <w:tcPr>
            <w:tcW w:w="2000" w:type="dxa"/>
            <w:tcBorders>
              <w:top w:val="single" w:sz="6" w:space="0" w:color="auto"/>
              <w:left w:val="single" w:sz="6" w:space="0" w:color="auto"/>
              <w:bottom w:val="single" w:sz="6" w:space="0" w:color="auto"/>
              <w:right w:val="single" w:sz="6" w:space="0" w:color="auto"/>
            </w:tcBorders>
          </w:tcPr>
          <w:p w14:paraId="61C193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37 265</w:t>
            </w:r>
          </w:p>
        </w:tc>
        <w:tc>
          <w:tcPr>
            <w:tcW w:w="2121" w:type="dxa"/>
            <w:tcBorders>
              <w:top w:val="single" w:sz="6" w:space="0" w:color="auto"/>
              <w:left w:val="single" w:sz="6" w:space="0" w:color="auto"/>
              <w:bottom w:val="single" w:sz="6" w:space="0" w:color="auto"/>
            </w:tcBorders>
          </w:tcPr>
          <w:p w14:paraId="5A34FFC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bl>
    <w:p w14:paraId="7AE9E563" w14:textId="77777777" w:rsidR="007A74A2" w:rsidRDefault="007A74A2">
      <w:pPr>
        <w:widowControl w:val="0"/>
        <w:autoSpaceDE w:val="0"/>
        <w:autoSpaceDN w:val="0"/>
        <w:adjustRightInd w:val="0"/>
        <w:spacing w:after="0" w:line="240" w:lineRule="auto"/>
        <w:rPr>
          <w:rFonts w:ascii="Times New Roman CYR" w:hAnsi="Times New Roman CYR" w:cs="Times New Roman CYR"/>
        </w:rPr>
        <w:sectPr w:rsidR="007A74A2">
          <w:pgSz w:w="16838" w:h="11906" w:orient="landscape"/>
          <w:pgMar w:top="850" w:right="850" w:bottom="850" w:left="1400" w:header="708" w:footer="708" w:gutter="0"/>
          <w:cols w:space="720"/>
          <w:noEndnote/>
        </w:sectPr>
      </w:pPr>
    </w:p>
    <w:p w14:paraId="7A11FACD"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1ECF83C9"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345"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851"/>
        <w:gridCol w:w="1134"/>
        <w:gridCol w:w="8788"/>
        <w:gridCol w:w="2976"/>
      </w:tblGrid>
      <w:tr w:rsidR="007A74A2" w:rsidRPr="007A74A2" w14:paraId="31DCC1BA" w14:textId="77777777" w:rsidTr="008A099A">
        <w:trPr>
          <w:trHeight w:val="300"/>
        </w:trPr>
        <w:tc>
          <w:tcPr>
            <w:tcW w:w="1596" w:type="dxa"/>
            <w:tcBorders>
              <w:top w:val="single" w:sz="6" w:space="0" w:color="auto"/>
              <w:bottom w:val="single" w:sz="6" w:space="0" w:color="auto"/>
              <w:right w:val="single" w:sz="6" w:space="0" w:color="auto"/>
            </w:tcBorders>
            <w:vAlign w:val="center"/>
          </w:tcPr>
          <w:p w14:paraId="19FF6C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Тип та/або клас акцій</w:t>
            </w:r>
          </w:p>
        </w:tc>
        <w:tc>
          <w:tcPr>
            <w:tcW w:w="851" w:type="dxa"/>
            <w:tcBorders>
              <w:top w:val="single" w:sz="6" w:space="0" w:color="auto"/>
              <w:left w:val="single" w:sz="6" w:space="0" w:color="auto"/>
              <w:bottom w:val="single" w:sz="6" w:space="0" w:color="auto"/>
              <w:right w:val="single" w:sz="6" w:space="0" w:color="auto"/>
            </w:tcBorders>
            <w:vAlign w:val="center"/>
          </w:tcPr>
          <w:p w14:paraId="76F1F9A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Кількість акцій (шт.)</w:t>
            </w:r>
          </w:p>
        </w:tc>
        <w:tc>
          <w:tcPr>
            <w:tcW w:w="1134" w:type="dxa"/>
            <w:tcBorders>
              <w:top w:val="single" w:sz="6" w:space="0" w:color="auto"/>
              <w:left w:val="single" w:sz="6" w:space="0" w:color="auto"/>
              <w:bottom w:val="single" w:sz="6" w:space="0" w:color="auto"/>
              <w:right w:val="single" w:sz="6" w:space="0" w:color="auto"/>
            </w:tcBorders>
            <w:vAlign w:val="center"/>
          </w:tcPr>
          <w:p w14:paraId="3C02B0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Номінальна вартість (грн)</w:t>
            </w:r>
          </w:p>
        </w:tc>
        <w:tc>
          <w:tcPr>
            <w:tcW w:w="8788" w:type="dxa"/>
            <w:tcBorders>
              <w:top w:val="single" w:sz="6" w:space="0" w:color="auto"/>
              <w:left w:val="single" w:sz="6" w:space="0" w:color="auto"/>
              <w:bottom w:val="single" w:sz="6" w:space="0" w:color="auto"/>
              <w:right w:val="single" w:sz="6" w:space="0" w:color="auto"/>
            </w:tcBorders>
            <w:vAlign w:val="center"/>
          </w:tcPr>
          <w:p w14:paraId="4E2F0B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Права та обов'язки</w:t>
            </w:r>
          </w:p>
        </w:tc>
        <w:tc>
          <w:tcPr>
            <w:tcW w:w="2976" w:type="dxa"/>
            <w:tcBorders>
              <w:top w:val="single" w:sz="6" w:space="0" w:color="auto"/>
              <w:left w:val="single" w:sz="6" w:space="0" w:color="auto"/>
              <w:bottom w:val="single" w:sz="6" w:space="0" w:color="auto"/>
            </w:tcBorders>
            <w:vAlign w:val="center"/>
          </w:tcPr>
          <w:p w14:paraId="7DD00F0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7A74A2" w:rsidRPr="007A74A2" w14:paraId="4C1C6321" w14:textId="77777777" w:rsidTr="008A099A">
        <w:trPr>
          <w:trHeight w:val="300"/>
        </w:trPr>
        <w:tc>
          <w:tcPr>
            <w:tcW w:w="1596" w:type="dxa"/>
            <w:tcBorders>
              <w:top w:val="single" w:sz="6" w:space="0" w:color="auto"/>
              <w:bottom w:val="single" w:sz="6" w:space="0" w:color="auto"/>
              <w:right w:val="single" w:sz="6" w:space="0" w:color="auto"/>
            </w:tcBorders>
          </w:tcPr>
          <w:p w14:paraId="7D00DC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7A74A2">
              <w:rPr>
                <w:rFonts w:ascii="Times New Roman CYR" w:hAnsi="Times New Roman CYR" w:cs="Times New Roman CYR"/>
                <w:sz w:val="20"/>
                <w:szCs w:val="20"/>
              </w:rPr>
              <w:t>Акцiя</w:t>
            </w:r>
            <w:proofErr w:type="spellEnd"/>
            <w:r w:rsidRPr="007A74A2">
              <w:rPr>
                <w:rFonts w:ascii="Times New Roman CYR" w:hAnsi="Times New Roman CYR" w:cs="Times New Roman CYR"/>
                <w:sz w:val="20"/>
                <w:szCs w:val="20"/>
              </w:rPr>
              <w:t xml:space="preserve"> проста бездокументарна </w:t>
            </w:r>
            <w:proofErr w:type="spellStart"/>
            <w:r w:rsidRPr="007A74A2">
              <w:rPr>
                <w:rFonts w:ascii="Times New Roman CYR" w:hAnsi="Times New Roman CYR" w:cs="Times New Roman CYR"/>
                <w:sz w:val="20"/>
                <w:szCs w:val="20"/>
              </w:rPr>
              <w:t>iменна</w:t>
            </w:r>
            <w:proofErr w:type="spellEnd"/>
          </w:p>
        </w:tc>
        <w:tc>
          <w:tcPr>
            <w:tcW w:w="851" w:type="dxa"/>
            <w:tcBorders>
              <w:top w:val="single" w:sz="6" w:space="0" w:color="auto"/>
              <w:left w:val="single" w:sz="6" w:space="0" w:color="auto"/>
              <w:bottom w:val="single" w:sz="6" w:space="0" w:color="auto"/>
              <w:right w:val="single" w:sz="6" w:space="0" w:color="auto"/>
            </w:tcBorders>
          </w:tcPr>
          <w:p w14:paraId="2508C1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38 200</w:t>
            </w:r>
          </w:p>
        </w:tc>
        <w:tc>
          <w:tcPr>
            <w:tcW w:w="1134" w:type="dxa"/>
            <w:tcBorders>
              <w:top w:val="single" w:sz="6" w:space="0" w:color="auto"/>
              <w:left w:val="single" w:sz="6" w:space="0" w:color="auto"/>
              <w:bottom w:val="single" w:sz="6" w:space="0" w:color="auto"/>
              <w:right w:val="single" w:sz="6" w:space="0" w:color="auto"/>
            </w:tcBorders>
          </w:tcPr>
          <w:p w14:paraId="5C06DA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100,00</w:t>
            </w:r>
          </w:p>
        </w:tc>
        <w:tc>
          <w:tcPr>
            <w:tcW w:w="8788" w:type="dxa"/>
            <w:tcBorders>
              <w:top w:val="single" w:sz="6" w:space="0" w:color="auto"/>
              <w:left w:val="single" w:sz="6" w:space="0" w:color="auto"/>
              <w:bottom w:val="single" w:sz="6" w:space="0" w:color="auto"/>
              <w:right w:val="single" w:sz="6" w:space="0" w:color="auto"/>
            </w:tcBorders>
          </w:tcPr>
          <w:p w14:paraId="0DEC02C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 4.2. </w:t>
            </w:r>
            <w:proofErr w:type="spellStart"/>
            <w:r w:rsidRPr="007A74A2">
              <w:rPr>
                <w:rFonts w:ascii="Times New Roman CYR" w:hAnsi="Times New Roman CYR" w:cs="Times New Roman CYR"/>
                <w:sz w:val="20"/>
                <w:szCs w:val="20"/>
              </w:rPr>
              <w:t>Акцiонери</w:t>
            </w:r>
            <w:proofErr w:type="spellEnd"/>
            <w:r w:rsidRPr="007A74A2">
              <w:rPr>
                <w:rFonts w:ascii="Times New Roman CYR" w:hAnsi="Times New Roman CYR" w:cs="Times New Roman CYR"/>
                <w:sz w:val="20"/>
                <w:szCs w:val="20"/>
              </w:rPr>
              <w:t xml:space="preserve"> Товариства - власники простих </w:t>
            </w:r>
            <w:proofErr w:type="spellStart"/>
            <w:r w:rsidRPr="007A74A2">
              <w:rPr>
                <w:rFonts w:ascii="Times New Roman CYR" w:hAnsi="Times New Roman CYR" w:cs="Times New Roman CYR"/>
                <w:sz w:val="20"/>
                <w:szCs w:val="20"/>
              </w:rPr>
              <w:t>iменних</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акцiй</w:t>
            </w:r>
            <w:proofErr w:type="spellEnd"/>
            <w:r w:rsidRPr="007A74A2">
              <w:rPr>
                <w:rFonts w:ascii="Times New Roman CYR" w:hAnsi="Times New Roman CYR" w:cs="Times New Roman CYR"/>
                <w:sz w:val="20"/>
                <w:szCs w:val="20"/>
              </w:rPr>
              <w:t xml:space="preserve"> мають права на:</w:t>
            </w:r>
          </w:p>
          <w:p w14:paraId="32345D3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а) участь в </w:t>
            </w:r>
            <w:proofErr w:type="spellStart"/>
            <w:r w:rsidRPr="007A74A2">
              <w:rPr>
                <w:rFonts w:ascii="Times New Roman CYR" w:hAnsi="Times New Roman CYR" w:cs="Times New Roman CYR"/>
                <w:sz w:val="20"/>
                <w:szCs w:val="20"/>
              </w:rPr>
              <w:t>управлiннi</w:t>
            </w:r>
            <w:proofErr w:type="spellEnd"/>
            <w:r w:rsidRPr="007A74A2">
              <w:rPr>
                <w:rFonts w:ascii="Times New Roman CYR" w:hAnsi="Times New Roman CYR" w:cs="Times New Roman CYR"/>
                <w:sz w:val="20"/>
                <w:szCs w:val="20"/>
              </w:rPr>
              <w:t xml:space="preserve"> Товариством;</w:t>
            </w:r>
          </w:p>
          <w:p w14:paraId="1DEA0D8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б) отримання </w:t>
            </w:r>
            <w:proofErr w:type="spellStart"/>
            <w:r w:rsidRPr="007A74A2">
              <w:rPr>
                <w:rFonts w:ascii="Times New Roman CYR" w:hAnsi="Times New Roman CYR" w:cs="Times New Roman CYR"/>
                <w:sz w:val="20"/>
                <w:szCs w:val="20"/>
              </w:rPr>
              <w:t>дивiдендiв</w:t>
            </w:r>
            <w:proofErr w:type="spellEnd"/>
            <w:r w:rsidRPr="007A74A2">
              <w:rPr>
                <w:rFonts w:ascii="Times New Roman CYR" w:hAnsi="Times New Roman CYR" w:cs="Times New Roman CYR"/>
                <w:sz w:val="20"/>
                <w:szCs w:val="20"/>
              </w:rPr>
              <w:t>;</w:t>
            </w:r>
          </w:p>
          <w:p w14:paraId="371502F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в) отримання у </w:t>
            </w:r>
            <w:proofErr w:type="spellStart"/>
            <w:r w:rsidRPr="007A74A2">
              <w:rPr>
                <w:rFonts w:ascii="Times New Roman CYR" w:hAnsi="Times New Roman CYR" w:cs="Times New Roman CYR"/>
                <w:sz w:val="20"/>
                <w:szCs w:val="20"/>
              </w:rPr>
              <w:t>разi</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лiквiдацiї</w:t>
            </w:r>
            <w:proofErr w:type="spellEnd"/>
            <w:r w:rsidRPr="007A74A2">
              <w:rPr>
                <w:rFonts w:ascii="Times New Roman CYR" w:hAnsi="Times New Roman CYR" w:cs="Times New Roman CYR"/>
                <w:sz w:val="20"/>
                <w:szCs w:val="20"/>
              </w:rPr>
              <w:t xml:space="preserve"> Товариства частини його майна або </w:t>
            </w:r>
            <w:proofErr w:type="spellStart"/>
            <w:r w:rsidRPr="007A74A2">
              <w:rPr>
                <w:rFonts w:ascii="Times New Roman CYR" w:hAnsi="Times New Roman CYR" w:cs="Times New Roman CYR"/>
                <w:sz w:val="20"/>
                <w:szCs w:val="20"/>
              </w:rPr>
              <w:t>вартостi</w:t>
            </w:r>
            <w:proofErr w:type="spellEnd"/>
            <w:r w:rsidRPr="007A74A2">
              <w:rPr>
                <w:rFonts w:ascii="Times New Roman CYR" w:hAnsi="Times New Roman CYR" w:cs="Times New Roman CYR"/>
                <w:sz w:val="20"/>
                <w:szCs w:val="20"/>
              </w:rPr>
              <w:t xml:space="preserve"> частини майна Товариства;</w:t>
            </w:r>
          </w:p>
          <w:p w14:paraId="3C2006F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г) отримання </w:t>
            </w:r>
            <w:proofErr w:type="spellStart"/>
            <w:r w:rsidRPr="007A74A2">
              <w:rPr>
                <w:rFonts w:ascii="Times New Roman CYR" w:hAnsi="Times New Roman CYR" w:cs="Times New Roman CYR"/>
                <w:sz w:val="20"/>
                <w:szCs w:val="20"/>
              </w:rPr>
              <w:t>iнформацiї</w:t>
            </w:r>
            <w:proofErr w:type="spellEnd"/>
            <w:r w:rsidRPr="007A74A2">
              <w:rPr>
                <w:rFonts w:ascii="Times New Roman CYR" w:hAnsi="Times New Roman CYR" w:cs="Times New Roman CYR"/>
                <w:sz w:val="20"/>
                <w:szCs w:val="20"/>
              </w:rPr>
              <w:t xml:space="preserve"> про господарську </w:t>
            </w:r>
            <w:proofErr w:type="spellStart"/>
            <w:r w:rsidRPr="007A74A2">
              <w:rPr>
                <w:rFonts w:ascii="Times New Roman CYR" w:hAnsi="Times New Roman CYR" w:cs="Times New Roman CYR"/>
                <w:sz w:val="20"/>
                <w:szCs w:val="20"/>
              </w:rPr>
              <w:t>дiяльнiсть</w:t>
            </w:r>
            <w:proofErr w:type="spellEnd"/>
            <w:r w:rsidRPr="007A74A2">
              <w:rPr>
                <w:rFonts w:ascii="Times New Roman CYR" w:hAnsi="Times New Roman CYR" w:cs="Times New Roman CYR"/>
                <w:sz w:val="20"/>
                <w:szCs w:val="20"/>
              </w:rPr>
              <w:t xml:space="preserve"> Товариства;</w:t>
            </w:r>
          </w:p>
          <w:p w14:paraId="33B8ED6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г1) </w:t>
            </w:r>
            <w:proofErr w:type="spellStart"/>
            <w:r w:rsidRPr="007A74A2">
              <w:rPr>
                <w:rFonts w:ascii="Times New Roman CYR" w:hAnsi="Times New Roman CYR" w:cs="Times New Roman CYR"/>
                <w:sz w:val="20"/>
                <w:szCs w:val="20"/>
              </w:rPr>
              <w:t>вiльне</w:t>
            </w:r>
            <w:proofErr w:type="spellEnd"/>
            <w:r w:rsidRPr="007A74A2">
              <w:rPr>
                <w:rFonts w:ascii="Times New Roman CYR" w:hAnsi="Times New Roman CYR" w:cs="Times New Roman CYR"/>
                <w:sz w:val="20"/>
                <w:szCs w:val="20"/>
              </w:rPr>
              <w:t xml:space="preserve"> розпорядження </w:t>
            </w:r>
            <w:proofErr w:type="spellStart"/>
            <w:r w:rsidRPr="007A74A2">
              <w:rPr>
                <w:rFonts w:ascii="Times New Roman CYR" w:hAnsi="Times New Roman CYR" w:cs="Times New Roman CYR"/>
                <w:sz w:val="20"/>
                <w:szCs w:val="20"/>
              </w:rPr>
              <w:t>акцiями</w:t>
            </w:r>
            <w:proofErr w:type="spellEnd"/>
            <w:r w:rsidRPr="007A74A2">
              <w:rPr>
                <w:rFonts w:ascii="Times New Roman CYR" w:hAnsi="Times New Roman CYR" w:cs="Times New Roman CYR"/>
                <w:sz w:val="20"/>
                <w:szCs w:val="20"/>
              </w:rPr>
              <w:t xml:space="preserve">, що їм належать, </w:t>
            </w:r>
            <w:proofErr w:type="spellStart"/>
            <w:r w:rsidRPr="007A74A2">
              <w:rPr>
                <w:rFonts w:ascii="Times New Roman CYR" w:hAnsi="Times New Roman CYR" w:cs="Times New Roman CYR"/>
                <w:sz w:val="20"/>
                <w:szCs w:val="20"/>
              </w:rPr>
              <w:t>вiдчуження</w:t>
            </w:r>
            <w:proofErr w:type="spellEnd"/>
            <w:r w:rsidRPr="007A74A2">
              <w:rPr>
                <w:rFonts w:ascii="Times New Roman CYR" w:hAnsi="Times New Roman CYR" w:cs="Times New Roman CYR"/>
                <w:sz w:val="20"/>
                <w:szCs w:val="20"/>
              </w:rPr>
              <w:t xml:space="preserve"> належних їм </w:t>
            </w:r>
            <w:proofErr w:type="spellStart"/>
            <w:r w:rsidRPr="007A74A2">
              <w:rPr>
                <w:rFonts w:ascii="Times New Roman CYR" w:hAnsi="Times New Roman CYR" w:cs="Times New Roman CYR"/>
                <w:sz w:val="20"/>
                <w:szCs w:val="20"/>
              </w:rPr>
              <w:t>акцiй</w:t>
            </w:r>
            <w:proofErr w:type="spellEnd"/>
            <w:r w:rsidRPr="007A74A2">
              <w:rPr>
                <w:rFonts w:ascii="Times New Roman CYR" w:hAnsi="Times New Roman CYR" w:cs="Times New Roman CYR"/>
                <w:sz w:val="20"/>
                <w:szCs w:val="20"/>
              </w:rPr>
              <w:t xml:space="preserve"> без згоди </w:t>
            </w:r>
            <w:proofErr w:type="spellStart"/>
            <w:r w:rsidRPr="007A74A2">
              <w:rPr>
                <w:rFonts w:ascii="Times New Roman CYR" w:hAnsi="Times New Roman CYR" w:cs="Times New Roman CYR"/>
                <w:sz w:val="20"/>
                <w:szCs w:val="20"/>
              </w:rPr>
              <w:t>iнших</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акцiонерiв</w:t>
            </w:r>
            <w:proofErr w:type="spellEnd"/>
            <w:r w:rsidRPr="007A74A2">
              <w:rPr>
                <w:rFonts w:ascii="Times New Roman CYR" w:hAnsi="Times New Roman CYR" w:cs="Times New Roman CYR"/>
                <w:sz w:val="20"/>
                <w:szCs w:val="20"/>
              </w:rPr>
              <w:t xml:space="preserve"> Товариства (без застосування переважного права </w:t>
            </w:r>
            <w:proofErr w:type="spellStart"/>
            <w:r w:rsidRPr="007A74A2">
              <w:rPr>
                <w:rFonts w:ascii="Times New Roman CYR" w:hAnsi="Times New Roman CYR" w:cs="Times New Roman CYR"/>
                <w:sz w:val="20"/>
                <w:szCs w:val="20"/>
              </w:rPr>
              <w:t>iнших</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акцiонерiв</w:t>
            </w:r>
            <w:proofErr w:type="spellEnd"/>
            <w:r w:rsidRPr="007A74A2">
              <w:rPr>
                <w:rFonts w:ascii="Times New Roman CYR" w:hAnsi="Times New Roman CYR" w:cs="Times New Roman CYR"/>
                <w:sz w:val="20"/>
                <w:szCs w:val="20"/>
              </w:rPr>
              <w:t xml:space="preserve"> Товариства на придбання </w:t>
            </w:r>
            <w:proofErr w:type="spellStart"/>
            <w:r w:rsidRPr="007A74A2">
              <w:rPr>
                <w:rFonts w:ascii="Times New Roman CYR" w:hAnsi="Times New Roman CYR" w:cs="Times New Roman CYR"/>
                <w:sz w:val="20"/>
                <w:szCs w:val="20"/>
              </w:rPr>
              <w:t>акцiй</w:t>
            </w:r>
            <w:proofErr w:type="spellEnd"/>
            <w:r w:rsidRPr="007A74A2">
              <w:rPr>
                <w:rFonts w:ascii="Times New Roman CYR" w:hAnsi="Times New Roman CYR" w:cs="Times New Roman CYR"/>
                <w:sz w:val="20"/>
                <w:szCs w:val="20"/>
              </w:rPr>
              <w:t xml:space="preserve">, що пропонуються ними до </w:t>
            </w:r>
            <w:proofErr w:type="spellStart"/>
            <w:r w:rsidRPr="007A74A2">
              <w:rPr>
                <w:rFonts w:ascii="Times New Roman CYR" w:hAnsi="Times New Roman CYR" w:cs="Times New Roman CYR"/>
                <w:sz w:val="20"/>
                <w:szCs w:val="20"/>
              </w:rPr>
              <w:t>вiдчуження</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третiм</w:t>
            </w:r>
            <w:proofErr w:type="spellEnd"/>
            <w:r w:rsidRPr="007A74A2">
              <w:rPr>
                <w:rFonts w:ascii="Times New Roman CYR" w:hAnsi="Times New Roman CYR" w:cs="Times New Roman CYR"/>
                <w:sz w:val="20"/>
                <w:szCs w:val="20"/>
              </w:rPr>
              <w:t xml:space="preserve"> особам);</w:t>
            </w:r>
          </w:p>
          <w:p w14:paraId="58786BE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д) використання переважного права  на придбання </w:t>
            </w:r>
            <w:proofErr w:type="spellStart"/>
            <w:r w:rsidRPr="007A74A2">
              <w:rPr>
                <w:rFonts w:ascii="Times New Roman CYR" w:hAnsi="Times New Roman CYR" w:cs="Times New Roman CYR"/>
                <w:sz w:val="20"/>
                <w:szCs w:val="20"/>
              </w:rPr>
              <w:t>акцiй</w:t>
            </w:r>
            <w:proofErr w:type="spellEnd"/>
            <w:r w:rsidRPr="007A74A2">
              <w:rPr>
                <w:rFonts w:ascii="Times New Roman CYR" w:hAnsi="Times New Roman CYR" w:cs="Times New Roman CYR"/>
                <w:sz w:val="20"/>
                <w:szCs w:val="20"/>
              </w:rPr>
              <w:t xml:space="preserve">, що продаються  </w:t>
            </w:r>
            <w:proofErr w:type="spellStart"/>
            <w:r w:rsidRPr="007A74A2">
              <w:rPr>
                <w:rFonts w:ascii="Times New Roman CYR" w:hAnsi="Times New Roman CYR" w:cs="Times New Roman CYR"/>
                <w:sz w:val="20"/>
                <w:szCs w:val="20"/>
              </w:rPr>
              <w:t>iншими</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акцiонерами</w:t>
            </w:r>
            <w:proofErr w:type="spellEnd"/>
            <w:r w:rsidRPr="007A74A2">
              <w:rPr>
                <w:rFonts w:ascii="Times New Roman CYR" w:hAnsi="Times New Roman CYR" w:cs="Times New Roman CYR"/>
                <w:sz w:val="20"/>
                <w:szCs w:val="20"/>
              </w:rPr>
              <w:t xml:space="preserve">  цього товариства;</w:t>
            </w:r>
          </w:p>
          <w:p w14:paraId="1ED11EF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е) використання переважного права на придбання додатково випущених у </w:t>
            </w:r>
            <w:proofErr w:type="spellStart"/>
            <w:r w:rsidRPr="007A74A2">
              <w:rPr>
                <w:rFonts w:ascii="Times New Roman CYR" w:hAnsi="Times New Roman CYR" w:cs="Times New Roman CYR"/>
                <w:sz w:val="20"/>
                <w:szCs w:val="20"/>
              </w:rPr>
              <w:t>процесi</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емiсiї</w:t>
            </w:r>
            <w:proofErr w:type="spellEnd"/>
            <w:r w:rsidRPr="007A74A2">
              <w:rPr>
                <w:rFonts w:ascii="Times New Roman CYR" w:hAnsi="Times New Roman CYR" w:cs="Times New Roman CYR"/>
                <w:sz w:val="20"/>
                <w:szCs w:val="20"/>
              </w:rPr>
              <w:t xml:space="preserve"> Товариством простих </w:t>
            </w:r>
            <w:proofErr w:type="spellStart"/>
            <w:r w:rsidRPr="007A74A2">
              <w:rPr>
                <w:rFonts w:ascii="Times New Roman CYR" w:hAnsi="Times New Roman CYR" w:cs="Times New Roman CYR"/>
                <w:sz w:val="20"/>
                <w:szCs w:val="20"/>
              </w:rPr>
              <w:t>акцiй</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крiм</w:t>
            </w:r>
            <w:proofErr w:type="spellEnd"/>
            <w:r w:rsidRPr="007A74A2">
              <w:rPr>
                <w:rFonts w:ascii="Times New Roman CYR" w:hAnsi="Times New Roman CYR" w:cs="Times New Roman CYR"/>
                <w:sz w:val="20"/>
                <w:szCs w:val="20"/>
              </w:rPr>
              <w:t xml:space="preserve"> випадку прийняття загальними зборами </w:t>
            </w:r>
            <w:proofErr w:type="spellStart"/>
            <w:r w:rsidRPr="007A74A2">
              <w:rPr>
                <w:rFonts w:ascii="Times New Roman CYR" w:hAnsi="Times New Roman CYR" w:cs="Times New Roman CYR"/>
                <w:sz w:val="20"/>
                <w:szCs w:val="20"/>
              </w:rPr>
              <w:t>рiшення</w:t>
            </w:r>
            <w:proofErr w:type="spellEnd"/>
            <w:r w:rsidRPr="007A74A2">
              <w:rPr>
                <w:rFonts w:ascii="Times New Roman CYR" w:hAnsi="Times New Roman CYR" w:cs="Times New Roman CYR"/>
                <w:sz w:val="20"/>
                <w:szCs w:val="20"/>
              </w:rPr>
              <w:t xml:space="preserve"> про невикористання такого права).</w:t>
            </w:r>
          </w:p>
          <w:p w14:paraId="579DC89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4.3. </w:t>
            </w:r>
            <w:proofErr w:type="spellStart"/>
            <w:r w:rsidRPr="007A74A2">
              <w:rPr>
                <w:rFonts w:ascii="Times New Roman CYR" w:hAnsi="Times New Roman CYR" w:cs="Times New Roman CYR"/>
                <w:sz w:val="20"/>
                <w:szCs w:val="20"/>
              </w:rPr>
              <w:t>Акцiонери</w:t>
            </w:r>
            <w:proofErr w:type="spellEnd"/>
            <w:r w:rsidRPr="007A74A2">
              <w:rPr>
                <w:rFonts w:ascii="Times New Roman CYR" w:hAnsi="Times New Roman CYR" w:cs="Times New Roman CYR"/>
                <w:sz w:val="20"/>
                <w:szCs w:val="20"/>
              </w:rPr>
              <w:t xml:space="preserve"> можуть отримувати </w:t>
            </w:r>
            <w:proofErr w:type="spellStart"/>
            <w:r w:rsidRPr="007A74A2">
              <w:rPr>
                <w:rFonts w:ascii="Times New Roman CYR" w:hAnsi="Times New Roman CYR" w:cs="Times New Roman CYR"/>
                <w:sz w:val="20"/>
                <w:szCs w:val="20"/>
              </w:rPr>
              <w:t>iнформацiю</w:t>
            </w:r>
            <w:proofErr w:type="spellEnd"/>
            <w:r w:rsidRPr="007A74A2">
              <w:rPr>
                <w:rFonts w:ascii="Times New Roman CYR" w:hAnsi="Times New Roman CYR" w:cs="Times New Roman CYR"/>
                <w:sz w:val="20"/>
                <w:szCs w:val="20"/>
              </w:rPr>
              <w:t xml:space="preserve"> про </w:t>
            </w:r>
            <w:proofErr w:type="spellStart"/>
            <w:r w:rsidRPr="007A74A2">
              <w:rPr>
                <w:rFonts w:ascii="Times New Roman CYR" w:hAnsi="Times New Roman CYR" w:cs="Times New Roman CYR"/>
                <w:sz w:val="20"/>
                <w:szCs w:val="20"/>
              </w:rPr>
              <w:t>дiяльнiсть</w:t>
            </w:r>
            <w:proofErr w:type="spellEnd"/>
            <w:r w:rsidRPr="007A74A2">
              <w:rPr>
                <w:rFonts w:ascii="Times New Roman CYR" w:hAnsi="Times New Roman CYR" w:cs="Times New Roman CYR"/>
                <w:sz w:val="20"/>
                <w:szCs w:val="20"/>
              </w:rPr>
              <w:t xml:space="preserve"> Товариства в </w:t>
            </w:r>
            <w:proofErr w:type="spellStart"/>
            <w:r w:rsidRPr="007A74A2">
              <w:rPr>
                <w:rFonts w:ascii="Times New Roman CYR" w:hAnsi="Times New Roman CYR" w:cs="Times New Roman CYR"/>
                <w:sz w:val="20"/>
                <w:szCs w:val="20"/>
              </w:rPr>
              <w:t>обсязi</w:t>
            </w:r>
            <w:proofErr w:type="spellEnd"/>
            <w:r w:rsidRPr="007A74A2">
              <w:rPr>
                <w:rFonts w:ascii="Times New Roman CYR" w:hAnsi="Times New Roman CYR" w:cs="Times New Roman CYR"/>
                <w:sz w:val="20"/>
                <w:szCs w:val="20"/>
              </w:rPr>
              <w:t xml:space="preserve"> i в порядку, безпосередньо передбаченими чинним законодавством. Додаткову </w:t>
            </w:r>
            <w:proofErr w:type="spellStart"/>
            <w:r w:rsidRPr="007A74A2">
              <w:rPr>
                <w:rFonts w:ascii="Times New Roman CYR" w:hAnsi="Times New Roman CYR" w:cs="Times New Roman CYR"/>
                <w:sz w:val="20"/>
                <w:szCs w:val="20"/>
              </w:rPr>
              <w:t>iнформацiю</w:t>
            </w:r>
            <w:proofErr w:type="spellEnd"/>
            <w:r w:rsidRPr="007A74A2">
              <w:rPr>
                <w:rFonts w:ascii="Times New Roman CYR" w:hAnsi="Times New Roman CYR" w:cs="Times New Roman CYR"/>
                <w:sz w:val="20"/>
                <w:szCs w:val="20"/>
              </w:rPr>
              <w:t xml:space="preserve"> про </w:t>
            </w:r>
            <w:proofErr w:type="spellStart"/>
            <w:r w:rsidRPr="007A74A2">
              <w:rPr>
                <w:rFonts w:ascii="Times New Roman CYR" w:hAnsi="Times New Roman CYR" w:cs="Times New Roman CYR"/>
                <w:sz w:val="20"/>
                <w:szCs w:val="20"/>
              </w:rPr>
              <w:t>дiяльнiсть</w:t>
            </w:r>
            <w:proofErr w:type="spellEnd"/>
            <w:r w:rsidRPr="007A74A2">
              <w:rPr>
                <w:rFonts w:ascii="Times New Roman CYR" w:hAnsi="Times New Roman CYR" w:cs="Times New Roman CYR"/>
                <w:sz w:val="20"/>
                <w:szCs w:val="20"/>
              </w:rPr>
              <w:t xml:space="preserve"> Товариства </w:t>
            </w:r>
            <w:proofErr w:type="spellStart"/>
            <w:r w:rsidRPr="007A74A2">
              <w:rPr>
                <w:rFonts w:ascii="Times New Roman CYR" w:hAnsi="Times New Roman CYR" w:cs="Times New Roman CYR"/>
                <w:sz w:val="20"/>
                <w:szCs w:val="20"/>
              </w:rPr>
              <w:t>акцiонери</w:t>
            </w:r>
            <w:proofErr w:type="spellEnd"/>
            <w:r w:rsidRPr="007A74A2">
              <w:rPr>
                <w:rFonts w:ascii="Times New Roman CYR" w:hAnsi="Times New Roman CYR" w:cs="Times New Roman CYR"/>
                <w:sz w:val="20"/>
                <w:szCs w:val="20"/>
              </w:rPr>
              <w:t xml:space="preserve"> можуть отримати </w:t>
            </w:r>
            <w:proofErr w:type="spellStart"/>
            <w:r w:rsidRPr="007A74A2">
              <w:rPr>
                <w:rFonts w:ascii="Times New Roman CYR" w:hAnsi="Times New Roman CYR" w:cs="Times New Roman CYR"/>
                <w:sz w:val="20"/>
                <w:szCs w:val="20"/>
              </w:rPr>
              <w:t>тiльки</w:t>
            </w:r>
            <w:proofErr w:type="spellEnd"/>
            <w:r w:rsidRPr="007A74A2">
              <w:rPr>
                <w:rFonts w:ascii="Times New Roman CYR" w:hAnsi="Times New Roman CYR" w:cs="Times New Roman CYR"/>
                <w:sz w:val="20"/>
                <w:szCs w:val="20"/>
              </w:rPr>
              <w:t xml:space="preserve"> за згодою Наглядової ради Товариства.</w:t>
            </w:r>
          </w:p>
          <w:p w14:paraId="5B25210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4.4. </w:t>
            </w:r>
            <w:proofErr w:type="spellStart"/>
            <w:r w:rsidRPr="007A74A2">
              <w:rPr>
                <w:rFonts w:ascii="Times New Roman CYR" w:hAnsi="Times New Roman CYR" w:cs="Times New Roman CYR"/>
                <w:sz w:val="20"/>
                <w:szCs w:val="20"/>
              </w:rPr>
              <w:t>Акцiонери</w:t>
            </w:r>
            <w:proofErr w:type="spellEnd"/>
            <w:r w:rsidRPr="007A74A2">
              <w:rPr>
                <w:rFonts w:ascii="Times New Roman CYR" w:hAnsi="Times New Roman CYR" w:cs="Times New Roman CYR"/>
                <w:sz w:val="20"/>
                <w:szCs w:val="20"/>
              </w:rPr>
              <w:t xml:space="preserve"> Товариства </w:t>
            </w:r>
            <w:proofErr w:type="spellStart"/>
            <w:r w:rsidRPr="007A74A2">
              <w:rPr>
                <w:rFonts w:ascii="Times New Roman CYR" w:hAnsi="Times New Roman CYR" w:cs="Times New Roman CYR"/>
                <w:sz w:val="20"/>
                <w:szCs w:val="20"/>
              </w:rPr>
              <w:t>зобов'язанi</w:t>
            </w:r>
            <w:proofErr w:type="spellEnd"/>
            <w:r w:rsidRPr="007A74A2">
              <w:rPr>
                <w:rFonts w:ascii="Times New Roman CYR" w:hAnsi="Times New Roman CYR" w:cs="Times New Roman CYR"/>
                <w:sz w:val="20"/>
                <w:szCs w:val="20"/>
              </w:rPr>
              <w:t>:</w:t>
            </w:r>
          </w:p>
          <w:p w14:paraId="3A719B2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а) дотримуватися Статуту, </w:t>
            </w:r>
            <w:proofErr w:type="spellStart"/>
            <w:r w:rsidRPr="007A74A2">
              <w:rPr>
                <w:rFonts w:ascii="Times New Roman CYR" w:hAnsi="Times New Roman CYR" w:cs="Times New Roman CYR"/>
                <w:sz w:val="20"/>
                <w:szCs w:val="20"/>
              </w:rPr>
              <w:t>iнших</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внутрiшнiх</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документiв</w:t>
            </w:r>
            <w:proofErr w:type="spellEnd"/>
            <w:r w:rsidRPr="007A74A2">
              <w:rPr>
                <w:rFonts w:ascii="Times New Roman CYR" w:hAnsi="Times New Roman CYR" w:cs="Times New Roman CYR"/>
                <w:sz w:val="20"/>
                <w:szCs w:val="20"/>
              </w:rPr>
              <w:t xml:space="preserve"> Товариства; </w:t>
            </w:r>
          </w:p>
          <w:p w14:paraId="335B1B0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б) виконувати </w:t>
            </w:r>
            <w:proofErr w:type="spellStart"/>
            <w:r w:rsidRPr="007A74A2">
              <w:rPr>
                <w:rFonts w:ascii="Times New Roman CYR" w:hAnsi="Times New Roman CYR" w:cs="Times New Roman CYR"/>
                <w:sz w:val="20"/>
                <w:szCs w:val="20"/>
              </w:rPr>
              <w:t>рiшення</w:t>
            </w:r>
            <w:proofErr w:type="spellEnd"/>
            <w:r w:rsidRPr="007A74A2">
              <w:rPr>
                <w:rFonts w:ascii="Times New Roman CYR" w:hAnsi="Times New Roman CYR" w:cs="Times New Roman CYR"/>
                <w:sz w:val="20"/>
                <w:szCs w:val="20"/>
              </w:rPr>
              <w:t xml:space="preserve"> Загальних </w:t>
            </w:r>
            <w:proofErr w:type="spellStart"/>
            <w:r w:rsidRPr="007A74A2">
              <w:rPr>
                <w:rFonts w:ascii="Times New Roman CYR" w:hAnsi="Times New Roman CYR" w:cs="Times New Roman CYR"/>
                <w:sz w:val="20"/>
                <w:szCs w:val="20"/>
              </w:rPr>
              <w:t>зборiв</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акцiонерiв</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iнших</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органiв</w:t>
            </w:r>
            <w:proofErr w:type="spellEnd"/>
            <w:r w:rsidRPr="007A74A2">
              <w:rPr>
                <w:rFonts w:ascii="Times New Roman CYR" w:hAnsi="Times New Roman CYR" w:cs="Times New Roman CYR"/>
                <w:sz w:val="20"/>
                <w:szCs w:val="20"/>
              </w:rPr>
              <w:t xml:space="preserve"> Товариства; </w:t>
            </w:r>
          </w:p>
          <w:p w14:paraId="4929149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в) виконувати свої зобов'язання перед Товариством, у тому </w:t>
            </w:r>
            <w:proofErr w:type="spellStart"/>
            <w:r w:rsidRPr="007A74A2">
              <w:rPr>
                <w:rFonts w:ascii="Times New Roman CYR" w:hAnsi="Times New Roman CYR" w:cs="Times New Roman CYR"/>
                <w:sz w:val="20"/>
                <w:szCs w:val="20"/>
              </w:rPr>
              <w:t>числi</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пов'язанi</w:t>
            </w:r>
            <w:proofErr w:type="spellEnd"/>
            <w:r w:rsidRPr="007A74A2">
              <w:rPr>
                <w:rFonts w:ascii="Times New Roman CYR" w:hAnsi="Times New Roman CYR" w:cs="Times New Roman CYR"/>
                <w:sz w:val="20"/>
                <w:szCs w:val="20"/>
              </w:rPr>
              <w:t xml:space="preserve"> з майновою участю; </w:t>
            </w:r>
          </w:p>
          <w:p w14:paraId="4808BDE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г) не розголошувати </w:t>
            </w:r>
            <w:proofErr w:type="spellStart"/>
            <w:r w:rsidRPr="007A74A2">
              <w:rPr>
                <w:rFonts w:ascii="Times New Roman CYR" w:hAnsi="Times New Roman CYR" w:cs="Times New Roman CYR"/>
                <w:sz w:val="20"/>
                <w:szCs w:val="20"/>
              </w:rPr>
              <w:t>комерцiйну</w:t>
            </w:r>
            <w:proofErr w:type="spellEnd"/>
            <w:r w:rsidRPr="007A74A2">
              <w:rPr>
                <w:rFonts w:ascii="Times New Roman CYR" w:hAnsi="Times New Roman CYR" w:cs="Times New Roman CYR"/>
                <w:sz w:val="20"/>
                <w:szCs w:val="20"/>
              </w:rPr>
              <w:t xml:space="preserve"> таємницю та </w:t>
            </w:r>
            <w:proofErr w:type="spellStart"/>
            <w:r w:rsidRPr="007A74A2">
              <w:rPr>
                <w:rFonts w:ascii="Times New Roman CYR" w:hAnsi="Times New Roman CYR" w:cs="Times New Roman CYR"/>
                <w:sz w:val="20"/>
                <w:szCs w:val="20"/>
              </w:rPr>
              <w:t>конфiденцiйну</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iнформацiю</w:t>
            </w:r>
            <w:proofErr w:type="spellEnd"/>
            <w:r w:rsidRPr="007A74A2">
              <w:rPr>
                <w:rFonts w:ascii="Times New Roman CYR" w:hAnsi="Times New Roman CYR" w:cs="Times New Roman CYR"/>
                <w:sz w:val="20"/>
                <w:szCs w:val="20"/>
              </w:rPr>
              <w:t xml:space="preserve"> про </w:t>
            </w:r>
            <w:proofErr w:type="spellStart"/>
            <w:r w:rsidRPr="007A74A2">
              <w:rPr>
                <w:rFonts w:ascii="Times New Roman CYR" w:hAnsi="Times New Roman CYR" w:cs="Times New Roman CYR"/>
                <w:sz w:val="20"/>
                <w:szCs w:val="20"/>
              </w:rPr>
              <w:t>дiяльнiсть</w:t>
            </w:r>
            <w:proofErr w:type="spellEnd"/>
            <w:r w:rsidRPr="007A74A2">
              <w:rPr>
                <w:rFonts w:ascii="Times New Roman CYR" w:hAnsi="Times New Roman CYR" w:cs="Times New Roman CYR"/>
                <w:sz w:val="20"/>
                <w:szCs w:val="20"/>
              </w:rPr>
              <w:t xml:space="preserve"> Товариства;</w:t>
            </w:r>
          </w:p>
          <w:p w14:paraId="126A0BD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г) своєчасно </w:t>
            </w:r>
            <w:proofErr w:type="spellStart"/>
            <w:r w:rsidRPr="007A74A2">
              <w:rPr>
                <w:rFonts w:ascii="Times New Roman CYR" w:hAnsi="Times New Roman CYR" w:cs="Times New Roman CYR"/>
                <w:sz w:val="20"/>
                <w:szCs w:val="20"/>
              </w:rPr>
              <w:t>повiдомляти</w:t>
            </w:r>
            <w:proofErr w:type="spellEnd"/>
            <w:r w:rsidRPr="007A74A2">
              <w:rPr>
                <w:rFonts w:ascii="Times New Roman CYR" w:hAnsi="Times New Roman CYR" w:cs="Times New Roman CYR"/>
                <w:sz w:val="20"/>
                <w:szCs w:val="20"/>
              </w:rPr>
              <w:t xml:space="preserve"> свою депозитарну установу про </w:t>
            </w:r>
            <w:proofErr w:type="spellStart"/>
            <w:r w:rsidRPr="007A74A2">
              <w:rPr>
                <w:rFonts w:ascii="Times New Roman CYR" w:hAnsi="Times New Roman CYR" w:cs="Times New Roman CYR"/>
                <w:sz w:val="20"/>
                <w:szCs w:val="20"/>
              </w:rPr>
              <w:t>змiну</w:t>
            </w:r>
            <w:proofErr w:type="spellEnd"/>
            <w:r w:rsidRPr="007A74A2">
              <w:rPr>
                <w:rFonts w:ascii="Times New Roman CYR" w:hAnsi="Times New Roman CYR" w:cs="Times New Roman CYR"/>
                <w:sz w:val="20"/>
                <w:szCs w:val="20"/>
              </w:rPr>
              <w:t xml:space="preserve"> адреси та </w:t>
            </w:r>
            <w:proofErr w:type="spellStart"/>
            <w:r w:rsidRPr="007A74A2">
              <w:rPr>
                <w:rFonts w:ascii="Times New Roman CYR" w:hAnsi="Times New Roman CYR" w:cs="Times New Roman CYR"/>
                <w:sz w:val="20"/>
                <w:szCs w:val="20"/>
              </w:rPr>
              <w:t>iнших</w:t>
            </w:r>
            <w:proofErr w:type="spellEnd"/>
            <w:r w:rsidRPr="007A74A2">
              <w:rPr>
                <w:rFonts w:ascii="Times New Roman CYR" w:hAnsi="Times New Roman CYR" w:cs="Times New Roman CYR"/>
                <w:sz w:val="20"/>
                <w:szCs w:val="20"/>
              </w:rPr>
              <w:t xml:space="preserve"> даних, </w:t>
            </w:r>
            <w:proofErr w:type="spellStart"/>
            <w:r w:rsidRPr="007A74A2">
              <w:rPr>
                <w:rFonts w:ascii="Times New Roman CYR" w:hAnsi="Times New Roman CYR" w:cs="Times New Roman CYR"/>
                <w:sz w:val="20"/>
                <w:szCs w:val="20"/>
              </w:rPr>
              <w:t>якi</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визначенi</w:t>
            </w:r>
            <w:proofErr w:type="spellEnd"/>
            <w:r w:rsidRPr="007A74A2">
              <w:rPr>
                <w:rFonts w:ascii="Times New Roman CYR" w:hAnsi="Times New Roman CYR" w:cs="Times New Roman CYR"/>
                <w:sz w:val="20"/>
                <w:szCs w:val="20"/>
              </w:rPr>
              <w:t xml:space="preserve"> чинним законодавством, </w:t>
            </w:r>
            <w:proofErr w:type="spellStart"/>
            <w:r w:rsidRPr="007A74A2">
              <w:rPr>
                <w:rFonts w:ascii="Times New Roman CYR" w:hAnsi="Times New Roman CYR" w:cs="Times New Roman CYR"/>
                <w:sz w:val="20"/>
                <w:szCs w:val="20"/>
              </w:rPr>
              <w:t>необхiдних</w:t>
            </w:r>
            <w:proofErr w:type="spellEnd"/>
            <w:r w:rsidRPr="007A74A2">
              <w:rPr>
                <w:rFonts w:ascii="Times New Roman CYR" w:hAnsi="Times New Roman CYR" w:cs="Times New Roman CYR"/>
                <w:sz w:val="20"/>
                <w:szCs w:val="20"/>
              </w:rPr>
              <w:t xml:space="preserve"> для </w:t>
            </w:r>
            <w:proofErr w:type="spellStart"/>
            <w:r w:rsidRPr="007A74A2">
              <w:rPr>
                <w:rFonts w:ascii="Times New Roman CYR" w:hAnsi="Times New Roman CYR" w:cs="Times New Roman CYR"/>
                <w:sz w:val="20"/>
                <w:szCs w:val="20"/>
              </w:rPr>
              <w:t>iдентифiкацiї</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акцiонерiв</w:t>
            </w:r>
            <w:proofErr w:type="spellEnd"/>
            <w:r w:rsidRPr="007A74A2">
              <w:rPr>
                <w:rFonts w:ascii="Times New Roman CYR" w:hAnsi="Times New Roman CYR" w:cs="Times New Roman CYR"/>
                <w:sz w:val="20"/>
                <w:szCs w:val="20"/>
              </w:rPr>
              <w:t xml:space="preserve"> Товариства;</w:t>
            </w:r>
          </w:p>
          <w:p w14:paraId="0955883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д) виконувати </w:t>
            </w:r>
            <w:proofErr w:type="spellStart"/>
            <w:r w:rsidRPr="007A74A2">
              <w:rPr>
                <w:rFonts w:ascii="Times New Roman CYR" w:hAnsi="Times New Roman CYR" w:cs="Times New Roman CYR"/>
                <w:sz w:val="20"/>
                <w:szCs w:val="20"/>
              </w:rPr>
              <w:t>iншi</w:t>
            </w:r>
            <w:proofErr w:type="spellEnd"/>
            <w:r w:rsidRPr="007A74A2">
              <w:rPr>
                <w:rFonts w:ascii="Times New Roman CYR" w:hAnsi="Times New Roman CYR" w:cs="Times New Roman CYR"/>
                <w:sz w:val="20"/>
                <w:szCs w:val="20"/>
              </w:rPr>
              <w:t xml:space="preserve"> обов'язки, якщо це передбачено чинним законодавством України.</w:t>
            </w:r>
          </w:p>
          <w:p w14:paraId="315817B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p>
        </w:tc>
        <w:tc>
          <w:tcPr>
            <w:tcW w:w="2976" w:type="dxa"/>
            <w:tcBorders>
              <w:top w:val="single" w:sz="6" w:space="0" w:color="auto"/>
              <w:left w:val="single" w:sz="6" w:space="0" w:color="auto"/>
              <w:bottom w:val="single" w:sz="6" w:space="0" w:color="auto"/>
            </w:tcBorders>
          </w:tcPr>
          <w:p w14:paraId="1B9206D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proofErr w:type="spellStart"/>
            <w:r w:rsidRPr="007A74A2">
              <w:rPr>
                <w:rFonts w:ascii="Times New Roman CYR" w:hAnsi="Times New Roman CYR" w:cs="Times New Roman CYR"/>
                <w:sz w:val="20"/>
                <w:szCs w:val="20"/>
              </w:rPr>
              <w:t>вiдсутня</w:t>
            </w:r>
            <w:proofErr w:type="spellEnd"/>
          </w:p>
        </w:tc>
      </w:tr>
      <w:tr w:rsidR="007A74A2" w:rsidRPr="007A74A2" w14:paraId="2BFA7019" w14:textId="77777777" w:rsidTr="008A099A">
        <w:trPr>
          <w:trHeight w:val="300"/>
        </w:trPr>
        <w:tc>
          <w:tcPr>
            <w:tcW w:w="15345" w:type="dxa"/>
            <w:gridSpan w:val="5"/>
            <w:tcBorders>
              <w:top w:val="single" w:sz="6" w:space="0" w:color="auto"/>
              <w:bottom w:val="single" w:sz="6" w:space="0" w:color="auto"/>
            </w:tcBorders>
            <w:vAlign w:val="center"/>
          </w:tcPr>
          <w:p w14:paraId="7813D5B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0"/>
                <w:szCs w:val="20"/>
              </w:rPr>
            </w:pPr>
            <w:r w:rsidRPr="007A74A2">
              <w:rPr>
                <w:rFonts w:ascii="Times New Roman CYR" w:hAnsi="Times New Roman CYR" w:cs="Times New Roman CYR"/>
                <w:b/>
                <w:bCs/>
                <w:sz w:val="20"/>
                <w:szCs w:val="20"/>
              </w:rPr>
              <w:t>Примітки:</w:t>
            </w:r>
          </w:p>
        </w:tc>
      </w:tr>
      <w:tr w:rsidR="007A74A2" w:rsidRPr="007A74A2" w14:paraId="62A65C94" w14:textId="77777777" w:rsidTr="008A099A">
        <w:trPr>
          <w:trHeight w:val="300"/>
        </w:trPr>
        <w:tc>
          <w:tcPr>
            <w:tcW w:w="15345" w:type="dxa"/>
            <w:gridSpan w:val="5"/>
            <w:tcBorders>
              <w:top w:val="single" w:sz="6" w:space="0" w:color="auto"/>
              <w:bottom w:val="single" w:sz="6" w:space="0" w:color="auto"/>
            </w:tcBorders>
            <w:vAlign w:val="center"/>
          </w:tcPr>
          <w:p w14:paraId="41AB45ED"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sidRPr="007A74A2">
              <w:rPr>
                <w:rFonts w:ascii="Times New Roman CYR" w:hAnsi="Times New Roman CYR" w:cs="Times New Roman CYR"/>
                <w:sz w:val="20"/>
                <w:szCs w:val="20"/>
              </w:rPr>
              <w:t>Цiннi</w:t>
            </w:r>
            <w:proofErr w:type="spellEnd"/>
            <w:r w:rsidRPr="007A74A2">
              <w:rPr>
                <w:rFonts w:ascii="Times New Roman CYR" w:hAnsi="Times New Roman CYR" w:cs="Times New Roman CYR"/>
                <w:sz w:val="20"/>
                <w:szCs w:val="20"/>
              </w:rPr>
              <w:t xml:space="preserve"> папери, </w:t>
            </w:r>
            <w:proofErr w:type="spellStart"/>
            <w:r w:rsidRPr="007A74A2">
              <w:rPr>
                <w:rFonts w:ascii="Times New Roman CYR" w:hAnsi="Times New Roman CYR" w:cs="Times New Roman CYR"/>
                <w:sz w:val="20"/>
                <w:szCs w:val="20"/>
              </w:rPr>
              <w:t>якi</w:t>
            </w:r>
            <w:proofErr w:type="spellEnd"/>
            <w:r w:rsidRPr="007A74A2">
              <w:rPr>
                <w:rFonts w:ascii="Times New Roman CYR" w:hAnsi="Times New Roman CYR" w:cs="Times New Roman CYR"/>
                <w:sz w:val="20"/>
                <w:szCs w:val="20"/>
              </w:rPr>
              <w:t xml:space="preserve"> б надавали </w:t>
            </w:r>
            <w:proofErr w:type="spellStart"/>
            <w:r w:rsidRPr="007A74A2">
              <w:rPr>
                <w:rFonts w:ascii="Times New Roman CYR" w:hAnsi="Times New Roman CYR" w:cs="Times New Roman CYR"/>
                <w:sz w:val="20"/>
                <w:szCs w:val="20"/>
              </w:rPr>
              <w:t>акцiонерам</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iншi</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додатковi</w:t>
            </w:r>
            <w:proofErr w:type="spellEnd"/>
            <w:r w:rsidRPr="007A74A2">
              <w:rPr>
                <w:rFonts w:ascii="Times New Roman CYR" w:hAnsi="Times New Roman CYR" w:cs="Times New Roman CYR"/>
                <w:sz w:val="20"/>
                <w:szCs w:val="20"/>
              </w:rPr>
              <w:t xml:space="preserve"> права, </w:t>
            </w:r>
            <w:proofErr w:type="spellStart"/>
            <w:r w:rsidRPr="007A74A2">
              <w:rPr>
                <w:rFonts w:ascii="Times New Roman CYR" w:hAnsi="Times New Roman CYR" w:cs="Times New Roman CYR"/>
                <w:sz w:val="20"/>
                <w:szCs w:val="20"/>
              </w:rPr>
              <w:t>окрiм</w:t>
            </w:r>
            <w:proofErr w:type="spellEnd"/>
            <w:r w:rsidRPr="007A74A2">
              <w:rPr>
                <w:rFonts w:ascii="Times New Roman CYR" w:hAnsi="Times New Roman CYR" w:cs="Times New Roman CYR"/>
                <w:sz w:val="20"/>
                <w:szCs w:val="20"/>
              </w:rPr>
              <w:t xml:space="preserve"> тих що надаються </w:t>
            </w:r>
            <w:proofErr w:type="spellStart"/>
            <w:r w:rsidRPr="007A74A2">
              <w:rPr>
                <w:rFonts w:ascii="Times New Roman CYR" w:hAnsi="Times New Roman CYR" w:cs="Times New Roman CYR"/>
                <w:sz w:val="20"/>
                <w:szCs w:val="20"/>
              </w:rPr>
              <w:t>акцiонерам</w:t>
            </w:r>
            <w:proofErr w:type="spellEnd"/>
            <w:r w:rsidRPr="007A74A2">
              <w:rPr>
                <w:rFonts w:ascii="Times New Roman CYR" w:hAnsi="Times New Roman CYR" w:cs="Times New Roman CYR"/>
                <w:sz w:val="20"/>
                <w:szCs w:val="20"/>
              </w:rPr>
              <w:t xml:space="preserve"> - власникам простих </w:t>
            </w:r>
            <w:proofErr w:type="spellStart"/>
            <w:r w:rsidRPr="007A74A2">
              <w:rPr>
                <w:rFonts w:ascii="Times New Roman CYR" w:hAnsi="Times New Roman CYR" w:cs="Times New Roman CYR"/>
                <w:sz w:val="20"/>
                <w:szCs w:val="20"/>
              </w:rPr>
              <w:t>iменних</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акцiй</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згiдно</w:t>
            </w:r>
            <w:proofErr w:type="spellEnd"/>
            <w:r w:rsidRPr="007A74A2">
              <w:rPr>
                <w:rFonts w:ascii="Times New Roman CYR" w:hAnsi="Times New Roman CYR" w:cs="Times New Roman CYR"/>
                <w:sz w:val="20"/>
                <w:szCs w:val="20"/>
              </w:rPr>
              <w:t xml:space="preserve"> чинного законодавства України та Статутом Товариства, не випускались.</w:t>
            </w:r>
          </w:p>
        </w:tc>
      </w:tr>
    </w:tbl>
    <w:p w14:paraId="233A7E8C" w14:textId="77777777" w:rsidR="007A74A2" w:rsidRDefault="007A74A2">
      <w:pPr>
        <w:widowControl w:val="0"/>
        <w:autoSpaceDE w:val="0"/>
        <w:autoSpaceDN w:val="0"/>
        <w:adjustRightInd w:val="0"/>
        <w:spacing w:after="0" w:line="240" w:lineRule="auto"/>
        <w:rPr>
          <w:rFonts w:ascii="Times New Roman CYR" w:hAnsi="Times New Roman CYR" w:cs="Times New Roman CYR"/>
          <w:sz w:val="20"/>
          <w:szCs w:val="20"/>
        </w:rPr>
        <w:sectPr w:rsidR="007A74A2">
          <w:pgSz w:w="16838" w:h="11906" w:orient="landscape"/>
          <w:pgMar w:top="850" w:right="850" w:bottom="850" w:left="1400" w:header="708" w:footer="708" w:gutter="0"/>
          <w:cols w:space="720"/>
          <w:noEndnote/>
        </w:sectPr>
      </w:pPr>
    </w:p>
    <w:p w14:paraId="1615801A"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51E0249C"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7A74A2" w:rsidRPr="007A74A2" w14:paraId="6845BEF4" w14:textId="77777777">
        <w:trPr>
          <w:trHeight w:val="200"/>
        </w:trPr>
        <w:tc>
          <w:tcPr>
            <w:tcW w:w="1250" w:type="dxa"/>
            <w:tcBorders>
              <w:top w:val="single" w:sz="6" w:space="0" w:color="auto"/>
              <w:bottom w:val="single" w:sz="6" w:space="0" w:color="auto"/>
              <w:right w:val="single" w:sz="6" w:space="0" w:color="auto"/>
            </w:tcBorders>
            <w:vAlign w:val="center"/>
          </w:tcPr>
          <w:p w14:paraId="1EE953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82AE1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200AF7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5FD2D8E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36D91CE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42364F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38906CC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17A999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606B3A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0C9FC4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Частка у статутному капіталі (у відсотках)</w:t>
            </w:r>
          </w:p>
        </w:tc>
      </w:tr>
      <w:tr w:rsidR="007A74A2" w:rsidRPr="007A74A2" w14:paraId="4451C401" w14:textId="77777777">
        <w:trPr>
          <w:trHeight w:val="200"/>
        </w:trPr>
        <w:tc>
          <w:tcPr>
            <w:tcW w:w="1250" w:type="dxa"/>
            <w:tcBorders>
              <w:top w:val="single" w:sz="6" w:space="0" w:color="auto"/>
              <w:bottom w:val="single" w:sz="6" w:space="0" w:color="auto"/>
              <w:right w:val="single" w:sz="6" w:space="0" w:color="auto"/>
            </w:tcBorders>
            <w:vAlign w:val="center"/>
          </w:tcPr>
          <w:p w14:paraId="56BB78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7101E2E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706AB1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48181B2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5FD6FE6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55EBE2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556CBE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47D1C41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555BBF0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3BBC5D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w:t>
            </w:r>
          </w:p>
        </w:tc>
      </w:tr>
      <w:tr w:rsidR="007A74A2" w:rsidRPr="007A74A2" w14:paraId="1E494B8E" w14:textId="77777777">
        <w:trPr>
          <w:trHeight w:val="200"/>
        </w:trPr>
        <w:tc>
          <w:tcPr>
            <w:tcW w:w="1250" w:type="dxa"/>
            <w:tcBorders>
              <w:top w:val="single" w:sz="6" w:space="0" w:color="auto"/>
              <w:bottom w:val="single" w:sz="6" w:space="0" w:color="auto"/>
              <w:right w:val="single" w:sz="6" w:space="0" w:color="auto"/>
            </w:tcBorders>
          </w:tcPr>
          <w:p w14:paraId="0FD921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14.01.2014</w:t>
            </w:r>
          </w:p>
        </w:tc>
        <w:tc>
          <w:tcPr>
            <w:tcW w:w="1350" w:type="dxa"/>
            <w:tcBorders>
              <w:top w:val="single" w:sz="6" w:space="0" w:color="auto"/>
              <w:left w:val="single" w:sz="6" w:space="0" w:color="auto"/>
              <w:bottom w:val="single" w:sz="6" w:space="0" w:color="auto"/>
              <w:right w:val="single" w:sz="6" w:space="0" w:color="auto"/>
            </w:tcBorders>
          </w:tcPr>
          <w:p w14:paraId="17F440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6/1/2014</w:t>
            </w:r>
          </w:p>
        </w:tc>
        <w:tc>
          <w:tcPr>
            <w:tcW w:w="2400" w:type="dxa"/>
            <w:tcBorders>
              <w:top w:val="single" w:sz="6" w:space="0" w:color="auto"/>
              <w:left w:val="single" w:sz="6" w:space="0" w:color="auto"/>
              <w:bottom w:val="single" w:sz="6" w:space="0" w:color="auto"/>
              <w:right w:val="single" w:sz="6" w:space="0" w:color="auto"/>
            </w:tcBorders>
          </w:tcPr>
          <w:p w14:paraId="1051967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Нацiональна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комiсiя</w:t>
            </w:r>
            <w:proofErr w:type="spellEnd"/>
            <w:r w:rsidRPr="007A74A2">
              <w:rPr>
                <w:rFonts w:ascii="Times New Roman CYR" w:hAnsi="Times New Roman CYR" w:cs="Times New Roman CYR"/>
              </w:rPr>
              <w:t xml:space="preserve"> з </w:t>
            </w:r>
            <w:proofErr w:type="spellStart"/>
            <w:r w:rsidRPr="007A74A2">
              <w:rPr>
                <w:rFonts w:ascii="Times New Roman CYR" w:hAnsi="Times New Roman CYR" w:cs="Times New Roman CYR"/>
              </w:rPr>
              <w:t>цiнних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паперiв</w:t>
            </w:r>
            <w:proofErr w:type="spellEnd"/>
            <w:r w:rsidRPr="007A74A2">
              <w:rPr>
                <w:rFonts w:ascii="Times New Roman CYR" w:hAnsi="Times New Roman CYR" w:cs="Times New Roman CYR"/>
              </w:rPr>
              <w:t xml:space="preserve">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25071EF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UA4000141691</w:t>
            </w:r>
          </w:p>
        </w:tc>
        <w:tc>
          <w:tcPr>
            <w:tcW w:w="1500" w:type="dxa"/>
            <w:tcBorders>
              <w:top w:val="single" w:sz="6" w:space="0" w:color="auto"/>
              <w:left w:val="single" w:sz="6" w:space="0" w:color="auto"/>
              <w:bottom w:val="single" w:sz="6" w:space="0" w:color="auto"/>
              <w:right w:val="single" w:sz="6" w:space="0" w:color="auto"/>
            </w:tcBorders>
          </w:tcPr>
          <w:p w14:paraId="1D3ABBC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714171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14:paraId="769B7B7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100</w:t>
            </w:r>
          </w:p>
        </w:tc>
        <w:tc>
          <w:tcPr>
            <w:tcW w:w="1200" w:type="dxa"/>
            <w:tcBorders>
              <w:top w:val="single" w:sz="6" w:space="0" w:color="auto"/>
              <w:left w:val="single" w:sz="6" w:space="0" w:color="auto"/>
              <w:bottom w:val="single" w:sz="6" w:space="0" w:color="auto"/>
              <w:right w:val="single" w:sz="6" w:space="0" w:color="auto"/>
            </w:tcBorders>
          </w:tcPr>
          <w:p w14:paraId="45DD038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38 200</w:t>
            </w:r>
          </w:p>
        </w:tc>
        <w:tc>
          <w:tcPr>
            <w:tcW w:w="1400" w:type="dxa"/>
            <w:tcBorders>
              <w:top w:val="single" w:sz="6" w:space="0" w:color="auto"/>
              <w:left w:val="single" w:sz="6" w:space="0" w:color="auto"/>
              <w:bottom w:val="single" w:sz="6" w:space="0" w:color="auto"/>
              <w:right w:val="single" w:sz="6" w:space="0" w:color="auto"/>
            </w:tcBorders>
          </w:tcPr>
          <w:p w14:paraId="4ADC8CB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3 820 000</w:t>
            </w:r>
          </w:p>
        </w:tc>
        <w:tc>
          <w:tcPr>
            <w:tcW w:w="1400" w:type="dxa"/>
            <w:tcBorders>
              <w:top w:val="single" w:sz="6" w:space="0" w:color="auto"/>
              <w:left w:val="single" w:sz="6" w:space="0" w:color="auto"/>
              <w:bottom w:val="single" w:sz="6" w:space="0" w:color="auto"/>
            </w:tcBorders>
          </w:tcPr>
          <w:p w14:paraId="0A0FE17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100</w:t>
            </w:r>
          </w:p>
        </w:tc>
      </w:tr>
      <w:tr w:rsidR="007A74A2" w:rsidRPr="007A74A2" w14:paraId="2045C32D" w14:textId="77777777">
        <w:trPr>
          <w:trHeight w:val="200"/>
        </w:trPr>
        <w:tc>
          <w:tcPr>
            <w:tcW w:w="1250" w:type="dxa"/>
            <w:tcBorders>
              <w:top w:val="single" w:sz="6" w:space="0" w:color="auto"/>
              <w:bottom w:val="single" w:sz="6" w:space="0" w:color="auto"/>
              <w:right w:val="single" w:sz="6" w:space="0" w:color="auto"/>
            </w:tcBorders>
            <w:vAlign w:val="center"/>
          </w:tcPr>
          <w:p w14:paraId="7CE4385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5A522C75"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Iнформацiя</w:t>
            </w:r>
            <w:proofErr w:type="spellEnd"/>
            <w:r w:rsidRPr="007A74A2">
              <w:rPr>
                <w:rFonts w:ascii="Times New Roman CYR" w:hAnsi="Times New Roman CYR" w:cs="Times New Roman CYR"/>
              </w:rPr>
              <w:t xml:space="preserve"> щодо </w:t>
            </w:r>
            <w:proofErr w:type="spellStart"/>
            <w:r w:rsidRPr="007A74A2">
              <w:rPr>
                <w:rFonts w:ascii="Times New Roman CYR" w:hAnsi="Times New Roman CYR" w:cs="Times New Roman CYR"/>
              </w:rPr>
              <w:t>торгiвлi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цiнними</w:t>
            </w:r>
            <w:proofErr w:type="spellEnd"/>
            <w:r w:rsidRPr="007A74A2">
              <w:rPr>
                <w:rFonts w:ascii="Times New Roman CYR" w:hAnsi="Times New Roman CYR" w:cs="Times New Roman CYR"/>
              </w:rPr>
              <w:t xml:space="preserve"> паперами </w:t>
            </w:r>
            <w:proofErr w:type="spellStart"/>
            <w:r w:rsidRPr="007A74A2">
              <w:rPr>
                <w:rFonts w:ascii="Times New Roman CYR" w:hAnsi="Times New Roman CYR" w:cs="Times New Roman CYR"/>
              </w:rPr>
              <w:t>емiтента</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внутрiшнiх</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зовнiшних</w:t>
            </w:r>
            <w:proofErr w:type="spellEnd"/>
            <w:r w:rsidRPr="007A74A2">
              <w:rPr>
                <w:rFonts w:ascii="Times New Roman CYR" w:hAnsi="Times New Roman CYR" w:cs="Times New Roman CYR"/>
              </w:rPr>
              <w:t xml:space="preserve"> ринках </w:t>
            </w:r>
            <w:proofErr w:type="spellStart"/>
            <w:r w:rsidRPr="007A74A2">
              <w:rPr>
                <w:rFonts w:ascii="Times New Roman CYR" w:hAnsi="Times New Roman CYR" w:cs="Times New Roman CYR"/>
              </w:rPr>
              <w:t>вiдсутня</w:t>
            </w:r>
            <w:proofErr w:type="spellEnd"/>
            <w:r w:rsidRPr="007A74A2">
              <w:rPr>
                <w:rFonts w:ascii="Times New Roman CYR" w:hAnsi="Times New Roman CYR" w:cs="Times New Roman CYR"/>
              </w:rPr>
              <w:t xml:space="preserve">. Факти </w:t>
            </w:r>
            <w:proofErr w:type="spellStart"/>
            <w:r w:rsidRPr="007A74A2">
              <w:rPr>
                <w:rFonts w:ascii="Times New Roman CYR" w:hAnsi="Times New Roman CYR" w:cs="Times New Roman CYR"/>
              </w:rPr>
              <w:t>лiстингу</w:t>
            </w:r>
            <w:proofErr w:type="spellEnd"/>
            <w:r w:rsidRPr="007A74A2">
              <w:rPr>
                <w:rFonts w:ascii="Times New Roman CYR" w:hAnsi="Times New Roman CYR" w:cs="Times New Roman CYR"/>
              </w:rPr>
              <w:t xml:space="preserve"> i </w:t>
            </w:r>
            <w:proofErr w:type="spellStart"/>
            <w:r w:rsidRPr="007A74A2">
              <w:rPr>
                <w:rFonts w:ascii="Times New Roman CYR" w:hAnsi="Times New Roman CYR" w:cs="Times New Roman CYR"/>
              </w:rPr>
              <w:t>делiстину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цiнних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паперiв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емiтента</w:t>
            </w:r>
            <w:proofErr w:type="spellEnd"/>
            <w:r w:rsidRPr="007A74A2">
              <w:rPr>
                <w:rFonts w:ascii="Times New Roman CYR" w:hAnsi="Times New Roman CYR" w:cs="Times New Roman CYR"/>
              </w:rPr>
              <w:t xml:space="preserve"> на фондових </w:t>
            </w:r>
            <w:proofErr w:type="spellStart"/>
            <w:r w:rsidRPr="007A74A2">
              <w:rPr>
                <w:rFonts w:ascii="Times New Roman CYR" w:hAnsi="Times New Roman CYR" w:cs="Times New Roman CYR"/>
              </w:rPr>
              <w:t>бiржах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вiдсутнi</w:t>
            </w:r>
            <w:proofErr w:type="spellEnd"/>
            <w:r w:rsidRPr="007A74A2">
              <w:rPr>
                <w:rFonts w:ascii="Times New Roman CYR" w:hAnsi="Times New Roman CYR" w:cs="Times New Roman CYR"/>
              </w:rPr>
              <w:t xml:space="preserve">. </w:t>
            </w:r>
          </w:p>
          <w:p w14:paraId="1D807007"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Протягом року додаткова </w:t>
            </w:r>
            <w:proofErr w:type="spellStart"/>
            <w:r w:rsidRPr="007A74A2">
              <w:rPr>
                <w:rFonts w:ascii="Times New Roman CYR" w:hAnsi="Times New Roman CYR" w:cs="Times New Roman CYR"/>
              </w:rPr>
              <w:t>емiсiя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емiтентом</w:t>
            </w:r>
            <w:proofErr w:type="spellEnd"/>
            <w:r w:rsidRPr="007A74A2">
              <w:rPr>
                <w:rFonts w:ascii="Times New Roman CYR" w:hAnsi="Times New Roman CYR" w:cs="Times New Roman CYR"/>
              </w:rPr>
              <w:t xml:space="preserve"> не </w:t>
            </w:r>
            <w:proofErr w:type="spellStart"/>
            <w:r w:rsidRPr="007A74A2">
              <w:rPr>
                <w:rFonts w:ascii="Times New Roman CYR" w:hAnsi="Times New Roman CYR" w:cs="Times New Roman CYR"/>
              </w:rPr>
              <w:t>здiйснювалась</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Випускiв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iнших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видiв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цiнних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паперiв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крiм</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акцiй</w:t>
            </w:r>
            <w:proofErr w:type="spellEnd"/>
            <w:r w:rsidRPr="007A74A2">
              <w:rPr>
                <w:rFonts w:ascii="Times New Roman CYR" w:hAnsi="Times New Roman CYR" w:cs="Times New Roman CYR"/>
              </w:rPr>
              <w:t xml:space="preserve">, не було. Дострокове погашення не </w:t>
            </w:r>
            <w:proofErr w:type="spellStart"/>
            <w:r w:rsidRPr="007A74A2">
              <w:rPr>
                <w:rFonts w:ascii="Times New Roman CYR" w:hAnsi="Times New Roman CYR" w:cs="Times New Roman CYR"/>
              </w:rPr>
              <w:t>здiйснювалось</w:t>
            </w:r>
            <w:proofErr w:type="spellEnd"/>
            <w:r w:rsidRPr="007A74A2">
              <w:rPr>
                <w:rFonts w:ascii="Times New Roman CYR" w:hAnsi="Times New Roman CYR" w:cs="Times New Roman CYR"/>
              </w:rPr>
              <w:t xml:space="preserve">. Викуп власних </w:t>
            </w:r>
            <w:proofErr w:type="spellStart"/>
            <w:r w:rsidRPr="007A74A2">
              <w:rPr>
                <w:rFonts w:ascii="Times New Roman CYR" w:hAnsi="Times New Roman CYR" w:cs="Times New Roman CYR"/>
              </w:rPr>
              <w:t>акцiй</w:t>
            </w:r>
            <w:proofErr w:type="spellEnd"/>
            <w:r w:rsidRPr="007A74A2">
              <w:rPr>
                <w:rFonts w:ascii="Times New Roman CYR" w:hAnsi="Times New Roman CYR" w:cs="Times New Roman CYR"/>
              </w:rPr>
              <w:t xml:space="preserve">, продаж/анулювання </w:t>
            </w:r>
            <w:proofErr w:type="spellStart"/>
            <w:r w:rsidRPr="007A74A2">
              <w:rPr>
                <w:rFonts w:ascii="Times New Roman CYR" w:hAnsi="Times New Roman CYR" w:cs="Times New Roman CYR"/>
              </w:rPr>
              <w:t>ранiше</w:t>
            </w:r>
            <w:proofErr w:type="spellEnd"/>
            <w:r w:rsidRPr="007A74A2">
              <w:rPr>
                <w:rFonts w:ascii="Times New Roman CYR" w:hAnsi="Times New Roman CYR" w:cs="Times New Roman CYR"/>
              </w:rPr>
              <w:t xml:space="preserve"> викуплених </w:t>
            </w:r>
            <w:proofErr w:type="spellStart"/>
            <w:r w:rsidRPr="007A74A2">
              <w:rPr>
                <w:rFonts w:ascii="Times New Roman CYR" w:hAnsi="Times New Roman CYR" w:cs="Times New Roman CYR"/>
              </w:rPr>
              <w:t>акцiй</w:t>
            </w:r>
            <w:proofErr w:type="spellEnd"/>
            <w:r w:rsidRPr="007A74A2">
              <w:rPr>
                <w:rFonts w:ascii="Times New Roman CYR" w:hAnsi="Times New Roman CYR" w:cs="Times New Roman CYR"/>
              </w:rPr>
              <w:t xml:space="preserve"> не </w:t>
            </w:r>
            <w:proofErr w:type="spellStart"/>
            <w:r w:rsidRPr="007A74A2">
              <w:rPr>
                <w:rFonts w:ascii="Times New Roman CYR" w:hAnsi="Times New Roman CYR" w:cs="Times New Roman CYR"/>
              </w:rPr>
              <w:t>здiйснювався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Спосiб</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розмiщення</w:t>
            </w:r>
            <w:proofErr w:type="spellEnd"/>
            <w:r w:rsidRPr="007A74A2">
              <w:rPr>
                <w:rFonts w:ascii="Times New Roman CYR" w:hAnsi="Times New Roman CYR" w:cs="Times New Roman CYR"/>
              </w:rPr>
              <w:t xml:space="preserve"> - приватний.</w:t>
            </w:r>
          </w:p>
          <w:p w14:paraId="6356891E"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Тимчасове </w:t>
            </w:r>
            <w:proofErr w:type="spellStart"/>
            <w:r w:rsidRPr="007A74A2">
              <w:rPr>
                <w:rFonts w:ascii="Times New Roman CYR" w:hAnsi="Times New Roman CYR" w:cs="Times New Roman CYR"/>
              </w:rPr>
              <w:t>свiдоцтво</w:t>
            </w:r>
            <w:proofErr w:type="spellEnd"/>
            <w:r w:rsidRPr="007A74A2">
              <w:rPr>
                <w:rFonts w:ascii="Times New Roman CYR" w:hAnsi="Times New Roman CYR" w:cs="Times New Roman CYR"/>
              </w:rPr>
              <w:t xml:space="preserve"> про </w:t>
            </w:r>
            <w:proofErr w:type="spellStart"/>
            <w:r w:rsidRPr="007A74A2">
              <w:rPr>
                <w:rFonts w:ascii="Times New Roman CYR" w:hAnsi="Times New Roman CYR" w:cs="Times New Roman CYR"/>
              </w:rPr>
              <w:t>реєстрацiю</w:t>
            </w:r>
            <w:proofErr w:type="spellEnd"/>
            <w:r w:rsidRPr="007A74A2">
              <w:rPr>
                <w:rFonts w:ascii="Times New Roman CYR" w:hAnsi="Times New Roman CYR" w:cs="Times New Roman CYR"/>
              </w:rPr>
              <w:t xml:space="preserve"> випуску </w:t>
            </w:r>
            <w:proofErr w:type="spellStart"/>
            <w:r w:rsidRPr="007A74A2">
              <w:rPr>
                <w:rFonts w:ascii="Times New Roman CYR" w:hAnsi="Times New Roman CYR" w:cs="Times New Roman CYR"/>
              </w:rPr>
              <w:t>акцiй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14.01.2014 року № 6/1/2014-Т, видане </w:t>
            </w:r>
            <w:proofErr w:type="spellStart"/>
            <w:r w:rsidRPr="007A74A2">
              <w:rPr>
                <w:rFonts w:ascii="Times New Roman CYR" w:hAnsi="Times New Roman CYR" w:cs="Times New Roman CYR"/>
              </w:rPr>
              <w:t>Нацiональною</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комiсiєю</w:t>
            </w:r>
            <w:proofErr w:type="spellEnd"/>
            <w:r w:rsidRPr="007A74A2">
              <w:rPr>
                <w:rFonts w:ascii="Times New Roman CYR" w:hAnsi="Times New Roman CYR" w:cs="Times New Roman CYR"/>
              </w:rPr>
              <w:t xml:space="preserve"> з </w:t>
            </w:r>
            <w:proofErr w:type="spellStart"/>
            <w:r w:rsidRPr="007A74A2">
              <w:rPr>
                <w:rFonts w:ascii="Times New Roman CYR" w:hAnsi="Times New Roman CYR" w:cs="Times New Roman CYR"/>
              </w:rPr>
              <w:t>цiнних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паперiв</w:t>
            </w:r>
            <w:proofErr w:type="spellEnd"/>
            <w:r w:rsidRPr="007A74A2">
              <w:rPr>
                <w:rFonts w:ascii="Times New Roman CYR" w:hAnsi="Times New Roman CYR" w:cs="Times New Roman CYR"/>
              </w:rPr>
              <w:t xml:space="preserve"> та фондового ринку та </w:t>
            </w:r>
            <w:proofErr w:type="spellStart"/>
            <w:r w:rsidRPr="007A74A2">
              <w:rPr>
                <w:rFonts w:ascii="Times New Roman CYR" w:hAnsi="Times New Roman CYR" w:cs="Times New Roman CYR"/>
              </w:rPr>
              <w:t>свiдоцтво</w:t>
            </w:r>
            <w:proofErr w:type="spellEnd"/>
            <w:r w:rsidRPr="007A74A2">
              <w:rPr>
                <w:rFonts w:ascii="Times New Roman CYR" w:hAnsi="Times New Roman CYR" w:cs="Times New Roman CYR"/>
              </w:rPr>
              <w:t xml:space="preserve"> про </w:t>
            </w:r>
            <w:proofErr w:type="spellStart"/>
            <w:r w:rsidRPr="007A74A2">
              <w:rPr>
                <w:rFonts w:ascii="Times New Roman CYR" w:hAnsi="Times New Roman CYR" w:cs="Times New Roman CYR"/>
              </w:rPr>
              <w:t>реєстрацiю</w:t>
            </w:r>
            <w:proofErr w:type="spellEnd"/>
            <w:r w:rsidRPr="007A74A2">
              <w:rPr>
                <w:rFonts w:ascii="Times New Roman CYR" w:hAnsi="Times New Roman CYR" w:cs="Times New Roman CYR"/>
              </w:rPr>
              <w:t xml:space="preserve"> випуску </w:t>
            </w:r>
            <w:proofErr w:type="spellStart"/>
            <w:r w:rsidRPr="007A74A2">
              <w:rPr>
                <w:rFonts w:ascii="Times New Roman CYR" w:hAnsi="Times New Roman CYR" w:cs="Times New Roman CYR"/>
              </w:rPr>
              <w:t>акцiй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14.01.1999 року № 2/24/1/99, видане 14.05.2012 року Центральним </w:t>
            </w:r>
            <w:proofErr w:type="spellStart"/>
            <w:r w:rsidRPr="007A74A2">
              <w:rPr>
                <w:rFonts w:ascii="Times New Roman CYR" w:hAnsi="Times New Roman CYR" w:cs="Times New Roman CYR"/>
              </w:rPr>
              <w:t>територiальним</w:t>
            </w:r>
            <w:proofErr w:type="spellEnd"/>
            <w:r w:rsidRPr="007A74A2">
              <w:rPr>
                <w:rFonts w:ascii="Times New Roman CYR" w:hAnsi="Times New Roman CYR" w:cs="Times New Roman CYR"/>
              </w:rPr>
              <w:t xml:space="preserve"> департаментом </w:t>
            </w:r>
            <w:proofErr w:type="spellStart"/>
            <w:r w:rsidRPr="007A74A2">
              <w:rPr>
                <w:rFonts w:ascii="Times New Roman CYR" w:hAnsi="Times New Roman CYR" w:cs="Times New Roman CYR"/>
              </w:rPr>
              <w:t>Нацiональної</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комiсiї</w:t>
            </w:r>
            <w:proofErr w:type="spellEnd"/>
            <w:r w:rsidRPr="007A74A2">
              <w:rPr>
                <w:rFonts w:ascii="Times New Roman CYR" w:hAnsi="Times New Roman CYR" w:cs="Times New Roman CYR"/>
              </w:rPr>
              <w:t xml:space="preserve"> з </w:t>
            </w:r>
            <w:proofErr w:type="spellStart"/>
            <w:r w:rsidRPr="007A74A2">
              <w:rPr>
                <w:rFonts w:ascii="Times New Roman CYR" w:hAnsi="Times New Roman CYR" w:cs="Times New Roman CYR"/>
              </w:rPr>
              <w:t>цiнних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паперiв</w:t>
            </w:r>
            <w:proofErr w:type="spellEnd"/>
            <w:r w:rsidRPr="007A74A2">
              <w:rPr>
                <w:rFonts w:ascii="Times New Roman CYR" w:hAnsi="Times New Roman CYR" w:cs="Times New Roman CYR"/>
              </w:rPr>
              <w:t xml:space="preserve"> та фондового ринку, </w:t>
            </w:r>
            <w:proofErr w:type="spellStart"/>
            <w:r w:rsidRPr="007A74A2">
              <w:rPr>
                <w:rFonts w:ascii="Times New Roman CYR" w:hAnsi="Times New Roman CYR" w:cs="Times New Roman CYR"/>
              </w:rPr>
              <w:t>анульованi</w:t>
            </w:r>
            <w:proofErr w:type="spellEnd"/>
            <w:r w:rsidRPr="007A74A2">
              <w:rPr>
                <w:rFonts w:ascii="Times New Roman CYR" w:hAnsi="Times New Roman CYR" w:cs="Times New Roman CYR"/>
              </w:rPr>
              <w:t>.</w:t>
            </w:r>
          </w:p>
          <w:p w14:paraId="09D7362B"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Чинне </w:t>
            </w:r>
            <w:proofErr w:type="spellStart"/>
            <w:r w:rsidRPr="007A74A2">
              <w:rPr>
                <w:rFonts w:ascii="Times New Roman CYR" w:hAnsi="Times New Roman CYR" w:cs="Times New Roman CYR"/>
              </w:rPr>
              <w:t>Свiдоцтво</w:t>
            </w:r>
            <w:proofErr w:type="spellEnd"/>
            <w:r w:rsidRPr="007A74A2">
              <w:rPr>
                <w:rFonts w:ascii="Times New Roman CYR" w:hAnsi="Times New Roman CYR" w:cs="Times New Roman CYR"/>
              </w:rPr>
              <w:t xml:space="preserve"> про </w:t>
            </w:r>
            <w:proofErr w:type="spellStart"/>
            <w:r w:rsidRPr="007A74A2">
              <w:rPr>
                <w:rFonts w:ascii="Times New Roman CYR" w:hAnsi="Times New Roman CYR" w:cs="Times New Roman CYR"/>
              </w:rPr>
              <w:t>реєстрацiю</w:t>
            </w:r>
            <w:proofErr w:type="spellEnd"/>
            <w:r w:rsidRPr="007A74A2">
              <w:rPr>
                <w:rFonts w:ascii="Times New Roman CYR" w:hAnsi="Times New Roman CYR" w:cs="Times New Roman CYR"/>
              </w:rPr>
              <w:t xml:space="preserve"> випуску </w:t>
            </w:r>
            <w:proofErr w:type="spellStart"/>
            <w:r w:rsidRPr="007A74A2">
              <w:rPr>
                <w:rFonts w:ascii="Times New Roman CYR" w:hAnsi="Times New Roman CYR" w:cs="Times New Roman CYR"/>
              </w:rPr>
              <w:t>акцiй</w:t>
            </w:r>
            <w:proofErr w:type="spellEnd"/>
            <w:r w:rsidRPr="007A74A2">
              <w:rPr>
                <w:rFonts w:ascii="Times New Roman CYR" w:hAnsi="Times New Roman CYR" w:cs="Times New Roman CYR"/>
              </w:rPr>
              <w:t xml:space="preserve"> № 6/1/2014 видане </w:t>
            </w:r>
            <w:proofErr w:type="spellStart"/>
            <w:r w:rsidRPr="007A74A2">
              <w:rPr>
                <w:rFonts w:ascii="Times New Roman CYR" w:hAnsi="Times New Roman CYR" w:cs="Times New Roman CYR"/>
              </w:rPr>
              <w:t>Нацiональною</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комiсiєю</w:t>
            </w:r>
            <w:proofErr w:type="spellEnd"/>
            <w:r w:rsidRPr="007A74A2">
              <w:rPr>
                <w:rFonts w:ascii="Times New Roman CYR" w:hAnsi="Times New Roman CYR" w:cs="Times New Roman CYR"/>
              </w:rPr>
              <w:t xml:space="preserve"> з </w:t>
            </w:r>
            <w:proofErr w:type="spellStart"/>
            <w:r w:rsidRPr="007A74A2">
              <w:rPr>
                <w:rFonts w:ascii="Times New Roman CYR" w:hAnsi="Times New Roman CYR" w:cs="Times New Roman CYR"/>
              </w:rPr>
              <w:t>цiнних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паперiв</w:t>
            </w:r>
            <w:proofErr w:type="spellEnd"/>
            <w:r w:rsidRPr="007A74A2">
              <w:rPr>
                <w:rFonts w:ascii="Times New Roman CYR" w:hAnsi="Times New Roman CYR" w:cs="Times New Roman CYR"/>
              </w:rPr>
              <w:t xml:space="preserve"> та фондового ринку 27 травня 2014 року. </w:t>
            </w:r>
          </w:p>
        </w:tc>
      </w:tr>
    </w:tbl>
    <w:p w14:paraId="2F5D47A0"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28919A65" w14:textId="77777777" w:rsidR="007A74A2" w:rsidRDefault="007A74A2">
      <w:pPr>
        <w:widowControl w:val="0"/>
        <w:autoSpaceDE w:val="0"/>
        <w:autoSpaceDN w:val="0"/>
        <w:adjustRightInd w:val="0"/>
        <w:spacing w:after="0" w:line="240" w:lineRule="auto"/>
        <w:rPr>
          <w:rFonts w:ascii="Times New Roman CYR" w:hAnsi="Times New Roman CYR" w:cs="Times New Roman CYR"/>
        </w:rPr>
        <w:sectPr w:rsidR="007A74A2">
          <w:pgSz w:w="16838" w:h="11906" w:orient="landscape"/>
          <w:pgMar w:top="850" w:right="850" w:bottom="850" w:left="1400" w:header="708" w:footer="708" w:gutter="0"/>
          <w:cols w:space="720"/>
          <w:noEndnote/>
        </w:sectPr>
      </w:pPr>
    </w:p>
    <w:p w14:paraId="74DCE34A"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статутному капіталі емітента</w:t>
      </w:r>
    </w:p>
    <w:p w14:paraId="59087C7A"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7A74A2" w:rsidRPr="007A74A2" w14:paraId="45B43C5C"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359C32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443925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5F6D926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099574F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Кількість за типами акцій</w:t>
            </w:r>
          </w:p>
        </w:tc>
      </w:tr>
      <w:tr w:rsidR="007A74A2" w:rsidRPr="007A74A2" w14:paraId="474938F9" w14:textId="77777777">
        <w:trPr>
          <w:trHeight w:val="300"/>
        </w:trPr>
        <w:tc>
          <w:tcPr>
            <w:tcW w:w="5962" w:type="dxa"/>
            <w:vMerge/>
            <w:tcBorders>
              <w:top w:val="single" w:sz="6" w:space="0" w:color="auto"/>
              <w:bottom w:val="single" w:sz="6" w:space="0" w:color="auto"/>
              <w:right w:val="single" w:sz="6" w:space="0" w:color="auto"/>
            </w:tcBorders>
            <w:vAlign w:val="center"/>
          </w:tcPr>
          <w:p w14:paraId="2E7C64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7518E24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56ADBDC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625611B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1AF1BF6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привілейовані іменні</w:t>
            </w:r>
          </w:p>
        </w:tc>
      </w:tr>
      <w:tr w:rsidR="007A74A2" w:rsidRPr="007A74A2" w14:paraId="2E651CC3" w14:textId="77777777">
        <w:trPr>
          <w:trHeight w:val="300"/>
        </w:trPr>
        <w:tc>
          <w:tcPr>
            <w:tcW w:w="5962" w:type="dxa"/>
            <w:tcBorders>
              <w:top w:val="single" w:sz="6" w:space="0" w:color="auto"/>
              <w:bottom w:val="single" w:sz="6" w:space="0" w:color="auto"/>
              <w:right w:val="single" w:sz="6" w:space="0" w:color="auto"/>
            </w:tcBorders>
            <w:vAlign w:val="center"/>
          </w:tcPr>
          <w:p w14:paraId="5F1B7E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3CDB555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456685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09236D8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2F2EB86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7A74A2">
              <w:rPr>
                <w:rFonts w:ascii="Times New Roman CYR" w:hAnsi="Times New Roman CYR" w:cs="Times New Roman CYR"/>
                <w:b/>
                <w:bCs/>
                <w:sz w:val="20"/>
                <w:szCs w:val="20"/>
              </w:rPr>
              <w:t>5</w:t>
            </w:r>
          </w:p>
        </w:tc>
      </w:tr>
      <w:tr w:rsidR="007A74A2" w:rsidRPr="007A74A2" w14:paraId="68722EA0" w14:textId="77777777">
        <w:trPr>
          <w:trHeight w:val="300"/>
        </w:trPr>
        <w:tc>
          <w:tcPr>
            <w:tcW w:w="5962" w:type="dxa"/>
            <w:tcBorders>
              <w:top w:val="single" w:sz="6" w:space="0" w:color="auto"/>
              <w:bottom w:val="single" w:sz="6" w:space="0" w:color="auto"/>
              <w:right w:val="single" w:sz="6" w:space="0" w:color="auto"/>
            </w:tcBorders>
          </w:tcPr>
          <w:p w14:paraId="780D3A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7A74A2">
              <w:rPr>
                <w:rFonts w:ascii="Times New Roman CYR" w:hAnsi="Times New Roman CYR" w:cs="Times New Roman CYR"/>
                <w:sz w:val="20"/>
                <w:szCs w:val="20"/>
              </w:rPr>
              <w:t>Сенчик</w:t>
            </w:r>
            <w:proofErr w:type="spellEnd"/>
            <w:r w:rsidRPr="007A74A2">
              <w:rPr>
                <w:rFonts w:ascii="Times New Roman CYR" w:hAnsi="Times New Roman CYR" w:cs="Times New Roman CYR"/>
                <w:sz w:val="20"/>
                <w:szCs w:val="20"/>
              </w:rPr>
              <w:t xml:space="preserve"> Олександр Олександрович</w:t>
            </w:r>
          </w:p>
        </w:tc>
        <w:tc>
          <w:tcPr>
            <w:tcW w:w="2500" w:type="dxa"/>
            <w:tcBorders>
              <w:top w:val="single" w:sz="6" w:space="0" w:color="auto"/>
              <w:left w:val="single" w:sz="6" w:space="0" w:color="auto"/>
              <w:bottom w:val="single" w:sz="6" w:space="0" w:color="auto"/>
              <w:right w:val="single" w:sz="6" w:space="0" w:color="auto"/>
            </w:tcBorders>
          </w:tcPr>
          <w:p w14:paraId="2E86924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8 962</w:t>
            </w:r>
          </w:p>
        </w:tc>
        <w:tc>
          <w:tcPr>
            <w:tcW w:w="1500" w:type="dxa"/>
            <w:tcBorders>
              <w:top w:val="single" w:sz="6" w:space="0" w:color="auto"/>
              <w:left w:val="single" w:sz="6" w:space="0" w:color="auto"/>
              <w:bottom w:val="single" w:sz="6" w:space="0" w:color="auto"/>
              <w:right w:val="single" w:sz="6" w:space="0" w:color="auto"/>
            </w:tcBorders>
          </w:tcPr>
          <w:p w14:paraId="7BA5A5C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23,4607</w:t>
            </w:r>
          </w:p>
        </w:tc>
        <w:tc>
          <w:tcPr>
            <w:tcW w:w="2500" w:type="dxa"/>
            <w:tcBorders>
              <w:top w:val="single" w:sz="6" w:space="0" w:color="auto"/>
              <w:left w:val="single" w:sz="6" w:space="0" w:color="auto"/>
              <w:bottom w:val="single" w:sz="6" w:space="0" w:color="auto"/>
              <w:right w:val="single" w:sz="6" w:space="0" w:color="auto"/>
            </w:tcBorders>
          </w:tcPr>
          <w:p w14:paraId="1CD669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8 962</w:t>
            </w:r>
          </w:p>
        </w:tc>
        <w:tc>
          <w:tcPr>
            <w:tcW w:w="2621" w:type="dxa"/>
            <w:tcBorders>
              <w:top w:val="single" w:sz="6" w:space="0" w:color="auto"/>
              <w:left w:val="single" w:sz="6" w:space="0" w:color="auto"/>
              <w:bottom w:val="single" w:sz="6" w:space="0" w:color="auto"/>
            </w:tcBorders>
          </w:tcPr>
          <w:p w14:paraId="6892F2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0</w:t>
            </w:r>
          </w:p>
        </w:tc>
      </w:tr>
      <w:tr w:rsidR="007A74A2" w:rsidRPr="007A74A2" w14:paraId="60A35DF7" w14:textId="77777777">
        <w:trPr>
          <w:trHeight w:val="300"/>
        </w:trPr>
        <w:tc>
          <w:tcPr>
            <w:tcW w:w="5962" w:type="dxa"/>
            <w:tcBorders>
              <w:top w:val="single" w:sz="6" w:space="0" w:color="auto"/>
              <w:bottom w:val="single" w:sz="6" w:space="0" w:color="auto"/>
              <w:right w:val="single" w:sz="6" w:space="0" w:color="auto"/>
            </w:tcBorders>
          </w:tcPr>
          <w:p w14:paraId="7F7395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 xml:space="preserve">Дорошенко </w:t>
            </w:r>
            <w:proofErr w:type="spellStart"/>
            <w:r w:rsidRPr="007A74A2">
              <w:rPr>
                <w:rFonts w:ascii="Times New Roman CYR" w:hAnsi="Times New Roman CYR" w:cs="Times New Roman CYR"/>
                <w:sz w:val="20"/>
                <w:szCs w:val="20"/>
              </w:rPr>
              <w:t>Юрiй</w:t>
            </w:r>
            <w:proofErr w:type="spellEnd"/>
            <w:r w:rsidRPr="007A74A2">
              <w:rPr>
                <w:rFonts w:ascii="Times New Roman CYR" w:hAnsi="Times New Roman CYR" w:cs="Times New Roman CYR"/>
                <w:sz w:val="20"/>
                <w:szCs w:val="20"/>
              </w:rPr>
              <w:t xml:space="preserve"> </w:t>
            </w:r>
            <w:proofErr w:type="spellStart"/>
            <w:r w:rsidRPr="007A74A2">
              <w:rPr>
                <w:rFonts w:ascii="Times New Roman CYR" w:hAnsi="Times New Roman CYR" w:cs="Times New Roman CYR"/>
                <w:sz w:val="20"/>
                <w:szCs w:val="20"/>
              </w:rPr>
              <w:t>Анатолiйович</w:t>
            </w:r>
            <w:proofErr w:type="spellEnd"/>
          </w:p>
        </w:tc>
        <w:tc>
          <w:tcPr>
            <w:tcW w:w="2500" w:type="dxa"/>
            <w:tcBorders>
              <w:top w:val="single" w:sz="6" w:space="0" w:color="auto"/>
              <w:left w:val="single" w:sz="6" w:space="0" w:color="auto"/>
              <w:bottom w:val="single" w:sz="6" w:space="0" w:color="auto"/>
              <w:right w:val="single" w:sz="6" w:space="0" w:color="auto"/>
            </w:tcBorders>
          </w:tcPr>
          <w:p w14:paraId="1046C5F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2 795</w:t>
            </w:r>
          </w:p>
        </w:tc>
        <w:tc>
          <w:tcPr>
            <w:tcW w:w="1500" w:type="dxa"/>
            <w:tcBorders>
              <w:top w:val="single" w:sz="6" w:space="0" w:color="auto"/>
              <w:left w:val="single" w:sz="6" w:space="0" w:color="auto"/>
              <w:bottom w:val="single" w:sz="6" w:space="0" w:color="auto"/>
              <w:right w:val="single" w:sz="6" w:space="0" w:color="auto"/>
            </w:tcBorders>
          </w:tcPr>
          <w:p w14:paraId="062595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7,3161</w:t>
            </w:r>
          </w:p>
        </w:tc>
        <w:tc>
          <w:tcPr>
            <w:tcW w:w="2500" w:type="dxa"/>
            <w:tcBorders>
              <w:top w:val="single" w:sz="6" w:space="0" w:color="auto"/>
              <w:left w:val="single" w:sz="6" w:space="0" w:color="auto"/>
              <w:bottom w:val="single" w:sz="6" w:space="0" w:color="auto"/>
              <w:right w:val="single" w:sz="6" w:space="0" w:color="auto"/>
            </w:tcBorders>
          </w:tcPr>
          <w:p w14:paraId="6AE665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2 795</w:t>
            </w:r>
          </w:p>
        </w:tc>
        <w:tc>
          <w:tcPr>
            <w:tcW w:w="2621" w:type="dxa"/>
            <w:tcBorders>
              <w:top w:val="single" w:sz="6" w:space="0" w:color="auto"/>
              <w:left w:val="single" w:sz="6" w:space="0" w:color="auto"/>
              <w:bottom w:val="single" w:sz="6" w:space="0" w:color="auto"/>
            </w:tcBorders>
          </w:tcPr>
          <w:p w14:paraId="23CF3EA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0</w:t>
            </w:r>
          </w:p>
        </w:tc>
      </w:tr>
      <w:tr w:rsidR="007A74A2" w:rsidRPr="007A74A2" w14:paraId="6CB02946" w14:textId="77777777">
        <w:trPr>
          <w:trHeight w:val="300"/>
        </w:trPr>
        <w:tc>
          <w:tcPr>
            <w:tcW w:w="5962" w:type="dxa"/>
            <w:tcBorders>
              <w:top w:val="single" w:sz="6" w:space="0" w:color="auto"/>
              <w:bottom w:val="single" w:sz="6" w:space="0" w:color="auto"/>
              <w:right w:val="single" w:sz="6" w:space="0" w:color="auto"/>
            </w:tcBorders>
          </w:tcPr>
          <w:p w14:paraId="7658A9A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7A74A2">
              <w:rPr>
                <w:rFonts w:ascii="Times New Roman CYR" w:hAnsi="Times New Roman CYR" w:cs="Times New Roman CYR"/>
                <w:sz w:val="20"/>
                <w:szCs w:val="20"/>
              </w:rPr>
              <w:t>Сенчик</w:t>
            </w:r>
            <w:proofErr w:type="spellEnd"/>
            <w:r w:rsidRPr="007A74A2">
              <w:rPr>
                <w:rFonts w:ascii="Times New Roman CYR" w:hAnsi="Times New Roman CYR" w:cs="Times New Roman CYR"/>
                <w:sz w:val="20"/>
                <w:szCs w:val="20"/>
              </w:rPr>
              <w:t xml:space="preserve"> Валентина </w:t>
            </w:r>
            <w:proofErr w:type="spellStart"/>
            <w:r w:rsidRPr="007A74A2">
              <w:rPr>
                <w:rFonts w:ascii="Times New Roman CYR" w:hAnsi="Times New Roman CYR" w:cs="Times New Roman CYR"/>
                <w:sz w:val="20"/>
                <w:szCs w:val="20"/>
              </w:rPr>
              <w:t>Андрiївна</w:t>
            </w:r>
            <w:proofErr w:type="spellEnd"/>
          </w:p>
        </w:tc>
        <w:tc>
          <w:tcPr>
            <w:tcW w:w="2500" w:type="dxa"/>
            <w:tcBorders>
              <w:top w:val="single" w:sz="6" w:space="0" w:color="auto"/>
              <w:left w:val="single" w:sz="6" w:space="0" w:color="auto"/>
              <w:bottom w:val="single" w:sz="6" w:space="0" w:color="auto"/>
              <w:right w:val="single" w:sz="6" w:space="0" w:color="auto"/>
            </w:tcBorders>
          </w:tcPr>
          <w:p w14:paraId="4270DB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3 761</w:t>
            </w:r>
          </w:p>
        </w:tc>
        <w:tc>
          <w:tcPr>
            <w:tcW w:w="1500" w:type="dxa"/>
            <w:tcBorders>
              <w:top w:val="single" w:sz="6" w:space="0" w:color="auto"/>
              <w:left w:val="single" w:sz="6" w:space="0" w:color="auto"/>
              <w:bottom w:val="single" w:sz="6" w:space="0" w:color="auto"/>
              <w:right w:val="single" w:sz="6" w:space="0" w:color="auto"/>
            </w:tcBorders>
          </w:tcPr>
          <w:p w14:paraId="7E9E151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9,8455</w:t>
            </w:r>
          </w:p>
        </w:tc>
        <w:tc>
          <w:tcPr>
            <w:tcW w:w="2500" w:type="dxa"/>
            <w:tcBorders>
              <w:top w:val="single" w:sz="6" w:space="0" w:color="auto"/>
              <w:left w:val="single" w:sz="6" w:space="0" w:color="auto"/>
              <w:bottom w:val="single" w:sz="6" w:space="0" w:color="auto"/>
              <w:right w:val="single" w:sz="6" w:space="0" w:color="auto"/>
            </w:tcBorders>
          </w:tcPr>
          <w:p w14:paraId="119C44A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3 761</w:t>
            </w:r>
          </w:p>
        </w:tc>
        <w:tc>
          <w:tcPr>
            <w:tcW w:w="2621" w:type="dxa"/>
            <w:tcBorders>
              <w:top w:val="single" w:sz="6" w:space="0" w:color="auto"/>
              <w:left w:val="single" w:sz="6" w:space="0" w:color="auto"/>
              <w:bottom w:val="single" w:sz="6" w:space="0" w:color="auto"/>
            </w:tcBorders>
          </w:tcPr>
          <w:p w14:paraId="3301F21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0</w:t>
            </w:r>
          </w:p>
        </w:tc>
      </w:tr>
      <w:tr w:rsidR="007A74A2" w:rsidRPr="007A74A2" w14:paraId="41DAE027" w14:textId="77777777">
        <w:trPr>
          <w:trHeight w:val="300"/>
        </w:trPr>
        <w:tc>
          <w:tcPr>
            <w:tcW w:w="5962" w:type="dxa"/>
            <w:tcBorders>
              <w:top w:val="single" w:sz="6" w:space="0" w:color="auto"/>
              <w:bottom w:val="single" w:sz="6" w:space="0" w:color="auto"/>
              <w:right w:val="single" w:sz="6" w:space="0" w:color="auto"/>
            </w:tcBorders>
          </w:tcPr>
          <w:p w14:paraId="3D2C5D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7A74A2">
              <w:rPr>
                <w:rFonts w:ascii="Times New Roman CYR" w:hAnsi="Times New Roman CYR" w:cs="Times New Roman CYR"/>
                <w:sz w:val="20"/>
                <w:szCs w:val="20"/>
              </w:rPr>
              <w:t>Сенчик</w:t>
            </w:r>
            <w:proofErr w:type="spellEnd"/>
            <w:r w:rsidRPr="007A74A2">
              <w:rPr>
                <w:rFonts w:ascii="Times New Roman CYR" w:hAnsi="Times New Roman CYR" w:cs="Times New Roman CYR"/>
                <w:sz w:val="20"/>
                <w:szCs w:val="20"/>
              </w:rPr>
              <w:t xml:space="preserve"> Олександр Васильович</w:t>
            </w:r>
          </w:p>
        </w:tc>
        <w:tc>
          <w:tcPr>
            <w:tcW w:w="2500" w:type="dxa"/>
            <w:tcBorders>
              <w:top w:val="single" w:sz="6" w:space="0" w:color="auto"/>
              <w:left w:val="single" w:sz="6" w:space="0" w:color="auto"/>
              <w:bottom w:val="single" w:sz="6" w:space="0" w:color="auto"/>
              <w:right w:val="single" w:sz="6" w:space="0" w:color="auto"/>
            </w:tcBorders>
          </w:tcPr>
          <w:p w14:paraId="6A1E7A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15 858</w:t>
            </w:r>
          </w:p>
        </w:tc>
        <w:tc>
          <w:tcPr>
            <w:tcW w:w="1500" w:type="dxa"/>
            <w:tcBorders>
              <w:top w:val="single" w:sz="6" w:space="0" w:color="auto"/>
              <w:left w:val="single" w:sz="6" w:space="0" w:color="auto"/>
              <w:bottom w:val="single" w:sz="6" w:space="0" w:color="auto"/>
              <w:right w:val="single" w:sz="6" w:space="0" w:color="auto"/>
            </w:tcBorders>
          </w:tcPr>
          <w:p w14:paraId="2E52D2B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41,5131</w:t>
            </w:r>
          </w:p>
        </w:tc>
        <w:tc>
          <w:tcPr>
            <w:tcW w:w="2500" w:type="dxa"/>
            <w:tcBorders>
              <w:top w:val="single" w:sz="6" w:space="0" w:color="auto"/>
              <w:left w:val="single" w:sz="6" w:space="0" w:color="auto"/>
              <w:bottom w:val="single" w:sz="6" w:space="0" w:color="auto"/>
              <w:right w:val="single" w:sz="6" w:space="0" w:color="auto"/>
            </w:tcBorders>
          </w:tcPr>
          <w:p w14:paraId="3A6AB6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15 858</w:t>
            </w:r>
          </w:p>
        </w:tc>
        <w:tc>
          <w:tcPr>
            <w:tcW w:w="2621" w:type="dxa"/>
            <w:tcBorders>
              <w:top w:val="single" w:sz="6" w:space="0" w:color="auto"/>
              <w:left w:val="single" w:sz="6" w:space="0" w:color="auto"/>
              <w:bottom w:val="single" w:sz="6" w:space="0" w:color="auto"/>
            </w:tcBorders>
          </w:tcPr>
          <w:p w14:paraId="2AD82A4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0</w:t>
            </w:r>
          </w:p>
        </w:tc>
      </w:tr>
      <w:tr w:rsidR="007A74A2" w:rsidRPr="007A74A2" w14:paraId="263B221A" w14:textId="77777777">
        <w:trPr>
          <w:trHeight w:val="300"/>
        </w:trPr>
        <w:tc>
          <w:tcPr>
            <w:tcW w:w="5962" w:type="dxa"/>
            <w:tcBorders>
              <w:top w:val="single" w:sz="6" w:space="0" w:color="auto"/>
              <w:bottom w:val="single" w:sz="6" w:space="0" w:color="auto"/>
              <w:right w:val="single" w:sz="6" w:space="0" w:color="auto"/>
            </w:tcBorders>
          </w:tcPr>
          <w:p w14:paraId="04D603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7A74A2">
              <w:rPr>
                <w:rFonts w:ascii="Times New Roman CYR" w:hAnsi="Times New Roman CYR" w:cs="Times New Roman CYR"/>
                <w:sz w:val="20"/>
                <w:szCs w:val="20"/>
              </w:rPr>
              <w:t>Куценок</w:t>
            </w:r>
            <w:proofErr w:type="spellEnd"/>
            <w:r w:rsidRPr="007A74A2">
              <w:rPr>
                <w:rFonts w:ascii="Times New Roman CYR" w:hAnsi="Times New Roman CYR" w:cs="Times New Roman CYR"/>
                <w:sz w:val="20"/>
                <w:szCs w:val="20"/>
              </w:rPr>
              <w:t xml:space="preserve"> Галина </w:t>
            </w:r>
            <w:proofErr w:type="spellStart"/>
            <w:r w:rsidRPr="007A74A2">
              <w:rPr>
                <w:rFonts w:ascii="Times New Roman CYR" w:hAnsi="Times New Roman CYR" w:cs="Times New Roman CYR"/>
                <w:sz w:val="20"/>
                <w:szCs w:val="20"/>
              </w:rPr>
              <w:t>Анатолiївна</w:t>
            </w:r>
            <w:proofErr w:type="spellEnd"/>
          </w:p>
        </w:tc>
        <w:tc>
          <w:tcPr>
            <w:tcW w:w="2500" w:type="dxa"/>
            <w:tcBorders>
              <w:top w:val="single" w:sz="6" w:space="0" w:color="auto"/>
              <w:left w:val="single" w:sz="6" w:space="0" w:color="auto"/>
              <w:bottom w:val="single" w:sz="6" w:space="0" w:color="auto"/>
              <w:right w:val="single" w:sz="6" w:space="0" w:color="auto"/>
            </w:tcBorders>
          </w:tcPr>
          <w:p w14:paraId="214D21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229</w:t>
            </w:r>
          </w:p>
        </w:tc>
        <w:tc>
          <w:tcPr>
            <w:tcW w:w="1500" w:type="dxa"/>
            <w:tcBorders>
              <w:top w:val="single" w:sz="6" w:space="0" w:color="auto"/>
              <w:left w:val="single" w:sz="6" w:space="0" w:color="auto"/>
              <w:bottom w:val="single" w:sz="6" w:space="0" w:color="auto"/>
              <w:right w:val="single" w:sz="6" w:space="0" w:color="auto"/>
            </w:tcBorders>
          </w:tcPr>
          <w:p w14:paraId="270F81C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0,5994</w:t>
            </w:r>
          </w:p>
        </w:tc>
        <w:tc>
          <w:tcPr>
            <w:tcW w:w="2500" w:type="dxa"/>
            <w:tcBorders>
              <w:top w:val="single" w:sz="6" w:space="0" w:color="auto"/>
              <w:left w:val="single" w:sz="6" w:space="0" w:color="auto"/>
              <w:bottom w:val="single" w:sz="6" w:space="0" w:color="auto"/>
              <w:right w:val="single" w:sz="6" w:space="0" w:color="auto"/>
            </w:tcBorders>
          </w:tcPr>
          <w:p w14:paraId="18F20E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229</w:t>
            </w:r>
          </w:p>
        </w:tc>
        <w:tc>
          <w:tcPr>
            <w:tcW w:w="2621" w:type="dxa"/>
            <w:tcBorders>
              <w:top w:val="single" w:sz="6" w:space="0" w:color="auto"/>
              <w:left w:val="single" w:sz="6" w:space="0" w:color="auto"/>
              <w:bottom w:val="single" w:sz="6" w:space="0" w:color="auto"/>
            </w:tcBorders>
          </w:tcPr>
          <w:p w14:paraId="1913C36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0</w:t>
            </w:r>
          </w:p>
        </w:tc>
      </w:tr>
      <w:tr w:rsidR="007A74A2" w:rsidRPr="007A74A2" w14:paraId="493FC2C6" w14:textId="77777777">
        <w:trPr>
          <w:trHeight w:val="300"/>
        </w:trPr>
        <w:tc>
          <w:tcPr>
            <w:tcW w:w="5962" w:type="dxa"/>
            <w:tcBorders>
              <w:top w:val="single" w:sz="6" w:space="0" w:color="auto"/>
              <w:bottom w:val="single" w:sz="6" w:space="0" w:color="auto"/>
              <w:right w:val="single" w:sz="6" w:space="0" w:color="auto"/>
            </w:tcBorders>
          </w:tcPr>
          <w:p w14:paraId="45980C5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751D8D9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31 605</w:t>
            </w:r>
          </w:p>
        </w:tc>
        <w:tc>
          <w:tcPr>
            <w:tcW w:w="1500" w:type="dxa"/>
            <w:tcBorders>
              <w:top w:val="single" w:sz="6" w:space="0" w:color="auto"/>
              <w:left w:val="single" w:sz="6" w:space="0" w:color="auto"/>
              <w:bottom w:val="single" w:sz="6" w:space="0" w:color="auto"/>
              <w:right w:val="single" w:sz="6" w:space="0" w:color="auto"/>
            </w:tcBorders>
          </w:tcPr>
          <w:p w14:paraId="09CCBD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82,7348</w:t>
            </w:r>
          </w:p>
        </w:tc>
        <w:tc>
          <w:tcPr>
            <w:tcW w:w="2500" w:type="dxa"/>
            <w:tcBorders>
              <w:top w:val="single" w:sz="6" w:space="0" w:color="auto"/>
              <w:left w:val="single" w:sz="6" w:space="0" w:color="auto"/>
              <w:bottom w:val="single" w:sz="6" w:space="0" w:color="auto"/>
              <w:right w:val="single" w:sz="6" w:space="0" w:color="auto"/>
            </w:tcBorders>
          </w:tcPr>
          <w:p w14:paraId="0E7F8EF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31 605</w:t>
            </w:r>
          </w:p>
        </w:tc>
        <w:tc>
          <w:tcPr>
            <w:tcW w:w="2621" w:type="dxa"/>
            <w:tcBorders>
              <w:top w:val="single" w:sz="6" w:space="0" w:color="auto"/>
              <w:left w:val="single" w:sz="6" w:space="0" w:color="auto"/>
              <w:bottom w:val="single" w:sz="6" w:space="0" w:color="auto"/>
            </w:tcBorders>
          </w:tcPr>
          <w:p w14:paraId="4E9BC7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0"/>
                <w:szCs w:val="20"/>
              </w:rPr>
            </w:pPr>
            <w:r w:rsidRPr="007A74A2">
              <w:rPr>
                <w:rFonts w:ascii="Times New Roman CYR" w:hAnsi="Times New Roman CYR" w:cs="Times New Roman CYR"/>
                <w:sz w:val="20"/>
                <w:szCs w:val="20"/>
              </w:rPr>
              <w:t>0</w:t>
            </w:r>
          </w:p>
        </w:tc>
      </w:tr>
    </w:tbl>
    <w:p w14:paraId="2E1FF5A8" w14:textId="77777777" w:rsid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p>
    <w:p w14:paraId="1B1FEBB3" w14:textId="77777777" w:rsidR="007A74A2" w:rsidRDefault="007A74A2">
      <w:pPr>
        <w:widowControl w:val="0"/>
        <w:autoSpaceDE w:val="0"/>
        <w:autoSpaceDN w:val="0"/>
        <w:adjustRightInd w:val="0"/>
        <w:spacing w:after="0" w:line="240" w:lineRule="auto"/>
        <w:rPr>
          <w:rFonts w:ascii="Times New Roman CYR" w:hAnsi="Times New Roman CYR" w:cs="Times New Roman CYR"/>
          <w:sz w:val="20"/>
          <w:szCs w:val="20"/>
        </w:rPr>
        <w:sectPr w:rsidR="007A74A2">
          <w:pgSz w:w="16838" w:h="11906" w:orient="landscape"/>
          <w:pgMar w:top="850" w:right="850" w:bottom="850" w:left="1400" w:header="708" w:footer="708" w:gutter="0"/>
          <w:cols w:space="720"/>
          <w:noEndnote/>
        </w:sectPr>
      </w:pPr>
    </w:p>
    <w:p w14:paraId="32A1F850" w14:textId="77777777" w:rsidR="007A74A2" w:rsidRDefault="007A74A2">
      <w:pPr>
        <w:widowControl w:val="0"/>
        <w:autoSpaceDE w:val="0"/>
        <w:autoSpaceDN w:val="0"/>
        <w:adjustRightInd w:val="0"/>
        <w:spacing w:after="0" w:line="240" w:lineRule="auto"/>
        <w:rPr>
          <w:rFonts w:ascii="Times New Roman CYR" w:hAnsi="Times New Roman CYR" w:cs="Times New Roman CYR"/>
          <w:sz w:val="20"/>
          <w:szCs w:val="20"/>
        </w:rPr>
      </w:pPr>
    </w:p>
    <w:p w14:paraId="0ABFD714"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7CAACEB6"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7A74A2" w:rsidRPr="007A74A2" w14:paraId="7C35ABE3"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3FC922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22ABDB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CBCA2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4BBF128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Основні засоби, усього (тис. грн)</w:t>
            </w:r>
          </w:p>
        </w:tc>
      </w:tr>
      <w:tr w:rsidR="007A74A2" w:rsidRPr="007A74A2" w14:paraId="17470E5B" w14:textId="77777777">
        <w:trPr>
          <w:trHeight w:val="200"/>
        </w:trPr>
        <w:tc>
          <w:tcPr>
            <w:tcW w:w="3058" w:type="dxa"/>
            <w:vMerge/>
            <w:tcBorders>
              <w:top w:val="single" w:sz="6" w:space="0" w:color="auto"/>
              <w:bottom w:val="single" w:sz="6" w:space="0" w:color="auto"/>
              <w:right w:val="single" w:sz="6" w:space="0" w:color="auto"/>
            </w:tcBorders>
            <w:vAlign w:val="center"/>
          </w:tcPr>
          <w:p w14:paraId="321019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2EA2BA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3EBC4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6D713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411C2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86CCEC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7145A13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 кінець періоду</w:t>
            </w:r>
          </w:p>
        </w:tc>
      </w:tr>
      <w:tr w:rsidR="007A74A2" w:rsidRPr="007A74A2" w14:paraId="71A9357E" w14:textId="77777777">
        <w:trPr>
          <w:trHeight w:val="200"/>
        </w:trPr>
        <w:tc>
          <w:tcPr>
            <w:tcW w:w="3058" w:type="dxa"/>
            <w:tcBorders>
              <w:top w:val="single" w:sz="6" w:space="0" w:color="auto"/>
              <w:bottom w:val="single" w:sz="6" w:space="0" w:color="auto"/>
              <w:right w:val="single" w:sz="6" w:space="0" w:color="auto"/>
            </w:tcBorders>
            <w:vAlign w:val="center"/>
          </w:tcPr>
          <w:p w14:paraId="1BFE7C4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CF23A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67 062</w:t>
            </w:r>
          </w:p>
        </w:tc>
        <w:tc>
          <w:tcPr>
            <w:tcW w:w="1080" w:type="dxa"/>
            <w:tcBorders>
              <w:top w:val="single" w:sz="6" w:space="0" w:color="auto"/>
              <w:left w:val="single" w:sz="6" w:space="0" w:color="auto"/>
              <w:bottom w:val="single" w:sz="6" w:space="0" w:color="auto"/>
              <w:right w:val="single" w:sz="6" w:space="0" w:color="auto"/>
            </w:tcBorders>
            <w:vAlign w:val="center"/>
          </w:tcPr>
          <w:p w14:paraId="43B2C67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95 395</w:t>
            </w:r>
          </w:p>
        </w:tc>
        <w:tc>
          <w:tcPr>
            <w:tcW w:w="1260" w:type="dxa"/>
            <w:tcBorders>
              <w:top w:val="single" w:sz="6" w:space="0" w:color="auto"/>
              <w:left w:val="single" w:sz="6" w:space="0" w:color="auto"/>
              <w:bottom w:val="single" w:sz="6" w:space="0" w:color="auto"/>
              <w:right w:val="single" w:sz="6" w:space="0" w:color="auto"/>
            </w:tcBorders>
            <w:vAlign w:val="center"/>
          </w:tcPr>
          <w:p w14:paraId="3C752CD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46B50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19BEE3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67 062</w:t>
            </w:r>
          </w:p>
        </w:tc>
        <w:tc>
          <w:tcPr>
            <w:tcW w:w="1082" w:type="dxa"/>
            <w:tcBorders>
              <w:top w:val="single" w:sz="6" w:space="0" w:color="auto"/>
              <w:left w:val="single" w:sz="6" w:space="0" w:color="auto"/>
              <w:bottom w:val="single" w:sz="6" w:space="0" w:color="auto"/>
            </w:tcBorders>
            <w:vAlign w:val="center"/>
          </w:tcPr>
          <w:p w14:paraId="260D921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95 395</w:t>
            </w:r>
          </w:p>
        </w:tc>
      </w:tr>
      <w:tr w:rsidR="007A74A2" w:rsidRPr="007A74A2" w14:paraId="752D46FD" w14:textId="77777777">
        <w:trPr>
          <w:trHeight w:val="200"/>
        </w:trPr>
        <w:tc>
          <w:tcPr>
            <w:tcW w:w="3058" w:type="dxa"/>
            <w:tcBorders>
              <w:top w:val="single" w:sz="6" w:space="0" w:color="auto"/>
              <w:bottom w:val="single" w:sz="6" w:space="0" w:color="auto"/>
              <w:right w:val="single" w:sz="6" w:space="0" w:color="auto"/>
            </w:tcBorders>
            <w:vAlign w:val="center"/>
          </w:tcPr>
          <w:p w14:paraId="0376202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5BB677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18 823</w:t>
            </w:r>
          </w:p>
        </w:tc>
        <w:tc>
          <w:tcPr>
            <w:tcW w:w="1080" w:type="dxa"/>
            <w:tcBorders>
              <w:top w:val="single" w:sz="6" w:space="0" w:color="auto"/>
              <w:left w:val="single" w:sz="6" w:space="0" w:color="auto"/>
              <w:bottom w:val="single" w:sz="6" w:space="0" w:color="auto"/>
              <w:right w:val="single" w:sz="6" w:space="0" w:color="auto"/>
            </w:tcBorders>
            <w:vAlign w:val="center"/>
          </w:tcPr>
          <w:p w14:paraId="617DBD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47 310</w:t>
            </w:r>
          </w:p>
        </w:tc>
        <w:tc>
          <w:tcPr>
            <w:tcW w:w="1260" w:type="dxa"/>
            <w:tcBorders>
              <w:top w:val="single" w:sz="6" w:space="0" w:color="auto"/>
              <w:left w:val="single" w:sz="6" w:space="0" w:color="auto"/>
              <w:bottom w:val="single" w:sz="6" w:space="0" w:color="auto"/>
              <w:right w:val="single" w:sz="6" w:space="0" w:color="auto"/>
            </w:tcBorders>
            <w:vAlign w:val="center"/>
          </w:tcPr>
          <w:p w14:paraId="2FCFBC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85CAF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C8D75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18 823</w:t>
            </w:r>
          </w:p>
        </w:tc>
        <w:tc>
          <w:tcPr>
            <w:tcW w:w="1082" w:type="dxa"/>
            <w:tcBorders>
              <w:top w:val="single" w:sz="6" w:space="0" w:color="auto"/>
              <w:left w:val="single" w:sz="6" w:space="0" w:color="auto"/>
              <w:bottom w:val="single" w:sz="6" w:space="0" w:color="auto"/>
            </w:tcBorders>
            <w:vAlign w:val="center"/>
          </w:tcPr>
          <w:p w14:paraId="65FB4FB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47 310</w:t>
            </w:r>
          </w:p>
        </w:tc>
      </w:tr>
      <w:tr w:rsidR="007A74A2" w:rsidRPr="007A74A2" w14:paraId="7C54DA78" w14:textId="77777777">
        <w:trPr>
          <w:trHeight w:val="200"/>
        </w:trPr>
        <w:tc>
          <w:tcPr>
            <w:tcW w:w="3058" w:type="dxa"/>
            <w:tcBorders>
              <w:top w:val="single" w:sz="6" w:space="0" w:color="auto"/>
              <w:bottom w:val="single" w:sz="6" w:space="0" w:color="auto"/>
              <w:right w:val="single" w:sz="6" w:space="0" w:color="auto"/>
            </w:tcBorders>
            <w:vAlign w:val="center"/>
          </w:tcPr>
          <w:p w14:paraId="6509444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F8C64A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40 209</w:t>
            </w:r>
          </w:p>
        </w:tc>
        <w:tc>
          <w:tcPr>
            <w:tcW w:w="1080" w:type="dxa"/>
            <w:tcBorders>
              <w:top w:val="single" w:sz="6" w:space="0" w:color="auto"/>
              <w:left w:val="single" w:sz="6" w:space="0" w:color="auto"/>
              <w:bottom w:val="single" w:sz="6" w:space="0" w:color="auto"/>
              <w:right w:val="single" w:sz="6" w:space="0" w:color="auto"/>
            </w:tcBorders>
            <w:vAlign w:val="center"/>
          </w:tcPr>
          <w:p w14:paraId="37FD475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42 236</w:t>
            </w:r>
          </w:p>
        </w:tc>
        <w:tc>
          <w:tcPr>
            <w:tcW w:w="1260" w:type="dxa"/>
            <w:tcBorders>
              <w:top w:val="single" w:sz="6" w:space="0" w:color="auto"/>
              <w:left w:val="single" w:sz="6" w:space="0" w:color="auto"/>
              <w:bottom w:val="single" w:sz="6" w:space="0" w:color="auto"/>
              <w:right w:val="single" w:sz="6" w:space="0" w:color="auto"/>
            </w:tcBorders>
            <w:vAlign w:val="center"/>
          </w:tcPr>
          <w:p w14:paraId="0AA76A3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3A298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FD440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40 209</w:t>
            </w:r>
          </w:p>
        </w:tc>
        <w:tc>
          <w:tcPr>
            <w:tcW w:w="1082" w:type="dxa"/>
            <w:tcBorders>
              <w:top w:val="single" w:sz="6" w:space="0" w:color="auto"/>
              <w:left w:val="single" w:sz="6" w:space="0" w:color="auto"/>
              <w:bottom w:val="single" w:sz="6" w:space="0" w:color="auto"/>
            </w:tcBorders>
            <w:vAlign w:val="center"/>
          </w:tcPr>
          <w:p w14:paraId="2CB6CFF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42 236</w:t>
            </w:r>
          </w:p>
        </w:tc>
      </w:tr>
      <w:tr w:rsidR="007A74A2" w:rsidRPr="007A74A2" w14:paraId="30D54528" w14:textId="77777777">
        <w:trPr>
          <w:trHeight w:val="200"/>
        </w:trPr>
        <w:tc>
          <w:tcPr>
            <w:tcW w:w="3058" w:type="dxa"/>
            <w:tcBorders>
              <w:top w:val="single" w:sz="6" w:space="0" w:color="auto"/>
              <w:bottom w:val="single" w:sz="6" w:space="0" w:color="auto"/>
              <w:right w:val="single" w:sz="6" w:space="0" w:color="auto"/>
            </w:tcBorders>
            <w:vAlign w:val="center"/>
          </w:tcPr>
          <w:p w14:paraId="5E4E201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7631B4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7 333</w:t>
            </w:r>
          </w:p>
        </w:tc>
        <w:tc>
          <w:tcPr>
            <w:tcW w:w="1080" w:type="dxa"/>
            <w:tcBorders>
              <w:top w:val="single" w:sz="6" w:space="0" w:color="auto"/>
              <w:left w:val="single" w:sz="6" w:space="0" w:color="auto"/>
              <w:bottom w:val="single" w:sz="6" w:space="0" w:color="auto"/>
              <w:right w:val="single" w:sz="6" w:space="0" w:color="auto"/>
            </w:tcBorders>
            <w:vAlign w:val="center"/>
          </w:tcPr>
          <w:p w14:paraId="6BE46C0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5 401</w:t>
            </w:r>
          </w:p>
        </w:tc>
        <w:tc>
          <w:tcPr>
            <w:tcW w:w="1260" w:type="dxa"/>
            <w:tcBorders>
              <w:top w:val="single" w:sz="6" w:space="0" w:color="auto"/>
              <w:left w:val="single" w:sz="6" w:space="0" w:color="auto"/>
              <w:bottom w:val="single" w:sz="6" w:space="0" w:color="auto"/>
              <w:right w:val="single" w:sz="6" w:space="0" w:color="auto"/>
            </w:tcBorders>
            <w:vAlign w:val="center"/>
          </w:tcPr>
          <w:p w14:paraId="35122BA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520918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7C0AA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7 333</w:t>
            </w:r>
          </w:p>
        </w:tc>
        <w:tc>
          <w:tcPr>
            <w:tcW w:w="1082" w:type="dxa"/>
            <w:tcBorders>
              <w:top w:val="single" w:sz="6" w:space="0" w:color="auto"/>
              <w:left w:val="single" w:sz="6" w:space="0" w:color="auto"/>
              <w:bottom w:val="single" w:sz="6" w:space="0" w:color="auto"/>
            </w:tcBorders>
            <w:vAlign w:val="center"/>
          </w:tcPr>
          <w:p w14:paraId="3AB0EF3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5 401</w:t>
            </w:r>
          </w:p>
        </w:tc>
      </w:tr>
      <w:tr w:rsidR="007A74A2" w:rsidRPr="007A74A2" w14:paraId="4CC455B0" w14:textId="77777777">
        <w:trPr>
          <w:trHeight w:val="200"/>
        </w:trPr>
        <w:tc>
          <w:tcPr>
            <w:tcW w:w="3058" w:type="dxa"/>
            <w:tcBorders>
              <w:top w:val="single" w:sz="6" w:space="0" w:color="auto"/>
              <w:bottom w:val="single" w:sz="6" w:space="0" w:color="auto"/>
              <w:right w:val="single" w:sz="6" w:space="0" w:color="auto"/>
            </w:tcBorders>
            <w:vAlign w:val="center"/>
          </w:tcPr>
          <w:p w14:paraId="00CAC9E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EB069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37</w:t>
            </w:r>
          </w:p>
        </w:tc>
        <w:tc>
          <w:tcPr>
            <w:tcW w:w="1080" w:type="dxa"/>
            <w:tcBorders>
              <w:top w:val="single" w:sz="6" w:space="0" w:color="auto"/>
              <w:left w:val="single" w:sz="6" w:space="0" w:color="auto"/>
              <w:bottom w:val="single" w:sz="6" w:space="0" w:color="auto"/>
              <w:right w:val="single" w:sz="6" w:space="0" w:color="auto"/>
            </w:tcBorders>
            <w:vAlign w:val="center"/>
          </w:tcPr>
          <w:p w14:paraId="50CC31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37</w:t>
            </w:r>
          </w:p>
        </w:tc>
        <w:tc>
          <w:tcPr>
            <w:tcW w:w="1260" w:type="dxa"/>
            <w:tcBorders>
              <w:top w:val="single" w:sz="6" w:space="0" w:color="auto"/>
              <w:left w:val="single" w:sz="6" w:space="0" w:color="auto"/>
              <w:bottom w:val="single" w:sz="6" w:space="0" w:color="auto"/>
              <w:right w:val="single" w:sz="6" w:space="0" w:color="auto"/>
            </w:tcBorders>
            <w:vAlign w:val="center"/>
          </w:tcPr>
          <w:p w14:paraId="448F78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1E43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061E4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37</w:t>
            </w:r>
          </w:p>
        </w:tc>
        <w:tc>
          <w:tcPr>
            <w:tcW w:w="1082" w:type="dxa"/>
            <w:tcBorders>
              <w:top w:val="single" w:sz="6" w:space="0" w:color="auto"/>
              <w:left w:val="single" w:sz="6" w:space="0" w:color="auto"/>
              <w:bottom w:val="single" w:sz="6" w:space="0" w:color="auto"/>
            </w:tcBorders>
            <w:vAlign w:val="center"/>
          </w:tcPr>
          <w:p w14:paraId="20C551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37</w:t>
            </w:r>
          </w:p>
        </w:tc>
      </w:tr>
      <w:tr w:rsidR="007A74A2" w:rsidRPr="007A74A2" w14:paraId="42A74086" w14:textId="77777777">
        <w:trPr>
          <w:trHeight w:val="200"/>
        </w:trPr>
        <w:tc>
          <w:tcPr>
            <w:tcW w:w="3058" w:type="dxa"/>
            <w:tcBorders>
              <w:top w:val="single" w:sz="6" w:space="0" w:color="auto"/>
              <w:bottom w:val="single" w:sz="6" w:space="0" w:color="auto"/>
              <w:right w:val="single" w:sz="6" w:space="0" w:color="auto"/>
            </w:tcBorders>
            <w:vAlign w:val="center"/>
          </w:tcPr>
          <w:p w14:paraId="2318309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720C905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660</w:t>
            </w:r>
          </w:p>
        </w:tc>
        <w:tc>
          <w:tcPr>
            <w:tcW w:w="1080" w:type="dxa"/>
            <w:tcBorders>
              <w:top w:val="single" w:sz="6" w:space="0" w:color="auto"/>
              <w:left w:val="single" w:sz="6" w:space="0" w:color="auto"/>
              <w:bottom w:val="single" w:sz="6" w:space="0" w:color="auto"/>
              <w:right w:val="single" w:sz="6" w:space="0" w:color="auto"/>
            </w:tcBorders>
            <w:vAlign w:val="center"/>
          </w:tcPr>
          <w:p w14:paraId="6709DC4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411</w:t>
            </w:r>
          </w:p>
        </w:tc>
        <w:tc>
          <w:tcPr>
            <w:tcW w:w="1260" w:type="dxa"/>
            <w:tcBorders>
              <w:top w:val="single" w:sz="6" w:space="0" w:color="auto"/>
              <w:left w:val="single" w:sz="6" w:space="0" w:color="auto"/>
              <w:bottom w:val="single" w:sz="6" w:space="0" w:color="auto"/>
              <w:right w:val="single" w:sz="6" w:space="0" w:color="auto"/>
            </w:tcBorders>
            <w:vAlign w:val="center"/>
          </w:tcPr>
          <w:p w14:paraId="005564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6FD0C8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4D6F1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660</w:t>
            </w:r>
          </w:p>
        </w:tc>
        <w:tc>
          <w:tcPr>
            <w:tcW w:w="1082" w:type="dxa"/>
            <w:tcBorders>
              <w:top w:val="single" w:sz="6" w:space="0" w:color="auto"/>
              <w:left w:val="single" w:sz="6" w:space="0" w:color="auto"/>
              <w:bottom w:val="single" w:sz="6" w:space="0" w:color="auto"/>
            </w:tcBorders>
            <w:vAlign w:val="center"/>
          </w:tcPr>
          <w:p w14:paraId="14E8D1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411</w:t>
            </w:r>
          </w:p>
        </w:tc>
      </w:tr>
      <w:tr w:rsidR="007A74A2" w:rsidRPr="007A74A2" w14:paraId="47C40150" w14:textId="77777777">
        <w:trPr>
          <w:trHeight w:val="200"/>
        </w:trPr>
        <w:tc>
          <w:tcPr>
            <w:tcW w:w="3058" w:type="dxa"/>
            <w:tcBorders>
              <w:top w:val="single" w:sz="6" w:space="0" w:color="auto"/>
              <w:bottom w:val="single" w:sz="6" w:space="0" w:color="auto"/>
              <w:right w:val="single" w:sz="6" w:space="0" w:color="auto"/>
            </w:tcBorders>
            <w:vAlign w:val="center"/>
          </w:tcPr>
          <w:p w14:paraId="256325C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7AC251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18DF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F33647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A25E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011E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EEBD12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C93FF37" w14:textId="77777777">
        <w:trPr>
          <w:trHeight w:val="200"/>
        </w:trPr>
        <w:tc>
          <w:tcPr>
            <w:tcW w:w="3058" w:type="dxa"/>
            <w:tcBorders>
              <w:top w:val="single" w:sz="6" w:space="0" w:color="auto"/>
              <w:bottom w:val="single" w:sz="6" w:space="0" w:color="auto"/>
              <w:right w:val="single" w:sz="6" w:space="0" w:color="auto"/>
            </w:tcBorders>
            <w:vAlign w:val="center"/>
          </w:tcPr>
          <w:p w14:paraId="457337B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702D8F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F9F0A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592B1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7AE87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81FA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E69D16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49911B5" w14:textId="77777777">
        <w:trPr>
          <w:trHeight w:val="200"/>
        </w:trPr>
        <w:tc>
          <w:tcPr>
            <w:tcW w:w="3058" w:type="dxa"/>
            <w:tcBorders>
              <w:top w:val="single" w:sz="6" w:space="0" w:color="auto"/>
              <w:bottom w:val="single" w:sz="6" w:space="0" w:color="auto"/>
              <w:right w:val="single" w:sz="6" w:space="0" w:color="auto"/>
            </w:tcBorders>
            <w:vAlign w:val="center"/>
          </w:tcPr>
          <w:p w14:paraId="34B2B8C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7683F7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5571AB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9A87C3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B29B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1F812F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4FBA29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51DE06E" w14:textId="77777777">
        <w:trPr>
          <w:trHeight w:val="200"/>
        </w:trPr>
        <w:tc>
          <w:tcPr>
            <w:tcW w:w="3058" w:type="dxa"/>
            <w:tcBorders>
              <w:top w:val="single" w:sz="6" w:space="0" w:color="auto"/>
              <w:bottom w:val="single" w:sz="6" w:space="0" w:color="auto"/>
              <w:right w:val="single" w:sz="6" w:space="0" w:color="auto"/>
            </w:tcBorders>
            <w:vAlign w:val="center"/>
          </w:tcPr>
          <w:p w14:paraId="2F49360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26AA8C5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7D6279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DB8B03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14D97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A9DDC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7AD799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17AE5ED" w14:textId="77777777">
        <w:trPr>
          <w:trHeight w:val="200"/>
        </w:trPr>
        <w:tc>
          <w:tcPr>
            <w:tcW w:w="3058" w:type="dxa"/>
            <w:tcBorders>
              <w:top w:val="single" w:sz="6" w:space="0" w:color="auto"/>
              <w:bottom w:val="single" w:sz="6" w:space="0" w:color="auto"/>
              <w:right w:val="single" w:sz="6" w:space="0" w:color="auto"/>
            </w:tcBorders>
            <w:vAlign w:val="center"/>
          </w:tcPr>
          <w:p w14:paraId="2637C89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4517CA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C776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B1593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5C85F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30B694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7D3C0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77954CE" w14:textId="77777777">
        <w:trPr>
          <w:trHeight w:val="200"/>
        </w:trPr>
        <w:tc>
          <w:tcPr>
            <w:tcW w:w="3058" w:type="dxa"/>
            <w:tcBorders>
              <w:top w:val="single" w:sz="6" w:space="0" w:color="auto"/>
              <w:bottom w:val="single" w:sz="6" w:space="0" w:color="auto"/>
              <w:right w:val="single" w:sz="6" w:space="0" w:color="auto"/>
            </w:tcBorders>
            <w:vAlign w:val="center"/>
          </w:tcPr>
          <w:p w14:paraId="62D3619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62544D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71EC2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28C7D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186DF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E3F59D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F6597B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604A502" w14:textId="77777777">
        <w:trPr>
          <w:trHeight w:val="200"/>
        </w:trPr>
        <w:tc>
          <w:tcPr>
            <w:tcW w:w="3058" w:type="dxa"/>
            <w:tcBorders>
              <w:top w:val="single" w:sz="6" w:space="0" w:color="auto"/>
              <w:bottom w:val="single" w:sz="6" w:space="0" w:color="auto"/>
              <w:right w:val="single" w:sz="6" w:space="0" w:color="auto"/>
            </w:tcBorders>
            <w:vAlign w:val="center"/>
          </w:tcPr>
          <w:p w14:paraId="54B7296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1BCCBC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E19BC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4230ED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FE3D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7B025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5165D4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72346CB" w14:textId="77777777">
        <w:trPr>
          <w:trHeight w:val="200"/>
        </w:trPr>
        <w:tc>
          <w:tcPr>
            <w:tcW w:w="3058" w:type="dxa"/>
            <w:tcBorders>
              <w:top w:val="single" w:sz="6" w:space="0" w:color="auto"/>
              <w:bottom w:val="single" w:sz="6" w:space="0" w:color="auto"/>
              <w:right w:val="single" w:sz="6" w:space="0" w:color="auto"/>
            </w:tcBorders>
            <w:vAlign w:val="center"/>
          </w:tcPr>
          <w:p w14:paraId="5B3B3D7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0AB265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67 062</w:t>
            </w:r>
          </w:p>
        </w:tc>
        <w:tc>
          <w:tcPr>
            <w:tcW w:w="1080" w:type="dxa"/>
            <w:tcBorders>
              <w:top w:val="single" w:sz="6" w:space="0" w:color="auto"/>
              <w:left w:val="single" w:sz="6" w:space="0" w:color="auto"/>
              <w:bottom w:val="single" w:sz="6" w:space="0" w:color="auto"/>
              <w:right w:val="single" w:sz="6" w:space="0" w:color="auto"/>
            </w:tcBorders>
            <w:vAlign w:val="center"/>
          </w:tcPr>
          <w:p w14:paraId="78FC67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95 395</w:t>
            </w:r>
          </w:p>
        </w:tc>
        <w:tc>
          <w:tcPr>
            <w:tcW w:w="1260" w:type="dxa"/>
            <w:tcBorders>
              <w:top w:val="single" w:sz="6" w:space="0" w:color="auto"/>
              <w:left w:val="single" w:sz="6" w:space="0" w:color="auto"/>
              <w:bottom w:val="single" w:sz="6" w:space="0" w:color="auto"/>
              <w:right w:val="single" w:sz="6" w:space="0" w:color="auto"/>
            </w:tcBorders>
            <w:vAlign w:val="center"/>
          </w:tcPr>
          <w:p w14:paraId="061780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E9793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81340A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67 062</w:t>
            </w:r>
          </w:p>
        </w:tc>
        <w:tc>
          <w:tcPr>
            <w:tcW w:w="1082" w:type="dxa"/>
            <w:tcBorders>
              <w:top w:val="single" w:sz="6" w:space="0" w:color="auto"/>
              <w:left w:val="single" w:sz="6" w:space="0" w:color="auto"/>
              <w:bottom w:val="single" w:sz="6" w:space="0" w:color="auto"/>
            </w:tcBorders>
            <w:vAlign w:val="center"/>
          </w:tcPr>
          <w:p w14:paraId="05A3C7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95 395</w:t>
            </w:r>
          </w:p>
        </w:tc>
      </w:tr>
      <w:tr w:rsidR="007A74A2" w:rsidRPr="007A74A2" w14:paraId="3926BC5A" w14:textId="77777777">
        <w:trPr>
          <w:trHeight w:val="200"/>
        </w:trPr>
        <w:tc>
          <w:tcPr>
            <w:tcW w:w="3058" w:type="dxa"/>
            <w:tcBorders>
              <w:top w:val="single" w:sz="6" w:space="0" w:color="auto"/>
              <w:bottom w:val="single" w:sz="6" w:space="0" w:color="auto"/>
              <w:right w:val="single" w:sz="6" w:space="0" w:color="auto"/>
            </w:tcBorders>
            <w:vAlign w:val="center"/>
          </w:tcPr>
          <w:p w14:paraId="1F5FD30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3A309CEC"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Орендованих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станом на 31 грудня 2019 року </w:t>
            </w:r>
            <w:proofErr w:type="spellStart"/>
            <w:r w:rsidRPr="007A74A2">
              <w:rPr>
                <w:rFonts w:ascii="Times New Roman CYR" w:hAnsi="Times New Roman CYR" w:cs="Times New Roman CYR"/>
              </w:rPr>
              <w:t>емiтент</w:t>
            </w:r>
            <w:proofErr w:type="spellEnd"/>
            <w:r w:rsidRPr="007A74A2">
              <w:rPr>
                <w:rFonts w:ascii="Times New Roman CYR" w:hAnsi="Times New Roman CYR" w:cs="Times New Roman CYR"/>
              </w:rPr>
              <w:t xml:space="preserve"> не має.  </w:t>
            </w:r>
          </w:p>
          <w:p w14:paraId="7600E598"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1B74EC9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Бухгалтерський </w:t>
            </w:r>
            <w:proofErr w:type="spellStart"/>
            <w:r w:rsidRPr="007A74A2">
              <w:rPr>
                <w:rFonts w:ascii="Times New Roman CYR" w:hAnsi="Times New Roman CYR" w:cs="Times New Roman CYR"/>
              </w:rPr>
              <w:t>облiк</w:t>
            </w:r>
            <w:proofErr w:type="spellEnd"/>
            <w:r w:rsidRPr="007A74A2">
              <w:rPr>
                <w:rFonts w:ascii="Times New Roman CYR" w:hAnsi="Times New Roman CYR" w:cs="Times New Roman CYR"/>
              </w:rPr>
              <w:t xml:space="preserve">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iнших</w:t>
            </w:r>
            <w:proofErr w:type="spellEnd"/>
            <w:r w:rsidRPr="007A74A2">
              <w:rPr>
                <w:rFonts w:ascii="Times New Roman CYR" w:hAnsi="Times New Roman CYR" w:cs="Times New Roman CYR"/>
              </w:rPr>
              <w:t xml:space="preserve"> необоротних </w:t>
            </w:r>
            <w:proofErr w:type="spellStart"/>
            <w:r w:rsidRPr="007A74A2">
              <w:rPr>
                <w:rFonts w:ascii="Times New Roman CYR" w:hAnsi="Times New Roman CYR" w:cs="Times New Roman CYR"/>
              </w:rPr>
              <w:t>матерiальних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та їх зносу ведеться у </w:t>
            </w:r>
            <w:proofErr w:type="spellStart"/>
            <w:r w:rsidRPr="007A74A2">
              <w:rPr>
                <w:rFonts w:ascii="Times New Roman CYR" w:hAnsi="Times New Roman CYR" w:cs="Times New Roman CYR"/>
              </w:rPr>
              <w:t>вiдповiдностi</w:t>
            </w:r>
            <w:proofErr w:type="spellEnd"/>
            <w:r w:rsidRPr="007A74A2">
              <w:rPr>
                <w:rFonts w:ascii="Times New Roman CYR" w:hAnsi="Times New Roman CYR" w:cs="Times New Roman CYR"/>
              </w:rPr>
              <w:t xml:space="preserve"> з вимогами П(С)БО7 "</w:t>
            </w:r>
            <w:proofErr w:type="spellStart"/>
            <w:r w:rsidRPr="007A74A2">
              <w:rPr>
                <w:rFonts w:ascii="Times New Roman CYR" w:hAnsi="Times New Roman CYR" w:cs="Times New Roman CYR"/>
              </w:rPr>
              <w:t>Основнi</w:t>
            </w:r>
            <w:proofErr w:type="spellEnd"/>
            <w:r w:rsidRPr="007A74A2">
              <w:rPr>
                <w:rFonts w:ascii="Times New Roman CYR" w:hAnsi="Times New Roman CYR" w:cs="Times New Roman CYR"/>
              </w:rPr>
              <w:t xml:space="preserve"> засоби". </w:t>
            </w:r>
            <w:proofErr w:type="spellStart"/>
            <w:r w:rsidRPr="007A74A2">
              <w:rPr>
                <w:rFonts w:ascii="Times New Roman CYR" w:hAnsi="Times New Roman CYR" w:cs="Times New Roman CYR"/>
              </w:rPr>
              <w:t>Оцiнка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наявностi</w:t>
            </w:r>
            <w:proofErr w:type="spellEnd"/>
            <w:r w:rsidRPr="007A74A2">
              <w:rPr>
                <w:rFonts w:ascii="Times New Roman CYR" w:hAnsi="Times New Roman CYR" w:cs="Times New Roman CYR"/>
              </w:rPr>
              <w:t xml:space="preserve">, надходження, вибуття, ремонту та </w:t>
            </w:r>
            <w:proofErr w:type="spellStart"/>
            <w:r w:rsidRPr="007A74A2">
              <w:rPr>
                <w:rFonts w:ascii="Times New Roman CYR" w:hAnsi="Times New Roman CYR" w:cs="Times New Roman CYR"/>
              </w:rPr>
              <w:t>амортизацiї</w:t>
            </w:r>
            <w:proofErr w:type="spellEnd"/>
            <w:r w:rsidRPr="007A74A2">
              <w:rPr>
                <w:rFonts w:ascii="Times New Roman CYR" w:hAnsi="Times New Roman CYR" w:cs="Times New Roman CYR"/>
              </w:rPr>
              <w:t xml:space="preserve">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проводиться у </w:t>
            </w:r>
            <w:proofErr w:type="spellStart"/>
            <w:r w:rsidRPr="007A74A2">
              <w:rPr>
                <w:rFonts w:ascii="Times New Roman CYR" w:hAnsi="Times New Roman CYR" w:cs="Times New Roman CYR"/>
              </w:rPr>
              <w:t>вiдповiдностi</w:t>
            </w:r>
            <w:proofErr w:type="spellEnd"/>
            <w:r w:rsidRPr="007A74A2">
              <w:rPr>
                <w:rFonts w:ascii="Times New Roman CYR" w:hAnsi="Times New Roman CYR" w:cs="Times New Roman CYR"/>
              </w:rPr>
              <w:t xml:space="preserve"> з вимогами П(С)БО №7 та обраною </w:t>
            </w:r>
            <w:proofErr w:type="spellStart"/>
            <w:r w:rsidRPr="007A74A2">
              <w:rPr>
                <w:rFonts w:ascii="Times New Roman CYR" w:hAnsi="Times New Roman CYR" w:cs="Times New Roman CYR"/>
              </w:rPr>
              <w:t>облiковою</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полiтикою</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пiдприємства</w:t>
            </w:r>
            <w:proofErr w:type="spellEnd"/>
            <w:r w:rsidRPr="007A74A2">
              <w:rPr>
                <w:rFonts w:ascii="Times New Roman CYR" w:hAnsi="Times New Roman CYR" w:cs="Times New Roman CYR"/>
              </w:rPr>
              <w:t xml:space="preserve">. Нарахування </w:t>
            </w:r>
            <w:proofErr w:type="spellStart"/>
            <w:r w:rsidRPr="007A74A2">
              <w:rPr>
                <w:rFonts w:ascii="Times New Roman CYR" w:hAnsi="Times New Roman CYR" w:cs="Times New Roman CYR"/>
              </w:rPr>
              <w:t>амортизацiї</w:t>
            </w:r>
            <w:proofErr w:type="spellEnd"/>
            <w:r w:rsidRPr="007A74A2">
              <w:rPr>
                <w:rFonts w:ascii="Times New Roman CYR" w:hAnsi="Times New Roman CYR" w:cs="Times New Roman CYR"/>
              </w:rPr>
              <w:t xml:space="preserve">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проводилося </w:t>
            </w:r>
            <w:proofErr w:type="spellStart"/>
            <w:r w:rsidRPr="007A74A2">
              <w:rPr>
                <w:rFonts w:ascii="Times New Roman CYR" w:hAnsi="Times New Roman CYR" w:cs="Times New Roman CYR"/>
              </w:rPr>
              <w:t>згiдно</w:t>
            </w:r>
            <w:proofErr w:type="spellEnd"/>
            <w:r w:rsidRPr="007A74A2">
              <w:rPr>
                <w:rFonts w:ascii="Times New Roman CYR" w:hAnsi="Times New Roman CYR" w:cs="Times New Roman CYR"/>
              </w:rPr>
              <w:t xml:space="preserve"> вимог П(С)БО № 7 "</w:t>
            </w:r>
            <w:proofErr w:type="spellStart"/>
            <w:r w:rsidRPr="007A74A2">
              <w:rPr>
                <w:rFonts w:ascii="Times New Roman CYR" w:hAnsi="Times New Roman CYR" w:cs="Times New Roman CYR"/>
              </w:rPr>
              <w:t>Основнi</w:t>
            </w:r>
            <w:proofErr w:type="spellEnd"/>
            <w:r w:rsidRPr="007A74A2">
              <w:rPr>
                <w:rFonts w:ascii="Times New Roman CYR" w:hAnsi="Times New Roman CYR" w:cs="Times New Roman CYR"/>
              </w:rPr>
              <w:t xml:space="preserve"> засоби" </w:t>
            </w:r>
            <w:proofErr w:type="spellStart"/>
            <w:r w:rsidRPr="007A74A2">
              <w:rPr>
                <w:rFonts w:ascii="Times New Roman CYR" w:hAnsi="Times New Roman CYR" w:cs="Times New Roman CYR"/>
              </w:rPr>
              <w:t>iз</w:t>
            </w:r>
            <w:proofErr w:type="spellEnd"/>
            <w:r w:rsidRPr="007A74A2">
              <w:rPr>
                <w:rFonts w:ascii="Times New Roman CYR" w:hAnsi="Times New Roman CYR" w:cs="Times New Roman CYR"/>
              </w:rPr>
              <w:t xml:space="preserve"> застосуванням </w:t>
            </w:r>
            <w:proofErr w:type="spellStart"/>
            <w:r w:rsidRPr="007A74A2">
              <w:rPr>
                <w:rFonts w:ascii="Times New Roman CYR" w:hAnsi="Times New Roman CYR" w:cs="Times New Roman CYR"/>
              </w:rPr>
              <w:t>прямолiнiйного</w:t>
            </w:r>
            <w:proofErr w:type="spellEnd"/>
            <w:r w:rsidRPr="007A74A2">
              <w:rPr>
                <w:rFonts w:ascii="Times New Roman CYR" w:hAnsi="Times New Roman CYR" w:cs="Times New Roman CYR"/>
              </w:rPr>
              <w:t xml:space="preserve"> методу виходячи з встановлених Товариством </w:t>
            </w:r>
            <w:proofErr w:type="spellStart"/>
            <w:r w:rsidRPr="007A74A2">
              <w:rPr>
                <w:rFonts w:ascii="Times New Roman CYR" w:hAnsi="Times New Roman CYR" w:cs="Times New Roman CYR"/>
              </w:rPr>
              <w:t>строкiв</w:t>
            </w:r>
            <w:proofErr w:type="spellEnd"/>
            <w:r w:rsidRPr="007A74A2">
              <w:rPr>
                <w:rFonts w:ascii="Times New Roman CYR" w:hAnsi="Times New Roman CYR" w:cs="Times New Roman CYR"/>
              </w:rPr>
              <w:t xml:space="preserve"> корисного використання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w:t>
            </w:r>
          </w:p>
          <w:p w14:paraId="6FA4ED6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Придбанi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створенi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основнi</w:t>
            </w:r>
            <w:proofErr w:type="spellEnd"/>
            <w:r w:rsidRPr="007A74A2">
              <w:rPr>
                <w:rFonts w:ascii="Times New Roman CYR" w:hAnsi="Times New Roman CYR" w:cs="Times New Roman CYR"/>
              </w:rPr>
              <w:t xml:space="preserve"> засоби зараховуються на баланс за </w:t>
            </w:r>
            <w:proofErr w:type="spellStart"/>
            <w:r w:rsidRPr="007A74A2">
              <w:rPr>
                <w:rFonts w:ascii="Times New Roman CYR" w:hAnsi="Times New Roman CYR" w:cs="Times New Roman CYR"/>
              </w:rPr>
              <w:t>первiсною</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вартiстю</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Первiсна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вартiсть</w:t>
            </w:r>
            <w:proofErr w:type="spellEnd"/>
            <w:r w:rsidRPr="007A74A2">
              <w:rPr>
                <w:rFonts w:ascii="Times New Roman CYR" w:hAnsi="Times New Roman CYR" w:cs="Times New Roman CYR"/>
              </w:rPr>
              <w:t xml:space="preserve">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на початок </w:t>
            </w:r>
            <w:proofErr w:type="spellStart"/>
            <w:r w:rsidRPr="007A74A2">
              <w:rPr>
                <w:rFonts w:ascii="Times New Roman CYR" w:hAnsi="Times New Roman CYR" w:cs="Times New Roman CYR"/>
              </w:rPr>
              <w:t>звiтного</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перiоду</w:t>
            </w:r>
            <w:proofErr w:type="spellEnd"/>
            <w:r w:rsidRPr="007A74A2">
              <w:rPr>
                <w:rFonts w:ascii="Times New Roman CYR" w:hAnsi="Times New Roman CYR" w:cs="Times New Roman CYR"/>
              </w:rPr>
              <w:t xml:space="preserve"> - 131192 тис. грн, на </w:t>
            </w:r>
            <w:proofErr w:type="spellStart"/>
            <w:r w:rsidRPr="007A74A2">
              <w:rPr>
                <w:rFonts w:ascii="Times New Roman CYR" w:hAnsi="Times New Roman CYR" w:cs="Times New Roman CYR"/>
              </w:rPr>
              <w:t>кiнець</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звiтного</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перiоду</w:t>
            </w:r>
            <w:proofErr w:type="spellEnd"/>
            <w:r w:rsidRPr="007A74A2">
              <w:rPr>
                <w:rFonts w:ascii="Times New Roman CYR" w:hAnsi="Times New Roman CYR" w:cs="Times New Roman CYR"/>
              </w:rPr>
              <w:t xml:space="preserve"> - 176784 тис. грн. Знос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кiнець</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звiтного</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перiоду</w:t>
            </w:r>
            <w:proofErr w:type="spellEnd"/>
            <w:r w:rsidRPr="007A74A2">
              <w:rPr>
                <w:rFonts w:ascii="Times New Roman CYR" w:hAnsi="Times New Roman CYR" w:cs="Times New Roman CYR"/>
              </w:rPr>
              <w:t xml:space="preserve"> - 81389 тис. грн. Нараховано </w:t>
            </w:r>
            <w:proofErr w:type="spellStart"/>
            <w:r w:rsidRPr="007A74A2">
              <w:rPr>
                <w:rFonts w:ascii="Times New Roman CYR" w:hAnsi="Times New Roman CYR" w:cs="Times New Roman CYR"/>
              </w:rPr>
              <w:t>амортизацiї</w:t>
            </w:r>
            <w:proofErr w:type="spellEnd"/>
            <w:r w:rsidRPr="007A74A2">
              <w:rPr>
                <w:rFonts w:ascii="Times New Roman CYR" w:hAnsi="Times New Roman CYR" w:cs="Times New Roman CYR"/>
              </w:rPr>
              <w:t xml:space="preserve"> за </w:t>
            </w:r>
            <w:proofErr w:type="spellStart"/>
            <w:r w:rsidRPr="007A74A2">
              <w:rPr>
                <w:rFonts w:ascii="Times New Roman CYR" w:hAnsi="Times New Roman CYR" w:cs="Times New Roman CYR"/>
              </w:rPr>
              <w:t>рiк</w:t>
            </w:r>
            <w:proofErr w:type="spellEnd"/>
            <w:r w:rsidRPr="007A74A2">
              <w:rPr>
                <w:rFonts w:ascii="Times New Roman CYR" w:hAnsi="Times New Roman CYR" w:cs="Times New Roman CYR"/>
              </w:rPr>
              <w:t xml:space="preserve"> 18502 тис. грн. </w:t>
            </w:r>
            <w:proofErr w:type="spellStart"/>
            <w:r w:rsidRPr="007A74A2">
              <w:rPr>
                <w:rFonts w:ascii="Times New Roman CYR" w:hAnsi="Times New Roman CYR" w:cs="Times New Roman CYR"/>
              </w:rPr>
              <w:t>Ступiнь</w:t>
            </w:r>
            <w:proofErr w:type="spellEnd"/>
            <w:r w:rsidRPr="007A74A2">
              <w:rPr>
                <w:rFonts w:ascii="Times New Roman CYR" w:hAnsi="Times New Roman CYR" w:cs="Times New Roman CYR"/>
              </w:rPr>
              <w:t xml:space="preserve"> зносу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складає 46,04%. </w:t>
            </w:r>
            <w:proofErr w:type="spellStart"/>
            <w:r w:rsidRPr="007A74A2">
              <w:rPr>
                <w:rFonts w:ascii="Times New Roman CYR" w:hAnsi="Times New Roman CYR" w:cs="Times New Roman CYR"/>
              </w:rPr>
              <w:t>Ступiнь</w:t>
            </w:r>
            <w:proofErr w:type="spellEnd"/>
            <w:r w:rsidRPr="007A74A2">
              <w:rPr>
                <w:rFonts w:ascii="Times New Roman CYR" w:hAnsi="Times New Roman CYR" w:cs="Times New Roman CYR"/>
              </w:rPr>
              <w:t xml:space="preserve"> використання - 53,96 %. </w:t>
            </w:r>
            <w:proofErr w:type="spellStart"/>
            <w:r w:rsidRPr="007A74A2">
              <w:rPr>
                <w:rFonts w:ascii="Times New Roman CYR" w:hAnsi="Times New Roman CYR" w:cs="Times New Roman CYR"/>
              </w:rPr>
              <w:t>Основнi</w:t>
            </w:r>
            <w:proofErr w:type="spellEnd"/>
            <w:r w:rsidRPr="007A74A2">
              <w:rPr>
                <w:rFonts w:ascii="Times New Roman CYR" w:hAnsi="Times New Roman CYR" w:cs="Times New Roman CYR"/>
              </w:rPr>
              <w:t xml:space="preserve"> засоби </w:t>
            </w:r>
            <w:proofErr w:type="spellStart"/>
            <w:r w:rsidRPr="007A74A2">
              <w:rPr>
                <w:rFonts w:ascii="Times New Roman CYR" w:hAnsi="Times New Roman CYR" w:cs="Times New Roman CYR"/>
              </w:rPr>
              <w:t>задiянi</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пiдприємствi</w:t>
            </w:r>
            <w:proofErr w:type="spellEnd"/>
            <w:r w:rsidRPr="007A74A2">
              <w:rPr>
                <w:rFonts w:ascii="Times New Roman CYR" w:hAnsi="Times New Roman CYR" w:cs="Times New Roman CYR"/>
              </w:rPr>
              <w:t xml:space="preserve"> 100%. </w:t>
            </w:r>
          </w:p>
          <w:p w14:paraId="2534DAD2"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Термiни</w:t>
            </w:r>
            <w:proofErr w:type="spellEnd"/>
            <w:r w:rsidRPr="007A74A2">
              <w:rPr>
                <w:rFonts w:ascii="Times New Roman CYR" w:hAnsi="Times New Roman CYR" w:cs="Times New Roman CYR"/>
              </w:rPr>
              <w:t xml:space="preserve"> та умови користування основними засобами (за основними групами): </w:t>
            </w:r>
            <w:proofErr w:type="spellStart"/>
            <w:r w:rsidRPr="007A74A2">
              <w:rPr>
                <w:rFonts w:ascii="Times New Roman CYR" w:hAnsi="Times New Roman CYR" w:cs="Times New Roman CYR"/>
              </w:rPr>
              <w:t>будiвлi</w:t>
            </w:r>
            <w:proofErr w:type="spellEnd"/>
            <w:r w:rsidRPr="007A74A2">
              <w:rPr>
                <w:rFonts w:ascii="Times New Roman CYR" w:hAnsi="Times New Roman CYR" w:cs="Times New Roman CYR"/>
              </w:rPr>
              <w:t xml:space="preserve"> та споруди-20 </w:t>
            </w:r>
            <w:proofErr w:type="spellStart"/>
            <w:r w:rsidRPr="007A74A2">
              <w:rPr>
                <w:rFonts w:ascii="Times New Roman CYR" w:hAnsi="Times New Roman CYR" w:cs="Times New Roman CYR"/>
              </w:rPr>
              <w:t>рокiв</w:t>
            </w:r>
            <w:proofErr w:type="spellEnd"/>
            <w:r w:rsidRPr="007A74A2">
              <w:rPr>
                <w:rFonts w:ascii="Times New Roman CYR" w:hAnsi="Times New Roman CYR" w:cs="Times New Roman CYR"/>
              </w:rPr>
              <w:t xml:space="preserve">, машини та обладнання - 4-10 </w:t>
            </w:r>
            <w:proofErr w:type="spellStart"/>
            <w:r w:rsidRPr="007A74A2">
              <w:rPr>
                <w:rFonts w:ascii="Times New Roman CYR" w:hAnsi="Times New Roman CYR" w:cs="Times New Roman CYR"/>
              </w:rPr>
              <w:t>рокiв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транспортнi</w:t>
            </w:r>
            <w:proofErr w:type="spellEnd"/>
            <w:r w:rsidRPr="007A74A2">
              <w:rPr>
                <w:rFonts w:ascii="Times New Roman CYR" w:hAnsi="Times New Roman CYR" w:cs="Times New Roman CYR"/>
              </w:rPr>
              <w:t xml:space="preserve"> засоби - 5 </w:t>
            </w:r>
            <w:proofErr w:type="spellStart"/>
            <w:r w:rsidRPr="007A74A2">
              <w:rPr>
                <w:rFonts w:ascii="Times New Roman CYR" w:hAnsi="Times New Roman CYR" w:cs="Times New Roman CYR"/>
              </w:rPr>
              <w:t>рокiв</w:t>
            </w:r>
            <w:proofErr w:type="spellEnd"/>
            <w:r w:rsidRPr="007A74A2">
              <w:rPr>
                <w:rFonts w:ascii="Times New Roman CYR" w:hAnsi="Times New Roman CYR" w:cs="Times New Roman CYR"/>
              </w:rPr>
              <w:t xml:space="preserve">. </w:t>
            </w:r>
          </w:p>
          <w:p w14:paraId="77BB5F8F"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Основнi</w:t>
            </w:r>
            <w:proofErr w:type="spellEnd"/>
            <w:r w:rsidRPr="007A74A2">
              <w:rPr>
                <w:rFonts w:ascii="Times New Roman CYR" w:hAnsi="Times New Roman CYR" w:cs="Times New Roman CYR"/>
              </w:rPr>
              <w:t xml:space="preserve"> засоби, </w:t>
            </w:r>
            <w:proofErr w:type="spellStart"/>
            <w:r w:rsidRPr="007A74A2">
              <w:rPr>
                <w:rFonts w:ascii="Times New Roman CYR" w:hAnsi="Times New Roman CYR" w:cs="Times New Roman CYR"/>
              </w:rPr>
              <w:t>якi</w:t>
            </w:r>
            <w:proofErr w:type="spellEnd"/>
            <w:r w:rsidRPr="007A74A2">
              <w:rPr>
                <w:rFonts w:ascii="Times New Roman CYR" w:hAnsi="Times New Roman CYR" w:cs="Times New Roman CYR"/>
              </w:rPr>
              <w:t xml:space="preserve"> були </w:t>
            </w:r>
            <w:proofErr w:type="spellStart"/>
            <w:r w:rsidRPr="007A74A2">
              <w:rPr>
                <w:rFonts w:ascii="Times New Roman CYR" w:hAnsi="Times New Roman CYR" w:cs="Times New Roman CYR"/>
              </w:rPr>
              <w:t>придбанi</w:t>
            </w:r>
            <w:proofErr w:type="spellEnd"/>
            <w:r w:rsidRPr="007A74A2">
              <w:rPr>
                <w:rFonts w:ascii="Times New Roman CYR" w:hAnsi="Times New Roman CYR" w:cs="Times New Roman CYR"/>
              </w:rPr>
              <w:t xml:space="preserve"> в 2019 </w:t>
            </w:r>
            <w:proofErr w:type="spellStart"/>
            <w:r w:rsidRPr="007A74A2">
              <w:rPr>
                <w:rFonts w:ascii="Times New Roman CYR" w:hAnsi="Times New Roman CYR" w:cs="Times New Roman CYR"/>
              </w:rPr>
              <w:t>роцi</w:t>
            </w:r>
            <w:proofErr w:type="spellEnd"/>
            <w:r w:rsidRPr="007A74A2">
              <w:rPr>
                <w:rFonts w:ascii="Times New Roman CYR" w:hAnsi="Times New Roman CYR" w:cs="Times New Roman CYR"/>
              </w:rPr>
              <w:t xml:space="preserve">: загальною </w:t>
            </w:r>
            <w:proofErr w:type="spellStart"/>
            <w:r w:rsidRPr="007A74A2">
              <w:rPr>
                <w:rFonts w:ascii="Times New Roman CYR" w:hAnsi="Times New Roman CYR" w:cs="Times New Roman CYR"/>
              </w:rPr>
              <w:t>вартiстю</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первiсна</w:t>
            </w:r>
            <w:proofErr w:type="spellEnd"/>
            <w:r w:rsidRPr="007A74A2">
              <w:rPr>
                <w:rFonts w:ascii="Times New Roman CYR" w:hAnsi="Times New Roman CYR" w:cs="Times New Roman CYR"/>
              </w:rPr>
              <w:t>) 46861 тис. грн.   для виробничих потреб товариства (</w:t>
            </w:r>
            <w:proofErr w:type="spellStart"/>
            <w:r w:rsidRPr="007A74A2">
              <w:rPr>
                <w:rFonts w:ascii="Times New Roman CYR" w:hAnsi="Times New Roman CYR" w:cs="Times New Roman CYR"/>
              </w:rPr>
              <w:t>модернiзацiя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адмiнбудинку</w:t>
            </w:r>
            <w:proofErr w:type="spellEnd"/>
            <w:r w:rsidRPr="007A74A2">
              <w:rPr>
                <w:rFonts w:ascii="Times New Roman CYR" w:hAnsi="Times New Roman CYR" w:cs="Times New Roman CYR"/>
              </w:rPr>
              <w:t xml:space="preserve"> - 1280,3 тис. грн., комплекс </w:t>
            </w:r>
            <w:proofErr w:type="spellStart"/>
            <w:r w:rsidRPr="007A74A2">
              <w:rPr>
                <w:rFonts w:ascii="Times New Roman CYR" w:hAnsi="Times New Roman CYR" w:cs="Times New Roman CYR"/>
              </w:rPr>
              <w:t>будiвель</w:t>
            </w:r>
            <w:proofErr w:type="spellEnd"/>
            <w:r w:rsidRPr="007A74A2">
              <w:rPr>
                <w:rFonts w:ascii="Times New Roman CYR" w:hAnsi="Times New Roman CYR" w:cs="Times New Roman CYR"/>
              </w:rPr>
              <w:t xml:space="preserve"> для </w:t>
            </w:r>
            <w:proofErr w:type="spellStart"/>
            <w:r w:rsidRPr="007A74A2">
              <w:rPr>
                <w:rFonts w:ascii="Times New Roman CYR" w:hAnsi="Times New Roman CYR" w:cs="Times New Roman CYR"/>
              </w:rPr>
              <w:t>зберiгання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олiйних</w:t>
            </w:r>
            <w:proofErr w:type="spellEnd"/>
            <w:r w:rsidRPr="007A74A2">
              <w:rPr>
                <w:rFonts w:ascii="Times New Roman CYR" w:hAnsi="Times New Roman CYR" w:cs="Times New Roman CYR"/>
              </w:rPr>
              <w:t xml:space="preserve"> та зернових культур - 27052,3 тис. грн., </w:t>
            </w:r>
            <w:proofErr w:type="spellStart"/>
            <w:r w:rsidRPr="007A74A2">
              <w:rPr>
                <w:rFonts w:ascii="Times New Roman CYR" w:hAnsi="Times New Roman CYR" w:cs="Times New Roman CYR"/>
              </w:rPr>
              <w:t>навiс</w:t>
            </w:r>
            <w:proofErr w:type="spellEnd"/>
            <w:r w:rsidRPr="007A74A2">
              <w:rPr>
                <w:rFonts w:ascii="Times New Roman CYR" w:hAnsi="Times New Roman CYR" w:cs="Times New Roman CYR"/>
              </w:rPr>
              <w:t xml:space="preserve"> валової 91,77 тис. грн., </w:t>
            </w:r>
            <w:proofErr w:type="spellStart"/>
            <w:r w:rsidRPr="007A74A2">
              <w:rPr>
                <w:rFonts w:ascii="Times New Roman CYR" w:hAnsi="Times New Roman CYR" w:cs="Times New Roman CYR"/>
              </w:rPr>
              <w:t>реконструкцiя</w:t>
            </w:r>
            <w:proofErr w:type="spellEnd"/>
            <w:r w:rsidRPr="007A74A2">
              <w:rPr>
                <w:rFonts w:ascii="Times New Roman CYR" w:hAnsi="Times New Roman CYR" w:cs="Times New Roman CYR"/>
              </w:rPr>
              <w:t xml:space="preserve"> телятника - 1930,65 тис. грн., </w:t>
            </w:r>
            <w:r w:rsidRPr="007A74A2">
              <w:rPr>
                <w:rFonts w:ascii="Times New Roman CYR" w:hAnsi="Times New Roman CYR" w:cs="Times New Roman CYR"/>
              </w:rPr>
              <w:lastRenderedPageBreak/>
              <w:t xml:space="preserve">ваги </w:t>
            </w:r>
            <w:proofErr w:type="spellStart"/>
            <w:r w:rsidRPr="007A74A2">
              <w:rPr>
                <w:rFonts w:ascii="Times New Roman CYR" w:hAnsi="Times New Roman CYR" w:cs="Times New Roman CYR"/>
              </w:rPr>
              <w:t>автомобiльнi</w:t>
            </w:r>
            <w:proofErr w:type="spellEnd"/>
            <w:r w:rsidRPr="007A74A2">
              <w:rPr>
                <w:rFonts w:ascii="Times New Roman CYR" w:hAnsi="Times New Roman CYR" w:cs="Times New Roman CYR"/>
              </w:rPr>
              <w:t xml:space="preserve"> - 282,5 тис. грн., дискова борона - 1323,7 тис. грн., </w:t>
            </w:r>
            <w:proofErr w:type="spellStart"/>
            <w:r w:rsidRPr="007A74A2">
              <w:rPr>
                <w:rFonts w:ascii="Times New Roman CYR" w:hAnsi="Times New Roman CYR" w:cs="Times New Roman CYR"/>
              </w:rPr>
              <w:t>дровокол</w:t>
            </w:r>
            <w:proofErr w:type="spellEnd"/>
            <w:r w:rsidRPr="007A74A2">
              <w:rPr>
                <w:rFonts w:ascii="Times New Roman CYR" w:hAnsi="Times New Roman CYR" w:cs="Times New Roman CYR"/>
              </w:rPr>
              <w:t xml:space="preserve"> -30,2 тис. грн., жниварка кукурудзяна - 1277,69 тис. грн., </w:t>
            </w:r>
            <w:proofErr w:type="spellStart"/>
            <w:r w:rsidRPr="007A74A2">
              <w:rPr>
                <w:rFonts w:ascii="Times New Roman CYR" w:hAnsi="Times New Roman CYR" w:cs="Times New Roman CYR"/>
              </w:rPr>
              <w:t>змiшувач</w:t>
            </w:r>
            <w:proofErr w:type="spellEnd"/>
            <w:r w:rsidRPr="007A74A2">
              <w:rPr>
                <w:rFonts w:ascii="Times New Roman CYR" w:hAnsi="Times New Roman CYR" w:cs="Times New Roman CYR"/>
              </w:rPr>
              <w:t xml:space="preserve"> маточного розчину - 226,1 тис. грн., комбайн - 5867,5 тис. грн., </w:t>
            </w:r>
            <w:proofErr w:type="spellStart"/>
            <w:r w:rsidRPr="007A74A2">
              <w:rPr>
                <w:rFonts w:ascii="Times New Roman CYR" w:hAnsi="Times New Roman CYR" w:cs="Times New Roman CYR"/>
              </w:rPr>
              <w:t>сiвалка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причiпна</w:t>
            </w:r>
            <w:proofErr w:type="spellEnd"/>
            <w:r w:rsidRPr="007A74A2">
              <w:rPr>
                <w:rFonts w:ascii="Times New Roman CYR" w:hAnsi="Times New Roman CYR" w:cs="Times New Roman CYR"/>
              </w:rPr>
              <w:t xml:space="preserve"> 4821,9 тис. грн., культиватор - 1073,7 тис. грн. та </w:t>
            </w:r>
            <w:proofErr w:type="spellStart"/>
            <w:r w:rsidRPr="007A74A2">
              <w:rPr>
                <w:rFonts w:ascii="Times New Roman CYR" w:hAnsi="Times New Roman CYR" w:cs="Times New Roman CYR"/>
              </w:rPr>
              <w:t>iнше</w:t>
            </w:r>
            <w:proofErr w:type="spellEnd"/>
            <w:r w:rsidRPr="007A74A2">
              <w:rPr>
                <w:rFonts w:ascii="Times New Roman CYR" w:hAnsi="Times New Roman CYR" w:cs="Times New Roman CYR"/>
              </w:rPr>
              <w:t xml:space="preserve"> обладнання).</w:t>
            </w:r>
          </w:p>
          <w:p w14:paraId="6A4DF6C5"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Основнi</w:t>
            </w:r>
            <w:proofErr w:type="spellEnd"/>
            <w:r w:rsidRPr="007A74A2">
              <w:rPr>
                <w:rFonts w:ascii="Times New Roman CYR" w:hAnsi="Times New Roman CYR" w:cs="Times New Roman CYR"/>
              </w:rPr>
              <w:t xml:space="preserve"> засоби, вибули в 2019 </w:t>
            </w:r>
            <w:proofErr w:type="spellStart"/>
            <w:r w:rsidRPr="007A74A2">
              <w:rPr>
                <w:rFonts w:ascii="Times New Roman CYR" w:hAnsi="Times New Roman CYR" w:cs="Times New Roman CYR"/>
              </w:rPr>
              <w:t>роцi</w:t>
            </w:r>
            <w:proofErr w:type="spellEnd"/>
            <w:r w:rsidRPr="007A74A2">
              <w:rPr>
                <w:rFonts w:ascii="Times New Roman CYR" w:hAnsi="Times New Roman CYR" w:cs="Times New Roman CYR"/>
              </w:rPr>
              <w:t xml:space="preserve"> : загальною </w:t>
            </w:r>
            <w:proofErr w:type="spellStart"/>
            <w:r w:rsidRPr="007A74A2">
              <w:rPr>
                <w:rFonts w:ascii="Times New Roman CYR" w:hAnsi="Times New Roman CYR" w:cs="Times New Roman CYR"/>
              </w:rPr>
              <w:t>вартiстю</w:t>
            </w:r>
            <w:proofErr w:type="spellEnd"/>
            <w:r w:rsidRPr="007A74A2">
              <w:rPr>
                <w:rFonts w:ascii="Times New Roman CYR" w:hAnsi="Times New Roman CYR" w:cs="Times New Roman CYR"/>
              </w:rPr>
              <w:t xml:space="preserve"> 1259 тис. грн. </w:t>
            </w:r>
            <w:proofErr w:type="spellStart"/>
            <w:r w:rsidRPr="007A74A2">
              <w:rPr>
                <w:rFonts w:ascii="Times New Roman CYR" w:hAnsi="Times New Roman CYR" w:cs="Times New Roman CYR"/>
              </w:rPr>
              <w:t>Первiсна</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вартiсть</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повнiстю</w:t>
            </w:r>
            <w:proofErr w:type="spellEnd"/>
            <w:r w:rsidRPr="007A74A2">
              <w:rPr>
                <w:rFonts w:ascii="Times New Roman CYR" w:hAnsi="Times New Roman CYR" w:cs="Times New Roman CYR"/>
              </w:rPr>
              <w:t xml:space="preserve"> амортизованих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25208 тис. грн.</w:t>
            </w:r>
          </w:p>
          <w:p w14:paraId="4C00CD4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Iндексацiї</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дооцiнки</w:t>
            </w:r>
            <w:proofErr w:type="spellEnd"/>
            <w:r w:rsidRPr="007A74A2">
              <w:rPr>
                <w:rFonts w:ascii="Times New Roman CYR" w:hAnsi="Times New Roman CYR" w:cs="Times New Roman CYR"/>
              </w:rPr>
              <w:t xml:space="preserve">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в 2019 </w:t>
            </w:r>
            <w:proofErr w:type="spellStart"/>
            <w:r w:rsidRPr="007A74A2">
              <w:rPr>
                <w:rFonts w:ascii="Times New Roman CYR" w:hAnsi="Times New Roman CYR" w:cs="Times New Roman CYR"/>
              </w:rPr>
              <w:t>роцi</w:t>
            </w:r>
            <w:proofErr w:type="spellEnd"/>
            <w:r w:rsidRPr="007A74A2">
              <w:rPr>
                <w:rFonts w:ascii="Times New Roman CYR" w:hAnsi="Times New Roman CYR" w:cs="Times New Roman CYR"/>
              </w:rPr>
              <w:t xml:space="preserve"> не було</w:t>
            </w:r>
          </w:p>
          <w:p w14:paraId="55D07509" w14:textId="77777777" w:rsidR="007A74A2" w:rsidRPr="007A74A2" w:rsidRDefault="007A74A2" w:rsidP="008A099A">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Вартiсть</w:t>
            </w:r>
            <w:proofErr w:type="spellEnd"/>
            <w:r w:rsidRPr="007A74A2">
              <w:rPr>
                <w:rFonts w:ascii="Times New Roman CYR" w:hAnsi="Times New Roman CYR" w:cs="Times New Roman CYR"/>
              </w:rPr>
              <w:t xml:space="preserve"> основних </w:t>
            </w:r>
            <w:proofErr w:type="spellStart"/>
            <w:r w:rsidRPr="007A74A2">
              <w:rPr>
                <w:rFonts w:ascii="Times New Roman CYR" w:hAnsi="Times New Roman CYR" w:cs="Times New Roman CYR"/>
              </w:rPr>
              <w:t>засобiв</w:t>
            </w:r>
            <w:proofErr w:type="spellEnd"/>
            <w:r w:rsidRPr="007A74A2">
              <w:rPr>
                <w:rFonts w:ascii="Times New Roman CYR" w:hAnsi="Times New Roman CYR" w:cs="Times New Roman CYR"/>
              </w:rPr>
              <w:t xml:space="preserve"> по </w:t>
            </w:r>
            <w:proofErr w:type="spellStart"/>
            <w:r w:rsidRPr="007A74A2">
              <w:rPr>
                <w:rFonts w:ascii="Times New Roman CYR" w:hAnsi="Times New Roman CYR" w:cs="Times New Roman CYR"/>
              </w:rPr>
              <w:t>залишковiй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вартостi</w:t>
            </w:r>
            <w:proofErr w:type="spellEnd"/>
            <w:r w:rsidRPr="007A74A2">
              <w:rPr>
                <w:rFonts w:ascii="Times New Roman CYR" w:hAnsi="Times New Roman CYR" w:cs="Times New Roman CYR"/>
              </w:rPr>
              <w:t xml:space="preserve">, щодо яких </w:t>
            </w:r>
            <w:proofErr w:type="spellStart"/>
            <w:r w:rsidRPr="007A74A2">
              <w:rPr>
                <w:rFonts w:ascii="Times New Roman CYR" w:hAnsi="Times New Roman CYR" w:cs="Times New Roman CYR"/>
              </w:rPr>
              <w:t>iснують</w:t>
            </w:r>
            <w:proofErr w:type="spellEnd"/>
            <w:r w:rsidRPr="007A74A2">
              <w:rPr>
                <w:rFonts w:ascii="Times New Roman CYR" w:hAnsi="Times New Roman CYR" w:cs="Times New Roman CYR"/>
              </w:rPr>
              <w:t xml:space="preserve"> обмеження права </w:t>
            </w:r>
            <w:proofErr w:type="spellStart"/>
            <w:r w:rsidRPr="007A74A2">
              <w:rPr>
                <w:rFonts w:ascii="Times New Roman CYR" w:hAnsi="Times New Roman CYR" w:cs="Times New Roman CYR"/>
              </w:rPr>
              <w:t>власностi</w:t>
            </w:r>
            <w:proofErr w:type="spellEnd"/>
            <w:r w:rsidRPr="007A74A2">
              <w:rPr>
                <w:rFonts w:ascii="Times New Roman CYR" w:hAnsi="Times New Roman CYR" w:cs="Times New Roman CYR"/>
              </w:rPr>
              <w:t xml:space="preserve">, становить  51199 тис. грн. в зв'язку з заставою </w:t>
            </w:r>
            <w:proofErr w:type="spellStart"/>
            <w:r w:rsidRPr="007A74A2">
              <w:rPr>
                <w:rFonts w:ascii="Times New Roman CYR" w:hAnsi="Times New Roman CYR" w:cs="Times New Roman CYR"/>
              </w:rPr>
              <w:t>згiдно</w:t>
            </w:r>
            <w:proofErr w:type="spellEnd"/>
            <w:r w:rsidRPr="007A74A2">
              <w:rPr>
                <w:rFonts w:ascii="Times New Roman CYR" w:hAnsi="Times New Roman CYR" w:cs="Times New Roman CYR"/>
              </w:rPr>
              <w:t xml:space="preserve"> кредитних </w:t>
            </w:r>
            <w:proofErr w:type="spellStart"/>
            <w:r w:rsidRPr="007A74A2">
              <w:rPr>
                <w:rFonts w:ascii="Times New Roman CYR" w:hAnsi="Times New Roman CYR" w:cs="Times New Roman CYR"/>
              </w:rPr>
              <w:t>договорiв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Iншi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основнi</w:t>
            </w:r>
            <w:proofErr w:type="spellEnd"/>
            <w:r w:rsidRPr="007A74A2">
              <w:rPr>
                <w:rFonts w:ascii="Times New Roman CYR" w:hAnsi="Times New Roman CYR" w:cs="Times New Roman CYR"/>
              </w:rPr>
              <w:t xml:space="preserve"> засоби знаходяться в </w:t>
            </w:r>
            <w:proofErr w:type="spellStart"/>
            <w:r w:rsidRPr="007A74A2">
              <w:rPr>
                <w:rFonts w:ascii="Times New Roman CYR" w:hAnsi="Times New Roman CYR" w:cs="Times New Roman CYR"/>
              </w:rPr>
              <w:t>експлуатацiї</w:t>
            </w:r>
            <w:proofErr w:type="spellEnd"/>
            <w:r w:rsidRPr="007A74A2">
              <w:rPr>
                <w:rFonts w:ascii="Times New Roman CYR" w:hAnsi="Times New Roman CYR" w:cs="Times New Roman CYR"/>
              </w:rPr>
              <w:t xml:space="preserve"> без обмежень у </w:t>
            </w:r>
            <w:proofErr w:type="spellStart"/>
            <w:r w:rsidRPr="007A74A2">
              <w:rPr>
                <w:rFonts w:ascii="Times New Roman CYR" w:hAnsi="Times New Roman CYR" w:cs="Times New Roman CYR"/>
              </w:rPr>
              <w:t>користуваннi</w:t>
            </w:r>
            <w:proofErr w:type="spellEnd"/>
            <w:r w:rsidRPr="007A74A2">
              <w:rPr>
                <w:rFonts w:ascii="Times New Roman CYR" w:hAnsi="Times New Roman CYR" w:cs="Times New Roman CYR"/>
              </w:rPr>
              <w:t>.</w:t>
            </w:r>
          </w:p>
        </w:tc>
      </w:tr>
    </w:tbl>
    <w:p w14:paraId="1E14999F"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175622D5"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7A74A2" w:rsidRPr="007A74A2" w14:paraId="7867EFF8" w14:textId="77777777">
        <w:trPr>
          <w:trHeight w:val="200"/>
        </w:trPr>
        <w:tc>
          <w:tcPr>
            <w:tcW w:w="4000" w:type="dxa"/>
            <w:gridSpan w:val="2"/>
            <w:tcBorders>
              <w:top w:val="single" w:sz="6" w:space="0" w:color="auto"/>
              <w:bottom w:val="single" w:sz="6" w:space="0" w:color="auto"/>
              <w:right w:val="single" w:sz="6" w:space="0" w:color="auto"/>
            </w:tcBorders>
          </w:tcPr>
          <w:p w14:paraId="5E8316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6601282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556E02A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За попередній період</w:t>
            </w:r>
          </w:p>
        </w:tc>
      </w:tr>
      <w:tr w:rsidR="007A74A2" w:rsidRPr="007A74A2" w14:paraId="33B6D0C8" w14:textId="77777777">
        <w:trPr>
          <w:trHeight w:val="200"/>
        </w:trPr>
        <w:tc>
          <w:tcPr>
            <w:tcW w:w="4000" w:type="dxa"/>
            <w:gridSpan w:val="2"/>
            <w:tcBorders>
              <w:top w:val="single" w:sz="6" w:space="0" w:color="auto"/>
              <w:bottom w:val="single" w:sz="6" w:space="0" w:color="auto"/>
              <w:right w:val="single" w:sz="6" w:space="0" w:color="auto"/>
            </w:tcBorders>
          </w:tcPr>
          <w:p w14:paraId="466DE53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Розрахункова вартість чистих активів (</w:t>
            </w:r>
            <w:proofErr w:type="spellStart"/>
            <w:r w:rsidRPr="007A74A2">
              <w:rPr>
                <w:rFonts w:ascii="Times New Roman CYR" w:hAnsi="Times New Roman CYR" w:cs="Times New Roman CYR"/>
              </w:rPr>
              <w:t>тис.грн</w:t>
            </w:r>
            <w:proofErr w:type="spellEnd"/>
            <w:r w:rsidRPr="007A74A2">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010067F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197 500</w:t>
            </w:r>
          </w:p>
        </w:tc>
        <w:tc>
          <w:tcPr>
            <w:tcW w:w="3000" w:type="dxa"/>
            <w:tcBorders>
              <w:top w:val="single" w:sz="6" w:space="0" w:color="auto"/>
              <w:left w:val="single" w:sz="6" w:space="0" w:color="auto"/>
              <w:bottom w:val="single" w:sz="6" w:space="0" w:color="auto"/>
            </w:tcBorders>
          </w:tcPr>
          <w:p w14:paraId="07A082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190 964</w:t>
            </w:r>
          </w:p>
        </w:tc>
      </w:tr>
      <w:tr w:rsidR="007A74A2" w:rsidRPr="007A74A2" w14:paraId="75E42BC1" w14:textId="77777777">
        <w:trPr>
          <w:trHeight w:val="200"/>
        </w:trPr>
        <w:tc>
          <w:tcPr>
            <w:tcW w:w="4000" w:type="dxa"/>
            <w:gridSpan w:val="2"/>
            <w:tcBorders>
              <w:top w:val="single" w:sz="6" w:space="0" w:color="auto"/>
              <w:bottom w:val="single" w:sz="6" w:space="0" w:color="auto"/>
              <w:right w:val="single" w:sz="6" w:space="0" w:color="auto"/>
            </w:tcBorders>
          </w:tcPr>
          <w:p w14:paraId="07744C3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Статутний капітал (</w:t>
            </w:r>
            <w:proofErr w:type="spellStart"/>
            <w:r w:rsidRPr="007A74A2">
              <w:rPr>
                <w:rFonts w:ascii="Times New Roman CYR" w:hAnsi="Times New Roman CYR" w:cs="Times New Roman CYR"/>
              </w:rPr>
              <w:t>тис.грн</w:t>
            </w:r>
            <w:proofErr w:type="spellEnd"/>
            <w:r w:rsidRPr="007A74A2">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139C4A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3 820</w:t>
            </w:r>
          </w:p>
        </w:tc>
        <w:tc>
          <w:tcPr>
            <w:tcW w:w="3000" w:type="dxa"/>
            <w:tcBorders>
              <w:top w:val="single" w:sz="6" w:space="0" w:color="auto"/>
              <w:left w:val="single" w:sz="6" w:space="0" w:color="auto"/>
              <w:bottom w:val="single" w:sz="6" w:space="0" w:color="auto"/>
            </w:tcBorders>
          </w:tcPr>
          <w:p w14:paraId="6DDA971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3 820</w:t>
            </w:r>
          </w:p>
        </w:tc>
      </w:tr>
      <w:tr w:rsidR="007A74A2" w:rsidRPr="007A74A2" w14:paraId="2FE2E066" w14:textId="77777777">
        <w:trPr>
          <w:trHeight w:val="200"/>
        </w:trPr>
        <w:tc>
          <w:tcPr>
            <w:tcW w:w="4000" w:type="dxa"/>
            <w:gridSpan w:val="2"/>
            <w:tcBorders>
              <w:top w:val="single" w:sz="6" w:space="0" w:color="auto"/>
              <w:bottom w:val="single" w:sz="6" w:space="0" w:color="auto"/>
              <w:right w:val="single" w:sz="6" w:space="0" w:color="auto"/>
            </w:tcBorders>
          </w:tcPr>
          <w:p w14:paraId="4D6F893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Скоригований статутний капітал (</w:t>
            </w:r>
            <w:proofErr w:type="spellStart"/>
            <w:r w:rsidRPr="007A74A2">
              <w:rPr>
                <w:rFonts w:ascii="Times New Roman CYR" w:hAnsi="Times New Roman CYR" w:cs="Times New Roman CYR"/>
              </w:rPr>
              <w:t>тис.грн</w:t>
            </w:r>
            <w:proofErr w:type="spellEnd"/>
            <w:r w:rsidRPr="007A74A2">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4AEFF7C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3 820</w:t>
            </w:r>
          </w:p>
        </w:tc>
        <w:tc>
          <w:tcPr>
            <w:tcW w:w="3000" w:type="dxa"/>
            <w:tcBorders>
              <w:top w:val="single" w:sz="6" w:space="0" w:color="auto"/>
              <w:left w:val="single" w:sz="6" w:space="0" w:color="auto"/>
              <w:bottom w:val="single" w:sz="6" w:space="0" w:color="auto"/>
            </w:tcBorders>
          </w:tcPr>
          <w:p w14:paraId="7302076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3 820</w:t>
            </w:r>
          </w:p>
        </w:tc>
      </w:tr>
      <w:tr w:rsidR="007A74A2" w:rsidRPr="007A74A2" w14:paraId="246E1C52" w14:textId="77777777">
        <w:trPr>
          <w:trHeight w:val="200"/>
        </w:trPr>
        <w:tc>
          <w:tcPr>
            <w:tcW w:w="1260" w:type="dxa"/>
            <w:tcBorders>
              <w:top w:val="single" w:sz="6" w:space="0" w:color="auto"/>
              <w:bottom w:val="single" w:sz="6" w:space="0" w:color="auto"/>
              <w:right w:val="single" w:sz="6" w:space="0" w:color="auto"/>
            </w:tcBorders>
          </w:tcPr>
          <w:p w14:paraId="2DC764C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5571D0D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Розрахунок </w:t>
            </w:r>
            <w:proofErr w:type="spellStart"/>
            <w:r w:rsidRPr="007A74A2">
              <w:rPr>
                <w:rFonts w:ascii="Times New Roman CYR" w:hAnsi="Times New Roman CYR" w:cs="Times New Roman CYR"/>
              </w:rPr>
              <w:t>вартостi</w:t>
            </w:r>
            <w:proofErr w:type="spellEnd"/>
            <w:r w:rsidRPr="007A74A2">
              <w:rPr>
                <w:rFonts w:ascii="Times New Roman CYR" w:hAnsi="Times New Roman CYR" w:cs="Times New Roman CYR"/>
              </w:rPr>
              <w:t xml:space="preserve"> чистих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акцiонерних</w:t>
            </w:r>
            <w:proofErr w:type="spellEnd"/>
            <w:r w:rsidRPr="007A74A2">
              <w:rPr>
                <w:rFonts w:ascii="Times New Roman CYR" w:hAnsi="Times New Roman CYR" w:cs="Times New Roman CYR"/>
              </w:rPr>
              <w:t xml:space="preserve"> товариств </w:t>
            </w:r>
            <w:proofErr w:type="spellStart"/>
            <w:r w:rsidRPr="007A74A2">
              <w:rPr>
                <w:rFonts w:ascii="Times New Roman CYR" w:hAnsi="Times New Roman CYR" w:cs="Times New Roman CYR"/>
              </w:rPr>
              <w:t>здiйснюється</w:t>
            </w:r>
            <w:proofErr w:type="spellEnd"/>
            <w:r w:rsidRPr="007A74A2">
              <w:rPr>
                <w:rFonts w:ascii="Times New Roman CYR" w:hAnsi="Times New Roman CYR" w:cs="Times New Roman CYR"/>
              </w:rPr>
              <w:t xml:space="preserve"> для </w:t>
            </w:r>
            <w:proofErr w:type="spellStart"/>
            <w:r w:rsidRPr="007A74A2">
              <w:rPr>
                <w:rFonts w:ascii="Times New Roman CYR" w:hAnsi="Times New Roman CYR" w:cs="Times New Roman CYR"/>
              </w:rPr>
              <w:t>порiвняння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вартостi</w:t>
            </w:r>
            <w:proofErr w:type="spellEnd"/>
            <w:r w:rsidRPr="007A74A2">
              <w:rPr>
                <w:rFonts w:ascii="Times New Roman CYR" w:hAnsi="Times New Roman CYR" w:cs="Times New Roman CYR"/>
              </w:rPr>
              <w:t xml:space="preserve"> чистих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iз</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розмiром</w:t>
            </w:r>
            <w:proofErr w:type="spellEnd"/>
            <w:r w:rsidRPr="007A74A2">
              <w:rPr>
                <w:rFonts w:ascii="Times New Roman CYR" w:hAnsi="Times New Roman CYR" w:cs="Times New Roman CYR"/>
              </w:rPr>
              <w:t xml:space="preserve"> статутного </w:t>
            </w:r>
            <w:proofErr w:type="spellStart"/>
            <w:r w:rsidRPr="007A74A2">
              <w:rPr>
                <w:rFonts w:ascii="Times New Roman CYR" w:hAnsi="Times New Roman CYR" w:cs="Times New Roman CYR"/>
              </w:rPr>
              <w:t>капiталу</w:t>
            </w:r>
            <w:proofErr w:type="spellEnd"/>
            <w:r w:rsidRPr="007A74A2">
              <w:rPr>
                <w:rFonts w:ascii="Times New Roman CYR" w:hAnsi="Times New Roman CYR" w:cs="Times New Roman CYR"/>
              </w:rPr>
              <w:t xml:space="preserve"> з метою </w:t>
            </w:r>
            <w:proofErr w:type="spellStart"/>
            <w:r w:rsidRPr="007A74A2">
              <w:rPr>
                <w:rFonts w:ascii="Times New Roman CYR" w:hAnsi="Times New Roman CYR" w:cs="Times New Roman CYR"/>
              </w:rPr>
              <w:t>реалiзацiї</w:t>
            </w:r>
            <w:proofErr w:type="spellEnd"/>
            <w:r w:rsidRPr="007A74A2">
              <w:rPr>
                <w:rFonts w:ascii="Times New Roman CYR" w:hAnsi="Times New Roman CYR" w:cs="Times New Roman CYR"/>
              </w:rPr>
              <w:t xml:space="preserve"> положень </w:t>
            </w:r>
            <w:proofErr w:type="spellStart"/>
            <w:r w:rsidRPr="007A74A2">
              <w:rPr>
                <w:rFonts w:ascii="Times New Roman CYR" w:hAnsi="Times New Roman CYR" w:cs="Times New Roman CYR"/>
              </w:rPr>
              <w:t>статтi</w:t>
            </w:r>
            <w:proofErr w:type="spellEnd"/>
            <w:r w:rsidRPr="007A74A2">
              <w:rPr>
                <w:rFonts w:ascii="Times New Roman CYR" w:hAnsi="Times New Roman CYR" w:cs="Times New Roman CYR"/>
              </w:rPr>
              <w:t xml:space="preserve"> 155 "Статутний </w:t>
            </w:r>
            <w:proofErr w:type="spellStart"/>
            <w:r w:rsidRPr="007A74A2">
              <w:rPr>
                <w:rFonts w:ascii="Times New Roman CYR" w:hAnsi="Times New Roman CYR" w:cs="Times New Roman CYR"/>
              </w:rPr>
              <w:t>капiтал</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акцiонерного</w:t>
            </w:r>
            <w:proofErr w:type="spellEnd"/>
            <w:r w:rsidRPr="007A74A2">
              <w:rPr>
                <w:rFonts w:ascii="Times New Roman CYR" w:hAnsi="Times New Roman CYR" w:cs="Times New Roman CYR"/>
              </w:rPr>
              <w:t xml:space="preserve"> товариства" </w:t>
            </w:r>
            <w:proofErr w:type="spellStart"/>
            <w:r w:rsidRPr="007A74A2">
              <w:rPr>
                <w:rFonts w:ascii="Times New Roman CYR" w:hAnsi="Times New Roman CYR" w:cs="Times New Roman CYR"/>
              </w:rPr>
              <w:t>Цивiльного</w:t>
            </w:r>
            <w:proofErr w:type="spellEnd"/>
            <w:r w:rsidRPr="007A74A2">
              <w:rPr>
                <w:rFonts w:ascii="Times New Roman CYR" w:hAnsi="Times New Roman CYR" w:cs="Times New Roman CYR"/>
              </w:rPr>
              <w:t xml:space="preserve"> кодексу України, зокрема, п.3: "Якщо </w:t>
            </w:r>
            <w:proofErr w:type="spellStart"/>
            <w:r w:rsidRPr="007A74A2">
              <w:rPr>
                <w:rFonts w:ascii="Times New Roman CYR" w:hAnsi="Times New Roman CYR" w:cs="Times New Roman CYR"/>
              </w:rPr>
              <w:t>пiсля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закiнчення</w:t>
            </w:r>
            <w:proofErr w:type="spellEnd"/>
            <w:r w:rsidRPr="007A74A2">
              <w:rPr>
                <w:rFonts w:ascii="Times New Roman CYR" w:hAnsi="Times New Roman CYR" w:cs="Times New Roman CYR"/>
              </w:rPr>
              <w:t xml:space="preserve"> другого та кожного наступного </w:t>
            </w:r>
            <w:proofErr w:type="spellStart"/>
            <w:r w:rsidRPr="007A74A2">
              <w:rPr>
                <w:rFonts w:ascii="Times New Roman CYR" w:hAnsi="Times New Roman CYR" w:cs="Times New Roman CYR"/>
              </w:rPr>
              <w:t>фiнансового</w:t>
            </w:r>
            <w:proofErr w:type="spellEnd"/>
            <w:r w:rsidRPr="007A74A2">
              <w:rPr>
                <w:rFonts w:ascii="Times New Roman CYR" w:hAnsi="Times New Roman CYR" w:cs="Times New Roman CYR"/>
              </w:rPr>
              <w:t xml:space="preserve"> року </w:t>
            </w:r>
            <w:proofErr w:type="spellStart"/>
            <w:r w:rsidRPr="007A74A2">
              <w:rPr>
                <w:rFonts w:ascii="Times New Roman CYR" w:hAnsi="Times New Roman CYR" w:cs="Times New Roman CYR"/>
              </w:rPr>
              <w:t>вартiсть</w:t>
            </w:r>
            <w:proofErr w:type="spellEnd"/>
            <w:r w:rsidRPr="007A74A2">
              <w:rPr>
                <w:rFonts w:ascii="Times New Roman CYR" w:hAnsi="Times New Roman CYR" w:cs="Times New Roman CYR"/>
              </w:rPr>
              <w:t xml:space="preserve"> чистих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акцiонерного</w:t>
            </w:r>
            <w:proofErr w:type="spellEnd"/>
            <w:r w:rsidRPr="007A74A2">
              <w:rPr>
                <w:rFonts w:ascii="Times New Roman CYR" w:hAnsi="Times New Roman CYR" w:cs="Times New Roman CYR"/>
              </w:rPr>
              <w:t xml:space="preserve"> товариства виявиться меншою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статутного </w:t>
            </w:r>
            <w:proofErr w:type="spellStart"/>
            <w:r w:rsidRPr="007A74A2">
              <w:rPr>
                <w:rFonts w:ascii="Times New Roman CYR" w:hAnsi="Times New Roman CYR" w:cs="Times New Roman CYR"/>
              </w:rPr>
              <w:t>капiталу</w:t>
            </w:r>
            <w:proofErr w:type="spellEnd"/>
            <w:r w:rsidRPr="007A74A2">
              <w:rPr>
                <w:rFonts w:ascii="Times New Roman CYR" w:hAnsi="Times New Roman CYR" w:cs="Times New Roman CYR"/>
              </w:rPr>
              <w:t xml:space="preserve">, товариство зобов`язане оголосити про зменшення свого статутного </w:t>
            </w:r>
            <w:proofErr w:type="spellStart"/>
            <w:r w:rsidRPr="007A74A2">
              <w:rPr>
                <w:rFonts w:ascii="Times New Roman CYR" w:hAnsi="Times New Roman CYR" w:cs="Times New Roman CYR"/>
              </w:rPr>
              <w:t>капiталу</w:t>
            </w:r>
            <w:proofErr w:type="spellEnd"/>
            <w:r w:rsidRPr="007A74A2">
              <w:rPr>
                <w:rFonts w:ascii="Times New Roman CYR" w:hAnsi="Times New Roman CYR" w:cs="Times New Roman CYR"/>
              </w:rPr>
              <w:t xml:space="preserve"> та зареєструвати </w:t>
            </w:r>
            <w:proofErr w:type="spellStart"/>
            <w:r w:rsidRPr="007A74A2">
              <w:rPr>
                <w:rFonts w:ascii="Times New Roman CYR" w:hAnsi="Times New Roman CYR" w:cs="Times New Roman CYR"/>
              </w:rPr>
              <w:t>вiдповiднi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змiни</w:t>
            </w:r>
            <w:proofErr w:type="spellEnd"/>
            <w:r w:rsidRPr="007A74A2">
              <w:rPr>
                <w:rFonts w:ascii="Times New Roman CYR" w:hAnsi="Times New Roman CYR" w:cs="Times New Roman CYR"/>
              </w:rPr>
              <w:t xml:space="preserve"> до статуту у встановленому порядку. Якщо </w:t>
            </w:r>
            <w:proofErr w:type="spellStart"/>
            <w:r w:rsidRPr="007A74A2">
              <w:rPr>
                <w:rFonts w:ascii="Times New Roman CYR" w:hAnsi="Times New Roman CYR" w:cs="Times New Roman CYR"/>
              </w:rPr>
              <w:t>вартiсть</w:t>
            </w:r>
            <w:proofErr w:type="spellEnd"/>
            <w:r w:rsidRPr="007A74A2">
              <w:rPr>
                <w:rFonts w:ascii="Times New Roman CYR" w:hAnsi="Times New Roman CYR" w:cs="Times New Roman CYR"/>
              </w:rPr>
              <w:t xml:space="preserve"> чистих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товариства стає меншою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мiнiмального</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розмiру</w:t>
            </w:r>
            <w:proofErr w:type="spellEnd"/>
            <w:r w:rsidRPr="007A74A2">
              <w:rPr>
                <w:rFonts w:ascii="Times New Roman CYR" w:hAnsi="Times New Roman CYR" w:cs="Times New Roman CYR"/>
              </w:rPr>
              <w:t xml:space="preserve"> статутного </w:t>
            </w:r>
            <w:proofErr w:type="spellStart"/>
            <w:r w:rsidRPr="007A74A2">
              <w:rPr>
                <w:rFonts w:ascii="Times New Roman CYR" w:hAnsi="Times New Roman CYR" w:cs="Times New Roman CYR"/>
              </w:rPr>
              <w:t>капiталу</w:t>
            </w:r>
            <w:proofErr w:type="spellEnd"/>
            <w:r w:rsidRPr="007A74A2">
              <w:rPr>
                <w:rFonts w:ascii="Times New Roman CYR" w:hAnsi="Times New Roman CYR" w:cs="Times New Roman CYR"/>
              </w:rPr>
              <w:t xml:space="preserve">, встановленого законом, товариство </w:t>
            </w:r>
            <w:proofErr w:type="spellStart"/>
            <w:r w:rsidRPr="007A74A2">
              <w:rPr>
                <w:rFonts w:ascii="Times New Roman CYR" w:hAnsi="Times New Roman CYR" w:cs="Times New Roman CYR"/>
              </w:rPr>
              <w:t>пiдлягає</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лiквiдацiї</w:t>
            </w:r>
            <w:proofErr w:type="spellEnd"/>
            <w:r w:rsidRPr="007A74A2">
              <w:rPr>
                <w:rFonts w:ascii="Times New Roman CYR" w:hAnsi="Times New Roman CYR" w:cs="Times New Roman CYR"/>
              </w:rPr>
              <w:t xml:space="preserve">". При </w:t>
            </w:r>
            <w:proofErr w:type="spellStart"/>
            <w:r w:rsidRPr="007A74A2">
              <w:rPr>
                <w:rFonts w:ascii="Times New Roman CYR" w:hAnsi="Times New Roman CYR" w:cs="Times New Roman CYR"/>
              </w:rPr>
              <w:t>здiйсненнi</w:t>
            </w:r>
            <w:proofErr w:type="spellEnd"/>
            <w:r w:rsidRPr="007A74A2">
              <w:rPr>
                <w:rFonts w:ascii="Times New Roman CYR" w:hAnsi="Times New Roman CYR" w:cs="Times New Roman CYR"/>
              </w:rPr>
              <w:t xml:space="preserve"> розрахунку застосовуються </w:t>
            </w:r>
            <w:proofErr w:type="spellStart"/>
            <w:r w:rsidRPr="007A74A2">
              <w:rPr>
                <w:rFonts w:ascii="Times New Roman CYR" w:hAnsi="Times New Roman CYR" w:cs="Times New Roman CYR"/>
              </w:rPr>
              <w:t>методичнi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рекомендацiї</w:t>
            </w:r>
            <w:proofErr w:type="spellEnd"/>
            <w:r w:rsidRPr="007A74A2">
              <w:rPr>
                <w:rFonts w:ascii="Times New Roman CYR" w:hAnsi="Times New Roman CYR" w:cs="Times New Roman CYR"/>
              </w:rPr>
              <w:t xml:space="preserve"> щодо визначення </w:t>
            </w:r>
            <w:proofErr w:type="spellStart"/>
            <w:r w:rsidRPr="007A74A2">
              <w:rPr>
                <w:rFonts w:ascii="Times New Roman CYR" w:hAnsi="Times New Roman CYR" w:cs="Times New Roman CYR"/>
              </w:rPr>
              <w:t>вартостi</w:t>
            </w:r>
            <w:proofErr w:type="spellEnd"/>
            <w:r w:rsidRPr="007A74A2">
              <w:rPr>
                <w:rFonts w:ascii="Times New Roman CYR" w:hAnsi="Times New Roman CYR" w:cs="Times New Roman CYR"/>
              </w:rPr>
              <w:t xml:space="preserve"> чистих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акцiонерних</w:t>
            </w:r>
            <w:proofErr w:type="spellEnd"/>
            <w:r w:rsidRPr="007A74A2">
              <w:rPr>
                <w:rFonts w:ascii="Times New Roman CYR" w:hAnsi="Times New Roman CYR" w:cs="Times New Roman CYR"/>
              </w:rPr>
              <w:t xml:space="preserve"> товариств, </w:t>
            </w:r>
            <w:proofErr w:type="spellStart"/>
            <w:r w:rsidRPr="007A74A2">
              <w:rPr>
                <w:rFonts w:ascii="Times New Roman CYR" w:hAnsi="Times New Roman CYR" w:cs="Times New Roman CYR"/>
              </w:rPr>
              <w:t>схваленi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Державної </w:t>
            </w:r>
            <w:proofErr w:type="spellStart"/>
            <w:r w:rsidRPr="007A74A2">
              <w:rPr>
                <w:rFonts w:ascii="Times New Roman CYR" w:hAnsi="Times New Roman CYR" w:cs="Times New Roman CYR"/>
              </w:rPr>
              <w:t>комiсiї</w:t>
            </w:r>
            <w:proofErr w:type="spellEnd"/>
            <w:r w:rsidRPr="007A74A2">
              <w:rPr>
                <w:rFonts w:ascii="Times New Roman CYR" w:hAnsi="Times New Roman CYR" w:cs="Times New Roman CYR"/>
              </w:rPr>
              <w:t xml:space="preserve"> з </w:t>
            </w:r>
            <w:proofErr w:type="spellStart"/>
            <w:r w:rsidRPr="007A74A2">
              <w:rPr>
                <w:rFonts w:ascii="Times New Roman CYR" w:hAnsi="Times New Roman CYR" w:cs="Times New Roman CYR"/>
              </w:rPr>
              <w:t>цiнних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паперiв</w:t>
            </w:r>
            <w:proofErr w:type="spellEnd"/>
            <w:r w:rsidRPr="007A74A2">
              <w:rPr>
                <w:rFonts w:ascii="Times New Roman CYR" w:hAnsi="Times New Roman CYR" w:cs="Times New Roman CYR"/>
              </w:rPr>
              <w:t xml:space="preserve"> та фондового ринку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17.11.04р. № 485.</w:t>
            </w:r>
          </w:p>
          <w:p w14:paraId="0A661BA2"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Пiд</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вартiстю</w:t>
            </w:r>
            <w:proofErr w:type="spellEnd"/>
            <w:r w:rsidRPr="007A74A2">
              <w:rPr>
                <w:rFonts w:ascii="Times New Roman CYR" w:hAnsi="Times New Roman CYR" w:cs="Times New Roman CYR"/>
              </w:rPr>
              <w:t xml:space="preserve"> чистих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акцiонерного</w:t>
            </w:r>
            <w:proofErr w:type="spellEnd"/>
            <w:r w:rsidRPr="007A74A2">
              <w:rPr>
                <w:rFonts w:ascii="Times New Roman CYR" w:hAnsi="Times New Roman CYR" w:cs="Times New Roman CYR"/>
              </w:rPr>
              <w:t xml:space="preserve"> товариства </w:t>
            </w:r>
            <w:proofErr w:type="spellStart"/>
            <w:r w:rsidRPr="007A74A2">
              <w:rPr>
                <w:rFonts w:ascii="Times New Roman CYR" w:hAnsi="Times New Roman CYR" w:cs="Times New Roman CYR"/>
              </w:rPr>
              <w:t>розумiється</w:t>
            </w:r>
            <w:proofErr w:type="spellEnd"/>
            <w:r w:rsidRPr="007A74A2">
              <w:rPr>
                <w:rFonts w:ascii="Times New Roman CYR" w:hAnsi="Times New Roman CYR" w:cs="Times New Roman CYR"/>
              </w:rPr>
              <w:t xml:space="preserve"> величина, яка визначається шляхом вирахування </w:t>
            </w:r>
            <w:proofErr w:type="spellStart"/>
            <w:r w:rsidRPr="007A74A2">
              <w:rPr>
                <w:rFonts w:ascii="Times New Roman CYR" w:hAnsi="Times New Roman CYR" w:cs="Times New Roman CYR"/>
              </w:rPr>
              <w:t>iз</w:t>
            </w:r>
            <w:proofErr w:type="spellEnd"/>
            <w:r w:rsidRPr="007A74A2">
              <w:rPr>
                <w:rFonts w:ascii="Times New Roman CYR" w:hAnsi="Times New Roman CYR" w:cs="Times New Roman CYR"/>
              </w:rPr>
              <w:t xml:space="preserve"> суми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прийнятих до розрахунку, суми його зобов'язань, прийнятих до розрахунку.</w:t>
            </w:r>
          </w:p>
          <w:p w14:paraId="0A3EC090"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
        </w:tc>
      </w:tr>
      <w:tr w:rsidR="007A74A2" w:rsidRPr="007A74A2" w14:paraId="77B6DF31" w14:textId="77777777">
        <w:trPr>
          <w:trHeight w:val="200"/>
        </w:trPr>
        <w:tc>
          <w:tcPr>
            <w:tcW w:w="1260" w:type="dxa"/>
            <w:tcBorders>
              <w:top w:val="single" w:sz="6" w:space="0" w:color="auto"/>
              <w:bottom w:val="single" w:sz="6" w:space="0" w:color="auto"/>
              <w:right w:val="single" w:sz="6" w:space="0" w:color="auto"/>
            </w:tcBorders>
          </w:tcPr>
          <w:p w14:paraId="2F413E9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750C2284"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Визначена у </w:t>
            </w:r>
            <w:proofErr w:type="spellStart"/>
            <w:r w:rsidRPr="007A74A2">
              <w:rPr>
                <w:rFonts w:ascii="Times New Roman CYR" w:hAnsi="Times New Roman CYR" w:cs="Times New Roman CYR"/>
              </w:rPr>
              <w:t>фiнансовiй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звiтностi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вартiсть</w:t>
            </w:r>
            <w:proofErr w:type="spellEnd"/>
            <w:r w:rsidRPr="007A74A2">
              <w:rPr>
                <w:rFonts w:ascii="Times New Roman CYR" w:hAnsi="Times New Roman CYR" w:cs="Times New Roman CYR"/>
              </w:rPr>
              <w:t xml:space="preserve"> Чистих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Товариства станом на 31.12.2019 року складає 197500 тис. грн., що </w:t>
            </w:r>
            <w:proofErr w:type="spellStart"/>
            <w:r w:rsidRPr="007A74A2">
              <w:rPr>
                <w:rFonts w:ascii="Times New Roman CYR" w:hAnsi="Times New Roman CYR" w:cs="Times New Roman CYR"/>
              </w:rPr>
              <w:t>бiльше</w:t>
            </w:r>
            <w:proofErr w:type="spellEnd"/>
            <w:r w:rsidRPr="007A74A2">
              <w:rPr>
                <w:rFonts w:ascii="Times New Roman CYR" w:hAnsi="Times New Roman CYR" w:cs="Times New Roman CYR"/>
              </w:rPr>
              <w:t xml:space="preserve"> статутного </w:t>
            </w:r>
            <w:proofErr w:type="spellStart"/>
            <w:r w:rsidRPr="007A74A2">
              <w:rPr>
                <w:rFonts w:ascii="Times New Roman CYR" w:hAnsi="Times New Roman CYR" w:cs="Times New Roman CYR"/>
              </w:rPr>
              <w:t>капiталу</w:t>
            </w:r>
            <w:proofErr w:type="spellEnd"/>
            <w:r w:rsidRPr="007A74A2">
              <w:rPr>
                <w:rFonts w:ascii="Times New Roman CYR" w:hAnsi="Times New Roman CYR" w:cs="Times New Roman CYR"/>
              </w:rPr>
              <w:t xml:space="preserve"> (скоригованого статутного </w:t>
            </w:r>
            <w:proofErr w:type="spellStart"/>
            <w:r w:rsidRPr="007A74A2">
              <w:rPr>
                <w:rFonts w:ascii="Times New Roman CYR" w:hAnsi="Times New Roman CYR" w:cs="Times New Roman CYR"/>
              </w:rPr>
              <w:t>капiталу</w:t>
            </w:r>
            <w:proofErr w:type="spellEnd"/>
            <w:r w:rsidRPr="007A74A2">
              <w:rPr>
                <w:rFonts w:ascii="Times New Roman CYR" w:hAnsi="Times New Roman CYR" w:cs="Times New Roman CYR"/>
              </w:rPr>
              <w:t xml:space="preserve">). </w:t>
            </w:r>
          </w:p>
          <w:p w14:paraId="6D950A1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Вартiсть</w:t>
            </w:r>
            <w:proofErr w:type="spellEnd"/>
            <w:r w:rsidRPr="007A74A2">
              <w:rPr>
                <w:rFonts w:ascii="Times New Roman CYR" w:hAnsi="Times New Roman CYR" w:cs="Times New Roman CYR"/>
              </w:rPr>
              <w:t xml:space="preserve"> чистих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акцiонерного</w:t>
            </w:r>
            <w:proofErr w:type="spellEnd"/>
            <w:r w:rsidRPr="007A74A2">
              <w:rPr>
                <w:rFonts w:ascii="Times New Roman CYR" w:hAnsi="Times New Roman CYR" w:cs="Times New Roman CYR"/>
              </w:rPr>
              <w:t xml:space="preserve"> товариства не менша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статутного </w:t>
            </w:r>
            <w:proofErr w:type="spellStart"/>
            <w:r w:rsidRPr="007A74A2">
              <w:rPr>
                <w:rFonts w:ascii="Times New Roman CYR" w:hAnsi="Times New Roman CYR" w:cs="Times New Roman CYR"/>
              </w:rPr>
              <w:t>капiталу</w:t>
            </w:r>
            <w:proofErr w:type="spellEnd"/>
            <w:r w:rsidRPr="007A74A2">
              <w:rPr>
                <w:rFonts w:ascii="Times New Roman CYR" w:hAnsi="Times New Roman CYR" w:cs="Times New Roman CYR"/>
              </w:rPr>
              <w:t xml:space="preserve"> (скоригованого). </w:t>
            </w:r>
            <w:proofErr w:type="spellStart"/>
            <w:r w:rsidRPr="007A74A2">
              <w:rPr>
                <w:rFonts w:ascii="Times New Roman CYR" w:hAnsi="Times New Roman CYR" w:cs="Times New Roman CYR"/>
              </w:rPr>
              <w:t>Вартiсть</w:t>
            </w:r>
            <w:proofErr w:type="spellEnd"/>
            <w:r w:rsidRPr="007A74A2">
              <w:rPr>
                <w:rFonts w:ascii="Times New Roman CYR" w:hAnsi="Times New Roman CYR" w:cs="Times New Roman CYR"/>
              </w:rPr>
              <w:t xml:space="preserve"> чистих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товариства не менша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мiнiмального</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розмiру</w:t>
            </w:r>
            <w:proofErr w:type="spellEnd"/>
            <w:r w:rsidRPr="007A74A2">
              <w:rPr>
                <w:rFonts w:ascii="Times New Roman CYR" w:hAnsi="Times New Roman CYR" w:cs="Times New Roman CYR"/>
              </w:rPr>
              <w:t xml:space="preserve"> статутного </w:t>
            </w:r>
            <w:proofErr w:type="spellStart"/>
            <w:r w:rsidRPr="007A74A2">
              <w:rPr>
                <w:rFonts w:ascii="Times New Roman CYR" w:hAnsi="Times New Roman CYR" w:cs="Times New Roman CYR"/>
              </w:rPr>
              <w:t>капiталу</w:t>
            </w:r>
            <w:proofErr w:type="spellEnd"/>
            <w:r w:rsidRPr="007A74A2">
              <w:rPr>
                <w:rFonts w:ascii="Times New Roman CYR" w:hAnsi="Times New Roman CYR" w:cs="Times New Roman CYR"/>
              </w:rPr>
              <w:t xml:space="preserve">, встановленого законом. Зменшення статутного </w:t>
            </w:r>
            <w:proofErr w:type="spellStart"/>
            <w:r w:rsidRPr="007A74A2">
              <w:rPr>
                <w:rFonts w:ascii="Times New Roman CYR" w:hAnsi="Times New Roman CYR" w:cs="Times New Roman CYR"/>
              </w:rPr>
              <w:t>капiталу</w:t>
            </w:r>
            <w:proofErr w:type="spellEnd"/>
            <w:r w:rsidRPr="007A74A2">
              <w:rPr>
                <w:rFonts w:ascii="Times New Roman CYR" w:hAnsi="Times New Roman CYR" w:cs="Times New Roman CYR"/>
              </w:rPr>
              <w:t xml:space="preserve"> не вимагається.</w:t>
            </w:r>
          </w:p>
          <w:p w14:paraId="09B173DF" w14:textId="77777777" w:rsidR="007A74A2" w:rsidRPr="007A74A2" w:rsidRDefault="007A74A2" w:rsidP="008A099A">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Отже, умова перевищення </w:t>
            </w:r>
            <w:proofErr w:type="spellStart"/>
            <w:r w:rsidRPr="007A74A2">
              <w:rPr>
                <w:rFonts w:ascii="Times New Roman CYR" w:hAnsi="Times New Roman CYR" w:cs="Times New Roman CYR"/>
              </w:rPr>
              <w:t>вартостi</w:t>
            </w:r>
            <w:proofErr w:type="spellEnd"/>
            <w:r w:rsidRPr="007A74A2">
              <w:rPr>
                <w:rFonts w:ascii="Times New Roman CYR" w:hAnsi="Times New Roman CYR" w:cs="Times New Roman CYR"/>
              </w:rPr>
              <w:t xml:space="preserve"> чистих </w:t>
            </w:r>
            <w:proofErr w:type="spellStart"/>
            <w:r w:rsidRPr="007A74A2">
              <w:rPr>
                <w:rFonts w:ascii="Times New Roman CYR" w:hAnsi="Times New Roman CYR" w:cs="Times New Roman CYR"/>
              </w:rPr>
              <w:t>активiв</w:t>
            </w:r>
            <w:proofErr w:type="spellEnd"/>
            <w:r w:rsidRPr="007A74A2">
              <w:rPr>
                <w:rFonts w:ascii="Times New Roman CYR" w:hAnsi="Times New Roman CYR" w:cs="Times New Roman CYR"/>
              </w:rPr>
              <w:t xml:space="preserve"> над </w:t>
            </w:r>
            <w:proofErr w:type="spellStart"/>
            <w:r w:rsidRPr="007A74A2">
              <w:rPr>
                <w:rFonts w:ascii="Times New Roman CYR" w:hAnsi="Times New Roman CYR" w:cs="Times New Roman CYR"/>
              </w:rPr>
              <w:t>розмiром</w:t>
            </w:r>
            <w:proofErr w:type="spellEnd"/>
            <w:r w:rsidRPr="007A74A2">
              <w:rPr>
                <w:rFonts w:ascii="Times New Roman CYR" w:hAnsi="Times New Roman CYR" w:cs="Times New Roman CYR"/>
              </w:rPr>
              <w:t xml:space="preserve"> статутного </w:t>
            </w:r>
            <w:proofErr w:type="spellStart"/>
            <w:r w:rsidRPr="007A74A2">
              <w:rPr>
                <w:rFonts w:ascii="Times New Roman CYR" w:hAnsi="Times New Roman CYR" w:cs="Times New Roman CYR"/>
              </w:rPr>
              <w:t>капiталу</w:t>
            </w:r>
            <w:proofErr w:type="spellEnd"/>
            <w:r w:rsidRPr="007A74A2">
              <w:rPr>
                <w:rFonts w:ascii="Times New Roman CYR" w:hAnsi="Times New Roman CYR" w:cs="Times New Roman CYR"/>
              </w:rPr>
              <w:t xml:space="preserve"> на 31.12.2019 року Товариством дотримується.</w:t>
            </w:r>
          </w:p>
        </w:tc>
      </w:tr>
    </w:tbl>
    <w:p w14:paraId="3D9D48F2" w14:textId="77777777" w:rsidR="008A099A" w:rsidRDefault="008A099A">
      <w:pPr>
        <w:widowControl w:val="0"/>
        <w:autoSpaceDE w:val="0"/>
        <w:autoSpaceDN w:val="0"/>
        <w:adjustRightInd w:val="0"/>
        <w:spacing w:after="0" w:line="240" w:lineRule="auto"/>
        <w:rPr>
          <w:rFonts w:ascii="Times New Roman CYR" w:hAnsi="Times New Roman CYR" w:cs="Times New Roman CYR"/>
        </w:rPr>
      </w:pPr>
    </w:p>
    <w:p w14:paraId="5604465A" w14:textId="77777777" w:rsidR="007A74A2" w:rsidRDefault="008A099A" w:rsidP="008A099A">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rPr>
        <w:br w:type="page"/>
      </w:r>
      <w:r w:rsidR="007A74A2">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7A74A2" w:rsidRPr="007A74A2" w14:paraId="7021F99B" w14:textId="77777777">
        <w:trPr>
          <w:trHeight w:val="200"/>
        </w:trPr>
        <w:tc>
          <w:tcPr>
            <w:tcW w:w="3780" w:type="dxa"/>
            <w:tcBorders>
              <w:top w:val="single" w:sz="6" w:space="0" w:color="auto"/>
              <w:bottom w:val="single" w:sz="6" w:space="0" w:color="auto"/>
              <w:right w:val="single" w:sz="6" w:space="0" w:color="auto"/>
            </w:tcBorders>
            <w:vAlign w:val="center"/>
          </w:tcPr>
          <w:p w14:paraId="7D0BCDB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48E11D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7F36E21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778B83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3E30C5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Дата погашення</w:t>
            </w:r>
          </w:p>
        </w:tc>
      </w:tr>
      <w:tr w:rsidR="007A74A2" w:rsidRPr="007A74A2" w14:paraId="3D64E38B" w14:textId="77777777">
        <w:trPr>
          <w:trHeight w:val="200"/>
        </w:trPr>
        <w:tc>
          <w:tcPr>
            <w:tcW w:w="3780" w:type="dxa"/>
            <w:tcBorders>
              <w:top w:val="single" w:sz="6" w:space="0" w:color="auto"/>
              <w:bottom w:val="single" w:sz="6" w:space="0" w:color="auto"/>
              <w:right w:val="single" w:sz="6" w:space="0" w:color="auto"/>
            </w:tcBorders>
            <w:vAlign w:val="center"/>
          </w:tcPr>
          <w:p w14:paraId="627193D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3A4256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DEF2F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20 415,9</w:t>
            </w:r>
          </w:p>
        </w:tc>
        <w:tc>
          <w:tcPr>
            <w:tcW w:w="1940" w:type="dxa"/>
            <w:tcBorders>
              <w:top w:val="single" w:sz="6" w:space="0" w:color="auto"/>
              <w:left w:val="single" w:sz="6" w:space="0" w:color="auto"/>
              <w:bottom w:val="single" w:sz="6" w:space="0" w:color="auto"/>
              <w:right w:val="single" w:sz="6" w:space="0" w:color="auto"/>
            </w:tcBorders>
            <w:vAlign w:val="center"/>
          </w:tcPr>
          <w:p w14:paraId="7C0A3A1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F647EE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1D63CC43" w14:textId="77777777">
        <w:trPr>
          <w:trHeight w:val="200"/>
        </w:trPr>
        <w:tc>
          <w:tcPr>
            <w:tcW w:w="3780" w:type="dxa"/>
            <w:tcBorders>
              <w:top w:val="single" w:sz="6" w:space="0" w:color="auto"/>
              <w:bottom w:val="single" w:sz="6" w:space="0" w:color="auto"/>
              <w:right w:val="single" w:sz="6" w:space="0" w:color="auto"/>
            </w:tcBorders>
            <w:vAlign w:val="center"/>
          </w:tcPr>
          <w:p w14:paraId="627A28D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037E3F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r>
      <w:tr w:rsidR="007A74A2" w:rsidRPr="007A74A2" w14:paraId="4A510002" w14:textId="77777777">
        <w:trPr>
          <w:trHeight w:val="200"/>
        </w:trPr>
        <w:tc>
          <w:tcPr>
            <w:tcW w:w="3780" w:type="dxa"/>
            <w:tcBorders>
              <w:top w:val="single" w:sz="6" w:space="0" w:color="auto"/>
              <w:bottom w:val="single" w:sz="6" w:space="0" w:color="auto"/>
              <w:right w:val="single" w:sz="6" w:space="0" w:color="auto"/>
            </w:tcBorders>
          </w:tcPr>
          <w:p w14:paraId="189FDFD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Довгостроковий кредит в </w:t>
            </w:r>
            <w:proofErr w:type="spellStart"/>
            <w:r w:rsidRPr="007A74A2">
              <w:rPr>
                <w:rFonts w:ascii="Times New Roman CYR" w:hAnsi="Times New Roman CYR" w:cs="Times New Roman CYR"/>
              </w:rPr>
              <w:t>нацiональнiй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валютi</w:t>
            </w:r>
            <w:proofErr w:type="spellEnd"/>
            <w:r w:rsidRPr="007A74A2">
              <w:rPr>
                <w:rFonts w:ascii="Times New Roman CYR" w:hAnsi="Times New Roman CYR" w:cs="Times New Roman CYR"/>
              </w:rPr>
              <w:t xml:space="preserve"> ПАТ "Райффайзен Банк Аваль"</w:t>
            </w:r>
          </w:p>
        </w:tc>
        <w:tc>
          <w:tcPr>
            <w:tcW w:w="1440" w:type="dxa"/>
            <w:tcBorders>
              <w:top w:val="single" w:sz="6" w:space="0" w:color="auto"/>
              <w:left w:val="single" w:sz="6" w:space="0" w:color="auto"/>
              <w:bottom w:val="single" w:sz="6" w:space="0" w:color="auto"/>
              <w:right w:val="single" w:sz="6" w:space="0" w:color="auto"/>
            </w:tcBorders>
          </w:tcPr>
          <w:p w14:paraId="4859EE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16.03.2017</w:t>
            </w:r>
          </w:p>
        </w:tc>
        <w:tc>
          <w:tcPr>
            <w:tcW w:w="1480" w:type="dxa"/>
            <w:tcBorders>
              <w:top w:val="single" w:sz="6" w:space="0" w:color="auto"/>
              <w:left w:val="single" w:sz="6" w:space="0" w:color="auto"/>
              <w:bottom w:val="single" w:sz="6" w:space="0" w:color="auto"/>
              <w:right w:val="single" w:sz="6" w:space="0" w:color="auto"/>
            </w:tcBorders>
          </w:tcPr>
          <w:p w14:paraId="3D15F63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204,6</w:t>
            </w:r>
          </w:p>
        </w:tc>
        <w:tc>
          <w:tcPr>
            <w:tcW w:w="1940" w:type="dxa"/>
            <w:tcBorders>
              <w:top w:val="single" w:sz="6" w:space="0" w:color="auto"/>
              <w:left w:val="single" w:sz="6" w:space="0" w:color="auto"/>
              <w:bottom w:val="single" w:sz="6" w:space="0" w:color="auto"/>
              <w:right w:val="single" w:sz="6" w:space="0" w:color="auto"/>
            </w:tcBorders>
          </w:tcPr>
          <w:p w14:paraId="0E93D4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13,7</w:t>
            </w:r>
          </w:p>
        </w:tc>
        <w:tc>
          <w:tcPr>
            <w:tcW w:w="1328" w:type="dxa"/>
            <w:tcBorders>
              <w:top w:val="single" w:sz="6" w:space="0" w:color="auto"/>
              <w:left w:val="single" w:sz="6" w:space="0" w:color="auto"/>
              <w:bottom w:val="single" w:sz="6" w:space="0" w:color="auto"/>
            </w:tcBorders>
          </w:tcPr>
          <w:p w14:paraId="585B86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13.03.2020</w:t>
            </w:r>
          </w:p>
        </w:tc>
      </w:tr>
      <w:tr w:rsidR="007A74A2" w:rsidRPr="007A74A2" w14:paraId="2CB7EAAF" w14:textId="77777777">
        <w:trPr>
          <w:trHeight w:val="200"/>
        </w:trPr>
        <w:tc>
          <w:tcPr>
            <w:tcW w:w="3780" w:type="dxa"/>
            <w:tcBorders>
              <w:top w:val="single" w:sz="6" w:space="0" w:color="auto"/>
              <w:bottom w:val="single" w:sz="6" w:space="0" w:color="auto"/>
              <w:right w:val="single" w:sz="6" w:space="0" w:color="auto"/>
            </w:tcBorders>
          </w:tcPr>
          <w:p w14:paraId="207A2A0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Довгостроковий кредит в </w:t>
            </w:r>
            <w:proofErr w:type="spellStart"/>
            <w:r w:rsidRPr="007A74A2">
              <w:rPr>
                <w:rFonts w:ascii="Times New Roman CYR" w:hAnsi="Times New Roman CYR" w:cs="Times New Roman CYR"/>
              </w:rPr>
              <w:t>нацiональнiй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валютi</w:t>
            </w:r>
            <w:proofErr w:type="spellEnd"/>
            <w:r w:rsidRPr="007A74A2">
              <w:rPr>
                <w:rFonts w:ascii="Times New Roman CYR" w:hAnsi="Times New Roman CYR" w:cs="Times New Roman CYR"/>
              </w:rPr>
              <w:t xml:space="preserve"> ПАТ "</w:t>
            </w:r>
            <w:proofErr w:type="spellStart"/>
            <w:r w:rsidRPr="007A74A2">
              <w:rPr>
                <w:rFonts w:ascii="Times New Roman CYR" w:hAnsi="Times New Roman CYR" w:cs="Times New Roman CYR"/>
              </w:rPr>
              <w:t>Прокредит</w:t>
            </w:r>
            <w:proofErr w:type="spellEnd"/>
            <w:r w:rsidRPr="007A74A2">
              <w:rPr>
                <w:rFonts w:ascii="Times New Roman CYR" w:hAnsi="Times New Roman CYR" w:cs="Times New Roman CYR"/>
              </w:rPr>
              <w:t xml:space="preserve"> банк"</w:t>
            </w:r>
          </w:p>
        </w:tc>
        <w:tc>
          <w:tcPr>
            <w:tcW w:w="1440" w:type="dxa"/>
            <w:tcBorders>
              <w:top w:val="single" w:sz="6" w:space="0" w:color="auto"/>
              <w:left w:val="single" w:sz="6" w:space="0" w:color="auto"/>
              <w:bottom w:val="single" w:sz="6" w:space="0" w:color="auto"/>
              <w:right w:val="single" w:sz="6" w:space="0" w:color="auto"/>
            </w:tcBorders>
          </w:tcPr>
          <w:p w14:paraId="09AA946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27.04.2017</w:t>
            </w:r>
          </w:p>
        </w:tc>
        <w:tc>
          <w:tcPr>
            <w:tcW w:w="1480" w:type="dxa"/>
            <w:tcBorders>
              <w:top w:val="single" w:sz="6" w:space="0" w:color="auto"/>
              <w:left w:val="single" w:sz="6" w:space="0" w:color="auto"/>
              <w:bottom w:val="single" w:sz="6" w:space="0" w:color="auto"/>
              <w:right w:val="single" w:sz="6" w:space="0" w:color="auto"/>
            </w:tcBorders>
          </w:tcPr>
          <w:p w14:paraId="700BE8B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2 250,8</w:t>
            </w:r>
          </w:p>
        </w:tc>
        <w:tc>
          <w:tcPr>
            <w:tcW w:w="1940" w:type="dxa"/>
            <w:tcBorders>
              <w:top w:val="single" w:sz="6" w:space="0" w:color="auto"/>
              <w:left w:val="single" w:sz="6" w:space="0" w:color="auto"/>
              <w:bottom w:val="single" w:sz="6" w:space="0" w:color="auto"/>
              <w:right w:val="single" w:sz="6" w:space="0" w:color="auto"/>
            </w:tcBorders>
          </w:tcPr>
          <w:p w14:paraId="13EAADC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12,5</w:t>
            </w:r>
          </w:p>
        </w:tc>
        <w:tc>
          <w:tcPr>
            <w:tcW w:w="1328" w:type="dxa"/>
            <w:tcBorders>
              <w:top w:val="single" w:sz="6" w:space="0" w:color="auto"/>
              <w:left w:val="single" w:sz="6" w:space="0" w:color="auto"/>
              <w:bottom w:val="single" w:sz="6" w:space="0" w:color="auto"/>
            </w:tcBorders>
          </w:tcPr>
          <w:p w14:paraId="2D18D53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26.04.2020</w:t>
            </w:r>
          </w:p>
        </w:tc>
      </w:tr>
      <w:tr w:rsidR="007A74A2" w:rsidRPr="007A74A2" w14:paraId="7C578FD2" w14:textId="77777777">
        <w:trPr>
          <w:trHeight w:val="200"/>
        </w:trPr>
        <w:tc>
          <w:tcPr>
            <w:tcW w:w="3780" w:type="dxa"/>
            <w:tcBorders>
              <w:top w:val="single" w:sz="6" w:space="0" w:color="auto"/>
              <w:bottom w:val="single" w:sz="6" w:space="0" w:color="auto"/>
              <w:right w:val="single" w:sz="6" w:space="0" w:color="auto"/>
            </w:tcBorders>
          </w:tcPr>
          <w:p w14:paraId="26B2F74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Довгостроковий кредит в </w:t>
            </w:r>
            <w:proofErr w:type="spellStart"/>
            <w:r w:rsidRPr="007A74A2">
              <w:rPr>
                <w:rFonts w:ascii="Times New Roman CYR" w:hAnsi="Times New Roman CYR" w:cs="Times New Roman CYR"/>
              </w:rPr>
              <w:t>нацiональнiй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валютi</w:t>
            </w:r>
            <w:proofErr w:type="spellEnd"/>
            <w:r w:rsidRPr="007A74A2">
              <w:rPr>
                <w:rFonts w:ascii="Times New Roman CYR" w:hAnsi="Times New Roman CYR" w:cs="Times New Roman CYR"/>
              </w:rPr>
              <w:t xml:space="preserve"> ПАТ "</w:t>
            </w:r>
            <w:proofErr w:type="spellStart"/>
            <w:r w:rsidRPr="007A74A2">
              <w:rPr>
                <w:rFonts w:ascii="Times New Roman CYR" w:hAnsi="Times New Roman CYR" w:cs="Times New Roman CYR"/>
              </w:rPr>
              <w:t>Прокредит</w:t>
            </w:r>
            <w:proofErr w:type="spellEnd"/>
            <w:r w:rsidRPr="007A74A2">
              <w:rPr>
                <w:rFonts w:ascii="Times New Roman CYR" w:hAnsi="Times New Roman CYR" w:cs="Times New Roman CYR"/>
              </w:rPr>
              <w:t xml:space="preserve"> банк"</w:t>
            </w:r>
          </w:p>
        </w:tc>
        <w:tc>
          <w:tcPr>
            <w:tcW w:w="1440" w:type="dxa"/>
            <w:tcBorders>
              <w:top w:val="single" w:sz="6" w:space="0" w:color="auto"/>
              <w:left w:val="single" w:sz="6" w:space="0" w:color="auto"/>
              <w:bottom w:val="single" w:sz="6" w:space="0" w:color="auto"/>
              <w:right w:val="single" w:sz="6" w:space="0" w:color="auto"/>
            </w:tcBorders>
          </w:tcPr>
          <w:p w14:paraId="3AC5C92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27.04.2017</w:t>
            </w:r>
          </w:p>
        </w:tc>
        <w:tc>
          <w:tcPr>
            <w:tcW w:w="1480" w:type="dxa"/>
            <w:tcBorders>
              <w:top w:val="single" w:sz="6" w:space="0" w:color="auto"/>
              <w:left w:val="single" w:sz="6" w:space="0" w:color="auto"/>
              <w:bottom w:val="single" w:sz="6" w:space="0" w:color="auto"/>
              <w:right w:val="single" w:sz="6" w:space="0" w:color="auto"/>
            </w:tcBorders>
          </w:tcPr>
          <w:p w14:paraId="50C357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1 503,5</w:t>
            </w:r>
          </w:p>
        </w:tc>
        <w:tc>
          <w:tcPr>
            <w:tcW w:w="1940" w:type="dxa"/>
            <w:tcBorders>
              <w:top w:val="single" w:sz="6" w:space="0" w:color="auto"/>
              <w:left w:val="single" w:sz="6" w:space="0" w:color="auto"/>
              <w:bottom w:val="single" w:sz="6" w:space="0" w:color="auto"/>
              <w:right w:val="single" w:sz="6" w:space="0" w:color="auto"/>
            </w:tcBorders>
          </w:tcPr>
          <w:p w14:paraId="70EF85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13,25</w:t>
            </w:r>
          </w:p>
        </w:tc>
        <w:tc>
          <w:tcPr>
            <w:tcW w:w="1328" w:type="dxa"/>
            <w:tcBorders>
              <w:top w:val="single" w:sz="6" w:space="0" w:color="auto"/>
              <w:left w:val="single" w:sz="6" w:space="0" w:color="auto"/>
              <w:bottom w:val="single" w:sz="6" w:space="0" w:color="auto"/>
            </w:tcBorders>
          </w:tcPr>
          <w:p w14:paraId="2FD43DE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26.04.2020</w:t>
            </w:r>
          </w:p>
        </w:tc>
      </w:tr>
      <w:tr w:rsidR="007A74A2" w:rsidRPr="007A74A2" w14:paraId="7777B848" w14:textId="77777777">
        <w:trPr>
          <w:trHeight w:val="200"/>
        </w:trPr>
        <w:tc>
          <w:tcPr>
            <w:tcW w:w="3780" w:type="dxa"/>
            <w:tcBorders>
              <w:top w:val="single" w:sz="6" w:space="0" w:color="auto"/>
              <w:bottom w:val="single" w:sz="6" w:space="0" w:color="auto"/>
              <w:right w:val="single" w:sz="6" w:space="0" w:color="auto"/>
            </w:tcBorders>
          </w:tcPr>
          <w:p w14:paraId="4635616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Довгостроковий кредит в </w:t>
            </w:r>
            <w:proofErr w:type="spellStart"/>
            <w:r w:rsidRPr="007A74A2">
              <w:rPr>
                <w:rFonts w:ascii="Times New Roman CYR" w:hAnsi="Times New Roman CYR" w:cs="Times New Roman CYR"/>
              </w:rPr>
              <w:t>нацiональнiй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валютi</w:t>
            </w:r>
            <w:proofErr w:type="spellEnd"/>
            <w:r w:rsidRPr="007A74A2">
              <w:rPr>
                <w:rFonts w:ascii="Times New Roman CYR" w:hAnsi="Times New Roman CYR" w:cs="Times New Roman CYR"/>
              </w:rPr>
              <w:t xml:space="preserve"> ПАТ "</w:t>
            </w:r>
            <w:proofErr w:type="spellStart"/>
            <w:r w:rsidRPr="007A74A2">
              <w:rPr>
                <w:rFonts w:ascii="Times New Roman CYR" w:hAnsi="Times New Roman CYR" w:cs="Times New Roman CYR"/>
              </w:rPr>
              <w:t>Прокредит</w:t>
            </w:r>
            <w:proofErr w:type="spellEnd"/>
            <w:r w:rsidRPr="007A74A2">
              <w:rPr>
                <w:rFonts w:ascii="Times New Roman CYR" w:hAnsi="Times New Roman CYR" w:cs="Times New Roman CYR"/>
              </w:rPr>
              <w:t xml:space="preserve"> банк"</w:t>
            </w:r>
          </w:p>
        </w:tc>
        <w:tc>
          <w:tcPr>
            <w:tcW w:w="1440" w:type="dxa"/>
            <w:tcBorders>
              <w:top w:val="single" w:sz="6" w:space="0" w:color="auto"/>
              <w:left w:val="single" w:sz="6" w:space="0" w:color="auto"/>
              <w:bottom w:val="single" w:sz="6" w:space="0" w:color="auto"/>
              <w:right w:val="single" w:sz="6" w:space="0" w:color="auto"/>
            </w:tcBorders>
          </w:tcPr>
          <w:p w14:paraId="08E583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12.12.2017</w:t>
            </w:r>
          </w:p>
        </w:tc>
        <w:tc>
          <w:tcPr>
            <w:tcW w:w="1480" w:type="dxa"/>
            <w:tcBorders>
              <w:top w:val="single" w:sz="6" w:space="0" w:color="auto"/>
              <w:left w:val="single" w:sz="6" w:space="0" w:color="auto"/>
              <w:bottom w:val="single" w:sz="6" w:space="0" w:color="auto"/>
              <w:right w:val="single" w:sz="6" w:space="0" w:color="auto"/>
            </w:tcBorders>
          </w:tcPr>
          <w:p w14:paraId="6802219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2 810,1</w:t>
            </w:r>
          </w:p>
        </w:tc>
        <w:tc>
          <w:tcPr>
            <w:tcW w:w="1940" w:type="dxa"/>
            <w:tcBorders>
              <w:top w:val="single" w:sz="6" w:space="0" w:color="auto"/>
              <w:left w:val="single" w:sz="6" w:space="0" w:color="auto"/>
              <w:bottom w:val="single" w:sz="6" w:space="0" w:color="auto"/>
              <w:right w:val="single" w:sz="6" w:space="0" w:color="auto"/>
            </w:tcBorders>
          </w:tcPr>
          <w:p w14:paraId="34CE79B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13,5</w:t>
            </w:r>
          </w:p>
        </w:tc>
        <w:tc>
          <w:tcPr>
            <w:tcW w:w="1328" w:type="dxa"/>
            <w:tcBorders>
              <w:top w:val="single" w:sz="6" w:space="0" w:color="auto"/>
              <w:left w:val="single" w:sz="6" w:space="0" w:color="auto"/>
              <w:bottom w:val="single" w:sz="6" w:space="0" w:color="auto"/>
            </w:tcBorders>
          </w:tcPr>
          <w:p w14:paraId="701F2FB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11.12.2022</w:t>
            </w:r>
          </w:p>
        </w:tc>
      </w:tr>
      <w:tr w:rsidR="007A74A2" w:rsidRPr="007A74A2" w14:paraId="69CE22C9" w14:textId="77777777">
        <w:trPr>
          <w:trHeight w:val="200"/>
        </w:trPr>
        <w:tc>
          <w:tcPr>
            <w:tcW w:w="3780" w:type="dxa"/>
            <w:tcBorders>
              <w:top w:val="single" w:sz="6" w:space="0" w:color="auto"/>
              <w:bottom w:val="single" w:sz="6" w:space="0" w:color="auto"/>
              <w:right w:val="single" w:sz="6" w:space="0" w:color="auto"/>
            </w:tcBorders>
          </w:tcPr>
          <w:p w14:paraId="46E592C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Довгостроковий кредит в </w:t>
            </w:r>
            <w:proofErr w:type="spellStart"/>
            <w:r w:rsidRPr="007A74A2">
              <w:rPr>
                <w:rFonts w:ascii="Times New Roman CYR" w:hAnsi="Times New Roman CYR" w:cs="Times New Roman CYR"/>
              </w:rPr>
              <w:t>нацiональнiй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валютi</w:t>
            </w:r>
            <w:proofErr w:type="spellEnd"/>
            <w:r w:rsidRPr="007A74A2">
              <w:rPr>
                <w:rFonts w:ascii="Times New Roman CYR" w:hAnsi="Times New Roman CYR" w:cs="Times New Roman CYR"/>
              </w:rPr>
              <w:t xml:space="preserve"> ПАТ "</w:t>
            </w:r>
            <w:proofErr w:type="spellStart"/>
            <w:r w:rsidRPr="007A74A2">
              <w:rPr>
                <w:rFonts w:ascii="Times New Roman CYR" w:hAnsi="Times New Roman CYR" w:cs="Times New Roman CYR"/>
              </w:rPr>
              <w:t>Прокредит</w:t>
            </w:r>
            <w:proofErr w:type="spellEnd"/>
            <w:r w:rsidRPr="007A74A2">
              <w:rPr>
                <w:rFonts w:ascii="Times New Roman CYR" w:hAnsi="Times New Roman CYR" w:cs="Times New Roman CYR"/>
              </w:rPr>
              <w:t xml:space="preserve"> банк"</w:t>
            </w:r>
          </w:p>
        </w:tc>
        <w:tc>
          <w:tcPr>
            <w:tcW w:w="1440" w:type="dxa"/>
            <w:tcBorders>
              <w:top w:val="single" w:sz="6" w:space="0" w:color="auto"/>
              <w:left w:val="single" w:sz="6" w:space="0" w:color="auto"/>
              <w:bottom w:val="single" w:sz="6" w:space="0" w:color="auto"/>
              <w:right w:val="single" w:sz="6" w:space="0" w:color="auto"/>
            </w:tcBorders>
          </w:tcPr>
          <w:p w14:paraId="703C90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12.12.2017</w:t>
            </w:r>
          </w:p>
        </w:tc>
        <w:tc>
          <w:tcPr>
            <w:tcW w:w="1480" w:type="dxa"/>
            <w:tcBorders>
              <w:top w:val="single" w:sz="6" w:space="0" w:color="auto"/>
              <w:left w:val="single" w:sz="6" w:space="0" w:color="auto"/>
              <w:bottom w:val="single" w:sz="6" w:space="0" w:color="auto"/>
              <w:right w:val="single" w:sz="6" w:space="0" w:color="auto"/>
            </w:tcBorders>
          </w:tcPr>
          <w:p w14:paraId="5E6FC9B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268,7</w:t>
            </w:r>
          </w:p>
        </w:tc>
        <w:tc>
          <w:tcPr>
            <w:tcW w:w="1940" w:type="dxa"/>
            <w:tcBorders>
              <w:top w:val="single" w:sz="6" w:space="0" w:color="auto"/>
              <w:left w:val="single" w:sz="6" w:space="0" w:color="auto"/>
              <w:bottom w:val="single" w:sz="6" w:space="0" w:color="auto"/>
              <w:right w:val="single" w:sz="6" w:space="0" w:color="auto"/>
            </w:tcBorders>
          </w:tcPr>
          <w:p w14:paraId="019A87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13,5</w:t>
            </w:r>
          </w:p>
        </w:tc>
        <w:tc>
          <w:tcPr>
            <w:tcW w:w="1328" w:type="dxa"/>
            <w:tcBorders>
              <w:top w:val="single" w:sz="6" w:space="0" w:color="auto"/>
              <w:left w:val="single" w:sz="6" w:space="0" w:color="auto"/>
              <w:bottom w:val="single" w:sz="6" w:space="0" w:color="auto"/>
            </w:tcBorders>
          </w:tcPr>
          <w:p w14:paraId="2043F30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11.12.2022</w:t>
            </w:r>
          </w:p>
        </w:tc>
      </w:tr>
      <w:tr w:rsidR="007A74A2" w:rsidRPr="007A74A2" w14:paraId="33B88D9A" w14:textId="77777777">
        <w:trPr>
          <w:trHeight w:val="200"/>
        </w:trPr>
        <w:tc>
          <w:tcPr>
            <w:tcW w:w="3780" w:type="dxa"/>
            <w:tcBorders>
              <w:top w:val="single" w:sz="6" w:space="0" w:color="auto"/>
              <w:bottom w:val="single" w:sz="6" w:space="0" w:color="auto"/>
              <w:right w:val="single" w:sz="6" w:space="0" w:color="auto"/>
            </w:tcBorders>
          </w:tcPr>
          <w:p w14:paraId="241971E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Довгостроковий кредит в </w:t>
            </w:r>
            <w:proofErr w:type="spellStart"/>
            <w:r w:rsidRPr="007A74A2">
              <w:rPr>
                <w:rFonts w:ascii="Times New Roman CYR" w:hAnsi="Times New Roman CYR" w:cs="Times New Roman CYR"/>
              </w:rPr>
              <w:t>нацiональнiй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валютi</w:t>
            </w:r>
            <w:proofErr w:type="spellEnd"/>
            <w:r w:rsidRPr="007A74A2">
              <w:rPr>
                <w:rFonts w:ascii="Times New Roman CYR" w:hAnsi="Times New Roman CYR" w:cs="Times New Roman CYR"/>
              </w:rPr>
              <w:t xml:space="preserve"> ПАТ "</w:t>
            </w:r>
            <w:proofErr w:type="spellStart"/>
            <w:r w:rsidRPr="007A74A2">
              <w:rPr>
                <w:rFonts w:ascii="Times New Roman CYR" w:hAnsi="Times New Roman CYR" w:cs="Times New Roman CYR"/>
              </w:rPr>
              <w:t>Прокредит</w:t>
            </w:r>
            <w:proofErr w:type="spellEnd"/>
            <w:r w:rsidRPr="007A74A2">
              <w:rPr>
                <w:rFonts w:ascii="Times New Roman CYR" w:hAnsi="Times New Roman CYR" w:cs="Times New Roman CYR"/>
              </w:rPr>
              <w:t xml:space="preserve"> банк"</w:t>
            </w:r>
          </w:p>
        </w:tc>
        <w:tc>
          <w:tcPr>
            <w:tcW w:w="1440" w:type="dxa"/>
            <w:tcBorders>
              <w:top w:val="single" w:sz="6" w:space="0" w:color="auto"/>
              <w:left w:val="single" w:sz="6" w:space="0" w:color="auto"/>
              <w:bottom w:val="single" w:sz="6" w:space="0" w:color="auto"/>
              <w:right w:val="single" w:sz="6" w:space="0" w:color="auto"/>
            </w:tcBorders>
          </w:tcPr>
          <w:p w14:paraId="7F340DF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03.04.2018</w:t>
            </w:r>
          </w:p>
        </w:tc>
        <w:tc>
          <w:tcPr>
            <w:tcW w:w="1480" w:type="dxa"/>
            <w:tcBorders>
              <w:top w:val="single" w:sz="6" w:space="0" w:color="auto"/>
              <w:left w:val="single" w:sz="6" w:space="0" w:color="auto"/>
              <w:bottom w:val="single" w:sz="6" w:space="0" w:color="auto"/>
              <w:right w:val="single" w:sz="6" w:space="0" w:color="auto"/>
            </w:tcBorders>
          </w:tcPr>
          <w:p w14:paraId="0B080B5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1 068,9</w:t>
            </w:r>
          </w:p>
        </w:tc>
        <w:tc>
          <w:tcPr>
            <w:tcW w:w="1940" w:type="dxa"/>
            <w:tcBorders>
              <w:top w:val="single" w:sz="6" w:space="0" w:color="auto"/>
              <w:left w:val="single" w:sz="6" w:space="0" w:color="auto"/>
              <w:bottom w:val="single" w:sz="6" w:space="0" w:color="auto"/>
              <w:right w:val="single" w:sz="6" w:space="0" w:color="auto"/>
            </w:tcBorders>
          </w:tcPr>
          <w:p w14:paraId="4EA861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16,35</w:t>
            </w:r>
          </w:p>
        </w:tc>
        <w:tc>
          <w:tcPr>
            <w:tcW w:w="1328" w:type="dxa"/>
            <w:tcBorders>
              <w:top w:val="single" w:sz="6" w:space="0" w:color="auto"/>
              <w:left w:val="single" w:sz="6" w:space="0" w:color="auto"/>
              <w:bottom w:val="single" w:sz="6" w:space="0" w:color="auto"/>
            </w:tcBorders>
          </w:tcPr>
          <w:p w14:paraId="2CA0E68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02.04.2021</w:t>
            </w:r>
          </w:p>
        </w:tc>
      </w:tr>
      <w:tr w:rsidR="007A74A2" w:rsidRPr="007A74A2" w14:paraId="69976473" w14:textId="77777777">
        <w:trPr>
          <w:trHeight w:val="200"/>
        </w:trPr>
        <w:tc>
          <w:tcPr>
            <w:tcW w:w="3780" w:type="dxa"/>
            <w:tcBorders>
              <w:top w:val="single" w:sz="6" w:space="0" w:color="auto"/>
              <w:bottom w:val="single" w:sz="6" w:space="0" w:color="auto"/>
              <w:right w:val="single" w:sz="6" w:space="0" w:color="auto"/>
            </w:tcBorders>
          </w:tcPr>
          <w:p w14:paraId="4A1D2E8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Довгостроковий кредит в </w:t>
            </w:r>
            <w:proofErr w:type="spellStart"/>
            <w:r w:rsidRPr="007A74A2">
              <w:rPr>
                <w:rFonts w:ascii="Times New Roman CYR" w:hAnsi="Times New Roman CYR" w:cs="Times New Roman CYR"/>
              </w:rPr>
              <w:t>нацiональнiй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валютi</w:t>
            </w:r>
            <w:proofErr w:type="spellEnd"/>
            <w:r w:rsidRPr="007A74A2">
              <w:rPr>
                <w:rFonts w:ascii="Times New Roman CYR" w:hAnsi="Times New Roman CYR" w:cs="Times New Roman CYR"/>
              </w:rPr>
              <w:t xml:space="preserve"> ПАТ "</w:t>
            </w:r>
            <w:proofErr w:type="spellStart"/>
            <w:r w:rsidRPr="007A74A2">
              <w:rPr>
                <w:rFonts w:ascii="Times New Roman CYR" w:hAnsi="Times New Roman CYR" w:cs="Times New Roman CYR"/>
              </w:rPr>
              <w:t>Прокредит</w:t>
            </w:r>
            <w:proofErr w:type="spellEnd"/>
            <w:r w:rsidRPr="007A74A2">
              <w:rPr>
                <w:rFonts w:ascii="Times New Roman CYR" w:hAnsi="Times New Roman CYR" w:cs="Times New Roman CYR"/>
              </w:rPr>
              <w:t xml:space="preserve"> банк"</w:t>
            </w:r>
          </w:p>
        </w:tc>
        <w:tc>
          <w:tcPr>
            <w:tcW w:w="1440" w:type="dxa"/>
            <w:tcBorders>
              <w:top w:val="single" w:sz="6" w:space="0" w:color="auto"/>
              <w:left w:val="single" w:sz="6" w:space="0" w:color="auto"/>
              <w:bottom w:val="single" w:sz="6" w:space="0" w:color="auto"/>
              <w:right w:val="single" w:sz="6" w:space="0" w:color="auto"/>
            </w:tcBorders>
          </w:tcPr>
          <w:p w14:paraId="5C8DD15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21.03.2019</w:t>
            </w:r>
          </w:p>
        </w:tc>
        <w:tc>
          <w:tcPr>
            <w:tcW w:w="1480" w:type="dxa"/>
            <w:tcBorders>
              <w:top w:val="single" w:sz="6" w:space="0" w:color="auto"/>
              <w:left w:val="single" w:sz="6" w:space="0" w:color="auto"/>
              <w:bottom w:val="single" w:sz="6" w:space="0" w:color="auto"/>
              <w:right w:val="single" w:sz="6" w:space="0" w:color="auto"/>
            </w:tcBorders>
          </w:tcPr>
          <w:p w14:paraId="47A6006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6 169</w:t>
            </w:r>
          </w:p>
        </w:tc>
        <w:tc>
          <w:tcPr>
            <w:tcW w:w="1940" w:type="dxa"/>
            <w:tcBorders>
              <w:top w:val="single" w:sz="6" w:space="0" w:color="auto"/>
              <w:left w:val="single" w:sz="6" w:space="0" w:color="auto"/>
              <w:bottom w:val="single" w:sz="6" w:space="0" w:color="auto"/>
              <w:right w:val="single" w:sz="6" w:space="0" w:color="auto"/>
            </w:tcBorders>
          </w:tcPr>
          <w:p w14:paraId="466B4A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w:t>
            </w:r>
          </w:p>
        </w:tc>
        <w:tc>
          <w:tcPr>
            <w:tcW w:w="1328" w:type="dxa"/>
            <w:tcBorders>
              <w:top w:val="single" w:sz="6" w:space="0" w:color="auto"/>
              <w:left w:val="single" w:sz="6" w:space="0" w:color="auto"/>
              <w:bottom w:val="single" w:sz="6" w:space="0" w:color="auto"/>
            </w:tcBorders>
          </w:tcPr>
          <w:p w14:paraId="1D127EC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21.03.2022</w:t>
            </w:r>
          </w:p>
        </w:tc>
      </w:tr>
      <w:tr w:rsidR="007A74A2" w:rsidRPr="007A74A2" w14:paraId="7B599148" w14:textId="77777777">
        <w:trPr>
          <w:trHeight w:val="200"/>
        </w:trPr>
        <w:tc>
          <w:tcPr>
            <w:tcW w:w="3780" w:type="dxa"/>
            <w:tcBorders>
              <w:top w:val="single" w:sz="6" w:space="0" w:color="auto"/>
              <w:bottom w:val="single" w:sz="6" w:space="0" w:color="auto"/>
              <w:right w:val="single" w:sz="6" w:space="0" w:color="auto"/>
            </w:tcBorders>
          </w:tcPr>
          <w:p w14:paraId="6FF571C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roofErr w:type="spellStart"/>
            <w:r w:rsidRPr="007A74A2">
              <w:rPr>
                <w:rFonts w:ascii="Times New Roman CYR" w:hAnsi="Times New Roman CYR" w:cs="Times New Roman CYR"/>
              </w:rPr>
              <w:t>Вiдновлювальна</w:t>
            </w:r>
            <w:proofErr w:type="spellEnd"/>
            <w:r w:rsidRPr="007A74A2">
              <w:rPr>
                <w:rFonts w:ascii="Times New Roman CYR" w:hAnsi="Times New Roman CYR" w:cs="Times New Roman CYR"/>
              </w:rPr>
              <w:t xml:space="preserve"> кредитна </w:t>
            </w:r>
            <w:proofErr w:type="spellStart"/>
            <w:r w:rsidRPr="007A74A2">
              <w:rPr>
                <w:rFonts w:ascii="Times New Roman CYR" w:hAnsi="Times New Roman CYR" w:cs="Times New Roman CYR"/>
              </w:rPr>
              <w:t>лiнiя</w:t>
            </w:r>
            <w:proofErr w:type="spellEnd"/>
            <w:r w:rsidRPr="007A74A2">
              <w:rPr>
                <w:rFonts w:ascii="Times New Roman CYR" w:hAnsi="Times New Roman CYR" w:cs="Times New Roman CYR"/>
              </w:rPr>
              <w:t xml:space="preserve"> ПАТ "</w:t>
            </w:r>
            <w:proofErr w:type="spellStart"/>
            <w:r w:rsidRPr="007A74A2">
              <w:rPr>
                <w:rFonts w:ascii="Times New Roman CYR" w:hAnsi="Times New Roman CYR" w:cs="Times New Roman CYR"/>
              </w:rPr>
              <w:t>Прокредит</w:t>
            </w:r>
            <w:proofErr w:type="spellEnd"/>
            <w:r w:rsidRPr="007A74A2">
              <w:rPr>
                <w:rFonts w:ascii="Times New Roman CYR" w:hAnsi="Times New Roman CYR" w:cs="Times New Roman CYR"/>
              </w:rPr>
              <w:t xml:space="preserve"> банк"</w:t>
            </w:r>
          </w:p>
        </w:tc>
        <w:tc>
          <w:tcPr>
            <w:tcW w:w="1440" w:type="dxa"/>
            <w:tcBorders>
              <w:top w:val="single" w:sz="6" w:space="0" w:color="auto"/>
              <w:left w:val="single" w:sz="6" w:space="0" w:color="auto"/>
              <w:bottom w:val="single" w:sz="6" w:space="0" w:color="auto"/>
              <w:right w:val="single" w:sz="6" w:space="0" w:color="auto"/>
            </w:tcBorders>
          </w:tcPr>
          <w:p w14:paraId="361AF5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03.04.2018</w:t>
            </w:r>
          </w:p>
        </w:tc>
        <w:tc>
          <w:tcPr>
            <w:tcW w:w="1480" w:type="dxa"/>
            <w:tcBorders>
              <w:top w:val="single" w:sz="6" w:space="0" w:color="auto"/>
              <w:left w:val="single" w:sz="6" w:space="0" w:color="auto"/>
              <w:bottom w:val="single" w:sz="6" w:space="0" w:color="auto"/>
              <w:right w:val="single" w:sz="6" w:space="0" w:color="auto"/>
            </w:tcBorders>
          </w:tcPr>
          <w:p w14:paraId="435B36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2 700</w:t>
            </w:r>
          </w:p>
        </w:tc>
        <w:tc>
          <w:tcPr>
            <w:tcW w:w="1940" w:type="dxa"/>
            <w:tcBorders>
              <w:top w:val="single" w:sz="6" w:space="0" w:color="auto"/>
              <w:left w:val="single" w:sz="6" w:space="0" w:color="auto"/>
              <w:bottom w:val="single" w:sz="6" w:space="0" w:color="auto"/>
              <w:right w:val="single" w:sz="6" w:space="0" w:color="auto"/>
            </w:tcBorders>
          </w:tcPr>
          <w:p w14:paraId="1D36C1A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17</w:t>
            </w:r>
          </w:p>
        </w:tc>
        <w:tc>
          <w:tcPr>
            <w:tcW w:w="1328" w:type="dxa"/>
            <w:tcBorders>
              <w:top w:val="single" w:sz="6" w:space="0" w:color="auto"/>
              <w:left w:val="single" w:sz="6" w:space="0" w:color="auto"/>
              <w:bottom w:val="single" w:sz="6" w:space="0" w:color="auto"/>
            </w:tcBorders>
          </w:tcPr>
          <w:p w14:paraId="58B037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02.04.2021</w:t>
            </w:r>
          </w:p>
        </w:tc>
      </w:tr>
      <w:tr w:rsidR="007A74A2" w:rsidRPr="007A74A2" w14:paraId="26DF749D" w14:textId="77777777">
        <w:trPr>
          <w:trHeight w:val="200"/>
        </w:trPr>
        <w:tc>
          <w:tcPr>
            <w:tcW w:w="3780" w:type="dxa"/>
            <w:tcBorders>
              <w:top w:val="single" w:sz="6" w:space="0" w:color="auto"/>
              <w:bottom w:val="single" w:sz="6" w:space="0" w:color="auto"/>
              <w:right w:val="single" w:sz="6" w:space="0" w:color="auto"/>
            </w:tcBorders>
          </w:tcPr>
          <w:p w14:paraId="362760E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Довгостроковий кредит в </w:t>
            </w:r>
            <w:proofErr w:type="spellStart"/>
            <w:r w:rsidRPr="007A74A2">
              <w:rPr>
                <w:rFonts w:ascii="Times New Roman CYR" w:hAnsi="Times New Roman CYR" w:cs="Times New Roman CYR"/>
              </w:rPr>
              <w:t>нацiональнiй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валютi</w:t>
            </w:r>
            <w:proofErr w:type="spellEnd"/>
            <w:r w:rsidRPr="007A74A2">
              <w:rPr>
                <w:rFonts w:ascii="Times New Roman CYR" w:hAnsi="Times New Roman CYR" w:cs="Times New Roman CYR"/>
              </w:rPr>
              <w:t xml:space="preserve"> ПАТ "</w:t>
            </w:r>
            <w:proofErr w:type="spellStart"/>
            <w:r w:rsidRPr="007A74A2">
              <w:rPr>
                <w:rFonts w:ascii="Times New Roman CYR" w:hAnsi="Times New Roman CYR" w:cs="Times New Roman CYR"/>
              </w:rPr>
              <w:t>Прокредит</w:t>
            </w:r>
            <w:proofErr w:type="spellEnd"/>
            <w:r w:rsidRPr="007A74A2">
              <w:rPr>
                <w:rFonts w:ascii="Times New Roman CYR" w:hAnsi="Times New Roman CYR" w:cs="Times New Roman CYR"/>
              </w:rPr>
              <w:t xml:space="preserve"> банк"</w:t>
            </w:r>
          </w:p>
        </w:tc>
        <w:tc>
          <w:tcPr>
            <w:tcW w:w="1440" w:type="dxa"/>
            <w:tcBorders>
              <w:top w:val="single" w:sz="6" w:space="0" w:color="auto"/>
              <w:left w:val="single" w:sz="6" w:space="0" w:color="auto"/>
              <w:bottom w:val="single" w:sz="6" w:space="0" w:color="auto"/>
              <w:right w:val="single" w:sz="6" w:space="0" w:color="auto"/>
            </w:tcBorders>
          </w:tcPr>
          <w:p w14:paraId="1FBC7CF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16.04.2019</w:t>
            </w:r>
          </w:p>
        </w:tc>
        <w:tc>
          <w:tcPr>
            <w:tcW w:w="1480" w:type="dxa"/>
            <w:tcBorders>
              <w:top w:val="single" w:sz="6" w:space="0" w:color="auto"/>
              <w:left w:val="single" w:sz="6" w:space="0" w:color="auto"/>
              <w:bottom w:val="single" w:sz="6" w:space="0" w:color="auto"/>
              <w:right w:val="single" w:sz="6" w:space="0" w:color="auto"/>
            </w:tcBorders>
          </w:tcPr>
          <w:p w14:paraId="1D12F8C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3 440,3</w:t>
            </w:r>
          </w:p>
        </w:tc>
        <w:tc>
          <w:tcPr>
            <w:tcW w:w="1940" w:type="dxa"/>
            <w:tcBorders>
              <w:top w:val="single" w:sz="6" w:space="0" w:color="auto"/>
              <w:left w:val="single" w:sz="6" w:space="0" w:color="auto"/>
              <w:bottom w:val="single" w:sz="6" w:space="0" w:color="auto"/>
              <w:right w:val="single" w:sz="6" w:space="0" w:color="auto"/>
            </w:tcBorders>
          </w:tcPr>
          <w:p w14:paraId="7BDEDD7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w:t>
            </w:r>
          </w:p>
        </w:tc>
        <w:tc>
          <w:tcPr>
            <w:tcW w:w="1328" w:type="dxa"/>
            <w:tcBorders>
              <w:top w:val="single" w:sz="6" w:space="0" w:color="auto"/>
              <w:left w:val="single" w:sz="6" w:space="0" w:color="auto"/>
              <w:bottom w:val="single" w:sz="6" w:space="0" w:color="auto"/>
            </w:tcBorders>
          </w:tcPr>
          <w:p w14:paraId="2FE2B2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18.04.2022</w:t>
            </w:r>
          </w:p>
        </w:tc>
      </w:tr>
      <w:tr w:rsidR="007A74A2" w:rsidRPr="007A74A2" w14:paraId="431A3579" w14:textId="77777777">
        <w:trPr>
          <w:trHeight w:val="300"/>
        </w:trPr>
        <w:tc>
          <w:tcPr>
            <w:tcW w:w="3780" w:type="dxa"/>
            <w:tcBorders>
              <w:top w:val="single" w:sz="6" w:space="0" w:color="auto"/>
              <w:bottom w:val="single" w:sz="6" w:space="0" w:color="auto"/>
              <w:right w:val="single" w:sz="6" w:space="0" w:color="auto"/>
            </w:tcBorders>
            <w:vAlign w:val="center"/>
          </w:tcPr>
          <w:p w14:paraId="658984C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67B8772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AC0D6D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2FF83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F6F123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0B276F81" w14:textId="77777777">
        <w:trPr>
          <w:trHeight w:val="300"/>
        </w:trPr>
        <w:tc>
          <w:tcPr>
            <w:tcW w:w="3780" w:type="dxa"/>
            <w:tcBorders>
              <w:top w:val="single" w:sz="6" w:space="0" w:color="auto"/>
              <w:bottom w:val="single" w:sz="6" w:space="0" w:color="auto"/>
              <w:right w:val="single" w:sz="6" w:space="0" w:color="auto"/>
            </w:tcBorders>
            <w:vAlign w:val="center"/>
          </w:tcPr>
          <w:p w14:paraId="5F8241F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32986D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08A60D35" w14:textId="77777777">
        <w:trPr>
          <w:trHeight w:val="300"/>
        </w:trPr>
        <w:tc>
          <w:tcPr>
            <w:tcW w:w="3780" w:type="dxa"/>
            <w:tcBorders>
              <w:top w:val="single" w:sz="6" w:space="0" w:color="auto"/>
              <w:bottom w:val="single" w:sz="6" w:space="0" w:color="auto"/>
              <w:right w:val="single" w:sz="6" w:space="0" w:color="auto"/>
            </w:tcBorders>
            <w:vAlign w:val="center"/>
          </w:tcPr>
          <w:p w14:paraId="02ED699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8F811B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FCC16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38499D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10E32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04327A25" w14:textId="77777777">
        <w:trPr>
          <w:trHeight w:val="300"/>
        </w:trPr>
        <w:tc>
          <w:tcPr>
            <w:tcW w:w="3780" w:type="dxa"/>
            <w:tcBorders>
              <w:top w:val="single" w:sz="6" w:space="0" w:color="auto"/>
              <w:bottom w:val="single" w:sz="6" w:space="0" w:color="auto"/>
              <w:right w:val="single" w:sz="6" w:space="0" w:color="auto"/>
            </w:tcBorders>
            <w:vAlign w:val="center"/>
          </w:tcPr>
          <w:p w14:paraId="65556F5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99D22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C36680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E40C7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641C51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1254F5F0" w14:textId="77777777">
        <w:trPr>
          <w:trHeight w:val="300"/>
        </w:trPr>
        <w:tc>
          <w:tcPr>
            <w:tcW w:w="3780" w:type="dxa"/>
            <w:tcBorders>
              <w:top w:val="single" w:sz="6" w:space="0" w:color="auto"/>
              <w:bottom w:val="single" w:sz="6" w:space="0" w:color="auto"/>
              <w:right w:val="single" w:sz="6" w:space="0" w:color="auto"/>
            </w:tcBorders>
            <w:vAlign w:val="center"/>
          </w:tcPr>
          <w:p w14:paraId="1F8483C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9C14FA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81A718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981D4B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4C9F1F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05462FCD" w14:textId="77777777">
        <w:trPr>
          <w:trHeight w:val="300"/>
        </w:trPr>
        <w:tc>
          <w:tcPr>
            <w:tcW w:w="3780" w:type="dxa"/>
            <w:tcBorders>
              <w:top w:val="single" w:sz="6" w:space="0" w:color="auto"/>
              <w:bottom w:val="single" w:sz="6" w:space="0" w:color="auto"/>
              <w:right w:val="single" w:sz="6" w:space="0" w:color="auto"/>
            </w:tcBorders>
            <w:vAlign w:val="center"/>
          </w:tcPr>
          <w:p w14:paraId="606BC42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151602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9E2199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1FCD8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BFFF42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30C78664" w14:textId="77777777">
        <w:trPr>
          <w:trHeight w:val="300"/>
        </w:trPr>
        <w:tc>
          <w:tcPr>
            <w:tcW w:w="3780" w:type="dxa"/>
            <w:tcBorders>
              <w:top w:val="single" w:sz="6" w:space="0" w:color="auto"/>
              <w:bottom w:val="single" w:sz="6" w:space="0" w:color="auto"/>
              <w:right w:val="single" w:sz="6" w:space="0" w:color="auto"/>
            </w:tcBorders>
            <w:vAlign w:val="center"/>
          </w:tcPr>
          <w:p w14:paraId="70A4755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03712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BCDAE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CB834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1B7BC8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02283F3C" w14:textId="77777777">
        <w:trPr>
          <w:trHeight w:val="300"/>
        </w:trPr>
        <w:tc>
          <w:tcPr>
            <w:tcW w:w="3780" w:type="dxa"/>
            <w:tcBorders>
              <w:top w:val="single" w:sz="6" w:space="0" w:color="auto"/>
              <w:bottom w:val="single" w:sz="6" w:space="0" w:color="auto"/>
              <w:right w:val="single" w:sz="6" w:space="0" w:color="auto"/>
            </w:tcBorders>
            <w:vAlign w:val="center"/>
          </w:tcPr>
          <w:p w14:paraId="717B88F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B422F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5128A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36335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FFB2E3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54678A12" w14:textId="77777777">
        <w:trPr>
          <w:trHeight w:val="300"/>
        </w:trPr>
        <w:tc>
          <w:tcPr>
            <w:tcW w:w="3780" w:type="dxa"/>
            <w:tcBorders>
              <w:top w:val="single" w:sz="6" w:space="0" w:color="auto"/>
              <w:bottom w:val="single" w:sz="6" w:space="0" w:color="auto"/>
              <w:right w:val="single" w:sz="6" w:space="0" w:color="auto"/>
            </w:tcBorders>
            <w:vAlign w:val="center"/>
          </w:tcPr>
          <w:p w14:paraId="5D0E991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14130AD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9335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1 988</w:t>
            </w:r>
          </w:p>
        </w:tc>
        <w:tc>
          <w:tcPr>
            <w:tcW w:w="1940" w:type="dxa"/>
            <w:tcBorders>
              <w:top w:val="single" w:sz="6" w:space="0" w:color="auto"/>
              <w:left w:val="single" w:sz="6" w:space="0" w:color="auto"/>
              <w:bottom w:val="single" w:sz="6" w:space="0" w:color="auto"/>
              <w:right w:val="single" w:sz="6" w:space="0" w:color="auto"/>
            </w:tcBorders>
            <w:vAlign w:val="center"/>
          </w:tcPr>
          <w:p w14:paraId="5F8556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94A59E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2F895161" w14:textId="77777777">
        <w:trPr>
          <w:trHeight w:val="300"/>
        </w:trPr>
        <w:tc>
          <w:tcPr>
            <w:tcW w:w="3780" w:type="dxa"/>
            <w:tcBorders>
              <w:top w:val="single" w:sz="6" w:space="0" w:color="auto"/>
              <w:bottom w:val="single" w:sz="6" w:space="0" w:color="auto"/>
              <w:right w:val="single" w:sz="6" w:space="0" w:color="auto"/>
            </w:tcBorders>
            <w:vAlign w:val="center"/>
          </w:tcPr>
          <w:p w14:paraId="2328B34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lastRenderedPageBreak/>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6B7168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8C2F6E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A87C8D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63021B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14B10E54" w14:textId="77777777">
        <w:trPr>
          <w:trHeight w:val="300"/>
        </w:trPr>
        <w:tc>
          <w:tcPr>
            <w:tcW w:w="3780" w:type="dxa"/>
            <w:tcBorders>
              <w:top w:val="single" w:sz="6" w:space="0" w:color="auto"/>
              <w:bottom w:val="single" w:sz="6" w:space="0" w:color="auto"/>
              <w:right w:val="single" w:sz="6" w:space="0" w:color="auto"/>
            </w:tcBorders>
            <w:vAlign w:val="center"/>
          </w:tcPr>
          <w:p w14:paraId="4203B43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2325110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00BD1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17 067,1</w:t>
            </w:r>
          </w:p>
        </w:tc>
        <w:tc>
          <w:tcPr>
            <w:tcW w:w="1940" w:type="dxa"/>
            <w:tcBorders>
              <w:top w:val="single" w:sz="6" w:space="0" w:color="auto"/>
              <w:left w:val="single" w:sz="6" w:space="0" w:color="auto"/>
              <w:bottom w:val="single" w:sz="6" w:space="0" w:color="auto"/>
              <w:right w:val="single" w:sz="6" w:space="0" w:color="auto"/>
            </w:tcBorders>
            <w:vAlign w:val="center"/>
          </w:tcPr>
          <w:p w14:paraId="4067609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8F045C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4968F838" w14:textId="77777777">
        <w:trPr>
          <w:trHeight w:val="300"/>
        </w:trPr>
        <w:tc>
          <w:tcPr>
            <w:tcW w:w="3780" w:type="dxa"/>
            <w:tcBorders>
              <w:top w:val="single" w:sz="6" w:space="0" w:color="auto"/>
              <w:bottom w:val="single" w:sz="6" w:space="0" w:color="auto"/>
              <w:right w:val="single" w:sz="6" w:space="0" w:color="auto"/>
            </w:tcBorders>
            <w:vAlign w:val="center"/>
          </w:tcPr>
          <w:p w14:paraId="677F60B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1CAF23A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5F794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39 471</w:t>
            </w:r>
          </w:p>
        </w:tc>
        <w:tc>
          <w:tcPr>
            <w:tcW w:w="1940" w:type="dxa"/>
            <w:tcBorders>
              <w:top w:val="single" w:sz="6" w:space="0" w:color="auto"/>
              <w:left w:val="single" w:sz="6" w:space="0" w:color="auto"/>
              <w:bottom w:val="single" w:sz="6" w:space="0" w:color="auto"/>
              <w:right w:val="single" w:sz="6" w:space="0" w:color="auto"/>
            </w:tcBorders>
            <w:vAlign w:val="center"/>
          </w:tcPr>
          <w:p w14:paraId="05FDAD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FF948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06475A50" w14:textId="77777777">
        <w:trPr>
          <w:trHeight w:val="300"/>
        </w:trPr>
        <w:tc>
          <w:tcPr>
            <w:tcW w:w="3780" w:type="dxa"/>
            <w:tcBorders>
              <w:top w:val="single" w:sz="6" w:space="0" w:color="auto"/>
              <w:bottom w:val="single" w:sz="6" w:space="0" w:color="auto"/>
              <w:right w:val="single" w:sz="6" w:space="0" w:color="auto"/>
            </w:tcBorders>
          </w:tcPr>
          <w:p w14:paraId="5B07499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419F3079"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Заборгованiсть</w:t>
            </w:r>
            <w:proofErr w:type="spellEnd"/>
            <w:r w:rsidRPr="007A74A2">
              <w:rPr>
                <w:rFonts w:ascii="Times New Roman CYR" w:hAnsi="Times New Roman CYR" w:cs="Times New Roman CYR"/>
              </w:rPr>
              <w:t xml:space="preserve"> по </w:t>
            </w:r>
            <w:proofErr w:type="spellStart"/>
            <w:r w:rsidRPr="007A74A2">
              <w:rPr>
                <w:rFonts w:ascii="Times New Roman CYR" w:hAnsi="Times New Roman CYR" w:cs="Times New Roman CYR"/>
              </w:rPr>
              <w:t>банкiвських</w:t>
            </w:r>
            <w:proofErr w:type="spellEnd"/>
            <w:r w:rsidRPr="007A74A2">
              <w:rPr>
                <w:rFonts w:ascii="Times New Roman CYR" w:hAnsi="Times New Roman CYR" w:cs="Times New Roman CYR"/>
              </w:rPr>
              <w:t xml:space="preserve"> кредитах на </w:t>
            </w:r>
            <w:proofErr w:type="spellStart"/>
            <w:r w:rsidRPr="007A74A2">
              <w:rPr>
                <w:rFonts w:ascii="Times New Roman CYR" w:hAnsi="Times New Roman CYR" w:cs="Times New Roman CYR"/>
              </w:rPr>
              <w:t>кiнець</w:t>
            </w:r>
            <w:proofErr w:type="spellEnd"/>
            <w:r w:rsidRPr="007A74A2">
              <w:rPr>
                <w:rFonts w:ascii="Times New Roman CYR" w:hAnsi="Times New Roman CYR" w:cs="Times New Roman CYR"/>
              </w:rPr>
              <w:t xml:space="preserve"> 2019 року: </w:t>
            </w:r>
            <w:proofErr w:type="spellStart"/>
            <w:r w:rsidRPr="007A74A2">
              <w:rPr>
                <w:rFonts w:ascii="Times New Roman CYR" w:hAnsi="Times New Roman CYR" w:cs="Times New Roman CYR"/>
              </w:rPr>
              <w:t>довгостроковi</w:t>
            </w:r>
            <w:proofErr w:type="spellEnd"/>
            <w:r w:rsidRPr="007A74A2">
              <w:rPr>
                <w:rFonts w:ascii="Times New Roman CYR" w:hAnsi="Times New Roman CYR" w:cs="Times New Roman CYR"/>
              </w:rPr>
              <w:t xml:space="preserve"> кредити </w:t>
            </w:r>
            <w:proofErr w:type="spellStart"/>
            <w:r w:rsidRPr="007A74A2">
              <w:rPr>
                <w:rFonts w:ascii="Times New Roman CYR" w:hAnsi="Times New Roman CYR" w:cs="Times New Roman CYR"/>
              </w:rPr>
              <w:t>банкiв</w:t>
            </w:r>
            <w:proofErr w:type="spellEnd"/>
            <w:r w:rsidRPr="007A74A2">
              <w:rPr>
                <w:rFonts w:ascii="Times New Roman CYR" w:hAnsi="Times New Roman CYR" w:cs="Times New Roman CYR"/>
              </w:rPr>
              <w:t xml:space="preserve"> - 9298 тис. грн., </w:t>
            </w:r>
            <w:proofErr w:type="spellStart"/>
            <w:r w:rsidRPr="007A74A2">
              <w:rPr>
                <w:rFonts w:ascii="Times New Roman CYR" w:hAnsi="Times New Roman CYR" w:cs="Times New Roman CYR"/>
              </w:rPr>
              <w:t>короткостроковi</w:t>
            </w:r>
            <w:proofErr w:type="spellEnd"/>
            <w:r w:rsidRPr="007A74A2">
              <w:rPr>
                <w:rFonts w:ascii="Times New Roman CYR" w:hAnsi="Times New Roman CYR" w:cs="Times New Roman CYR"/>
              </w:rPr>
              <w:t xml:space="preserve"> - 2700 тис. грн.</w:t>
            </w:r>
          </w:p>
          <w:p w14:paraId="13136D26"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Заборгованiсть</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iз</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заробiтної</w:t>
            </w:r>
            <w:proofErr w:type="spellEnd"/>
            <w:r w:rsidRPr="007A74A2">
              <w:rPr>
                <w:rFonts w:ascii="Times New Roman CYR" w:hAnsi="Times New Roman CYR" w:cs="Times New Roman CYR"/>
              </w:rPr>
              <w:t xml:space="preserve"> плати та розрахунками з бюджетом є поточною. Поточна кредиторська </w:t>
            </w:r>
            <w:proofErr w:type="spellStart"/>
            <w:r w:rsidRPr="007A74A2">
              <w:rPr>
                <w:rFonts w:ascii="Times New Roman CYR" w:hAnsi="Times New Roman CYR" w:cs="Times New Roman CYR"/>
              </w:rPr>
              <w:t>заборгованiсть</w:t>
            </w:r>
            <w:proofErr w:type="spellEnd"/>
            <w:r w:rsidRPr="007A74A2">
              <w:rPr>
                <w:rFonts w:ascii="Times New Roman CYR" w:hAnsi="Times New Roman CYR" w:cs="Times New Roman CYR"/>
              </w:rPr>
              <w:t xml:space="preserve"> за товари, роботи, послуги складає 2242 тис. грн.</w:t>
            </w:r>
          </w:p>
          <w:p w14:paraId="6B4F0073"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Зобов'язання за </w:t>
            </w:r>
            <w:proofErr w:type="spellStart"/>
            <w:r w:rsidRPr="007A74A2">
              <w:rPr>
                <w:rFonts w:ascii="Times New Roman CYR" w:hAnsi="Times New Roman CYR" w:cs="Times New Roman CYR"/>
              </w:rPr>
              <w:t>цiнними</w:t>
            </w:r>
            <w:proofErr w:type="spellEnd"/>
            <w:r w:rsidRPr="007A74A2">
              <w:rPr>
                <w:rFonts w:ascii="Times New Roman CYR" w:hAnsi="Times New Roman CYR" w:cs="Times New Roman CYR"/>
              </w:rPr>
              <w:t xml:space="preserve"> паперами </w:t>
            </w:r>
            <w:proofErr w:type="spellStart"/>
            <w:r w:rsidRPr="007A74A2">
              <w:rPr>
                <w:rFonts w:ascii="Times New Roman CYR" w:hAnsi="Times New Roman CYR" w:cs="Times New Roman CYR"/>
              </w:rPr>
              <w:t>вiдсутнi</w:t>
            </w:r>
            <w:proofErr w:type="spellEnd"/>
            <w:r w:rsidRPr="007A74A2">
              <w:rPr>
                <w:rFonts w:ascii="Times New Roman CYR" w:hAnsi="Times New Roman CYR" w:cs="Times New Roman CYR"/>
              </w:rPr>
              <w:t>.</w:t>
            </w:r>
          </w:p>
          <w:p w14:paraId="50D13E14"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
        </w:tc>
      </w:tr>
    </w:tbl>
    <w:p w14:paraId="7A6068C1"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5F9FAF12" w14:textId="77777777" w:rsidR="007A74A2" w:rsidRDefault="007A74A2">
      <w:pPr>
        <w:widowControl w:val="0"/>
        <w:autoSpaceDE w:val="0"/>
        <w:autoSpaceDN w:val="0"/>
        <w:adjustRightInd w:val="0"/>
        <w:spacing w:after="0" w:line="240" w:lineRule="auto"/>
        <w:rPr>
          <w:rFonts w:ascii="Times New Roman CYR" w:hAnsi="Times New Roman CYR" w:cs="Times New Roman CYR"/>
        </w:rPr>
        <w:sectPr w:rsidR="007A74A2">
          <w:pgSz w:w="12240" w:h="15840"/>
          <w:pgMar w:top="850" w:right="850" w:bottom="850" w:left="1400" w:header="708" w:footer="708" w:gutter="0"/>
          <w:cols w:space="720"/>
          <w:noEndnote/>
        </w:sectPr>
      </w:pPr>
    </w:p>
    <w:p w14:paraId="0C0C223B"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7A74A2" w:rsidRPr="007A74A2" w14:paraId="1FC1EC12" w14:textId="77777777">
        <w:trPr>
          <w:trHeight w:val="200"/>
        </w:trPr>
        <w:tc>
          <w:tcPr>
            <w:tcW w:w="600" w:type="dxa"/>
            <w:vMerge w:val="restart"/>
            <w:tcBorders>
              <w:top w:val="single" w:sz="6" w:space="0" w:color="auto"/>
              <w:bottom w:val="nil"/>
              <w:right w:val="single" w:sz="6" w:space="0" w:color="auto"/>
            </w:tcBorders>
            <w:vAlign w:val="center"/>
          </w:tcPr>
          <w:p w14:paraId="4889D8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6B5684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14:paraId="7134883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14:paraId="0759EC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Обсяг реалізованої продукції</w:t>
            </w:r>
          </w:p>
        </w:tc>
      </w:tr>
      <w:tr w:rsidR="007A74A2" w:rsidRPr="007A74A2" w14:paraId="722CFA7C" w14:textId="77777777">
        <w:trPr>
          <w:trHeight w:val="200"/>
        </w:trPr>
        <w:tc>
          <w:tcPr>
            <w:tcW w:w="600" w:type="dxa"/>
            <w:vMerge/>
            <w:tcBorders>
              <w:top w:val="nil"/>
              <w:bottom w:val="single" w:sz="6" w:space="0" w:color="auto"/>
              <w:right w:val="single" w:sz="6" w:space="0" w:color="auto"/>
            </w:tcBorders>
            <w:vAlign w:val="center"/>
          </w:tcPr>
          <w:p w14:paraId="6D8A22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675064B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14:paraId="123573C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27A6D62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у грошовій формі (</w:t>
            </w:r>
            <w:proofErr w:type="spellStart"/>
            <w:r w:rsidRPr="007A74A2">
              <w:rPr>
                <w:rFonts w:ascii="Times New Roman CYR" w:hAnsi="Times New Roman CYR" w:cs="Times New Roman CYR"/>
                <w:b/>
                <w:bCs/>
              </w:rPr>
              <w:t>тис.грн</w:t>
            </w:r>
            <w:proofErr w:type="spellEnd"/>
            <w:r w:rsidRPr="007A74A2">
              <w:rPr>
                <w:rFonts w:ascii="Times New Roman CYR" w:hAnsi="Times New Roman CYR" w:cs="Times New Roman CYR"/>
                <w:b/>
                <w:bCs/>
              </w:rPr>
              <w:t>)</w:t>
            </w:r>
          </w:p>
        </w:tc>
        <w:tc>
          <w:tcPr>
            <w:tcW w:w="2190" w:type="dxa"/>
            <w:tcBorders>
              <w:top w:val="single" w:sz="6" w:space="0" w:color="auto"/>
              <w:left w:val="single" w:sz="6" w:space="0" w:color="auto"/>
              <w:bottom w:val="single" w:sz="6" w:space="0" w:color="auto"/>
              <w:right w:val="single" w:sz="6" w:space="0" w:color="auto"/>
            </w:tcBorders>
            <w:vAlign w:val="center"/>
          </w:tcPr>
          <w:p w14:paraId="46729FF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14:paraId="366F7BA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6DE6B27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 xml:space="preserve"> у грошовій формі (</w:t>
            </w:r>
            <w:proofErr w:type="spellStart"/>
            <w:r w:rsidRPr="007A74A2">
              <w:rPr>
                <w:rFonts w:ascii="Times New Roman CYR" w:hAnsi="Times New Roman CYR" w:cs="Times New Roman CYR"/>
                <w:b/>
                <w:bCs/>
              </w:rPr>
              <w:t>тис.грн</w:t>
            </w:r>
            <w:proofErr w:type="spellEnd"/>
            <w:r w:rsidRPr="007A74A2">
              <w:rPr>
                <w:rFonts w:ascii="Times New Roman CYR" w:hAnsi="Times New Roman CYR" w:cs="Times New Roman CYR"/>
                <w:b/>
                <w:bCs/>
              </w:rPr>
              <w:t>)</w:t>
            </w:r>
          </w:p>
        </w:tc>
        <w:tc>
          <w:tcPr>
            <w:tcW w:w="2190" w:type="dxa"/>
            <w:tcBorders>
              <w:top w:val="single" w:sz="6" w:space="0" w:color="auto"/>
              <w:left w:val="single" w:sz="6" w:space="0" w:color="auto"/>
              <w:bottom w:val="single" w:sz="6" w:space="0" w:color="auto"/>
            </w:tcBorders>
            <w:vAlign w:val="center"/>
          </w:tcPr>
          <w:p w14:paraId="46597D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b/>
                <w:bCs/>
              </w:rPr>
              <w:t>у відсотках до всієї реалізованої продукції</w:t>
            </w:r>
          </w:p>
        </w:tc>
      </w:tr>
      <w:tr w:rsidR="007A74A2" w:rsidRPr="007A74A2" w14:paraId="288CBA6A"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14:paraId="429262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14:paraId="04EBFB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14:paraId="6C1A0A1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14:paraId="3E0238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14:paraId="762E066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14:paraId="5EB8343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14:paraId="5BB744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14:paraId="20C7B58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w:t>
            </w:r>
          </w:p>
        </w:tc>
      </w:tr>
      <w:tr w:rsidR="007A74A2" w:rsidRPr="007A74A2" w14:paraId="14927FEC"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39D8465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14:paraId="390EEB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пшениця</w:t>
            </w:r>
          </w:p>
        </w:tc>
        <w:tc>
          <w:tcPr>
            <w:tcW w:w="2180" w:type="dxa"/>
            <w:tcBorders>
              <w:top w:val="single" w:sz="6" w:space="0" w:color="auto"/>
              <w:left w:val="single" w:sz="6" w:space="0" w:color="auto"/>
              <w:bottom w:val="single" w:sz="6" w:space="0" w:color="auto"/>
              <w:right w:val="single" w:sz="6" w:space="0" w:color="auto"/>
            </w:tcBorders>
          </w:tcPr>
          <w:p w14:paraId="0C7A83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4233т</w:t>
            </w:r>
          </w:p>
        </w:tc>
        <w:tc>
          <w:tcPr>
            <w:tcW w:w="2180" w:type="dxa"/>
            <w:tcBorders>
              <w:top w:val="single" w:sz="6" w:space="0" w:color="auto"/>
              <w:left w:val="single" w:sz="6" w:space="0" w:color="auto"/>
              <w:bottom w:val="single" w:sz="6" w:space="0" w:color="auto"/>
              <w:right w:val="single" w:sz="6" w:space="0" w:color="auto"/>
            </w:tcBorders>
          </w:tcPr>
          <w:p w14:paraId="5311C5A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18039</w:t>
            </w:r>
          </w:p>
        </w:tc>
        <w:tc>
          <w:tcPr>
            <w:tcW w:w="2190" w:type="dxa"/>
            <w:tcBorders>
              <w:top w:val="single" w:sz="6" w:space="0" w:color="auto"/>
              <w:left w:val="single" w:sz="6" w:space="0" w:color="auto"/>
              <w:bottom w:val="single" w:sz="6" w:space="0" w:color="auto"/>
              <w:right w:val="single" w:sz="6" w:space="0" w:color="auto"/>
            </w:tcBorders>
          </w:tcPr>
          <w:p w14:paraId="6BD80F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9,9</w:t>
            </w:r>
          </w:p>
        </w:tc>
        <w:tc>
          <w:tcPr>
            <w:tcW w:w="2180" w:type="dxa"/>
            <w:tcBorders>
              <w:top w:val="single" w:sz="6" w:space="0" w:color="auto"/>
              <w:left w:val="single" w:sz="6" w:space="0" w:color="auto"/>
              <w:bottom w:val="single" w:sz="6" w:space="0" w:color="auto"/>
              <w:right w:val="single" w:sz="6" w:space="0" w:color="auto"/>
            </w:tcBorders>
          </w:tcPr>
          <w:p w14:paraId="5AE5E2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2434 т</w:t>
            </w:r>
          </w:p>
        </w:tc>
        <w:tc>
          <w:tcPr>
            <w:tcW w:w="2180" w:type="dxa"/>
            <w:tcBorders>
              <w:top w:val="single" w:sz="6" w:space="0" w:color="auto"/>
              <w:left w:val="single" w:sz="6" w:space="0" w:color="auto"/>
              <w:bottom w:val="single" w:sz="6" w:space="0" w:color="auto"/>
              <w:right w:val="single" w:sz="6" w:space="0" w:color="auto"/>
            </w:tcBorders>
          </w:tcPr>
          <w:p w14:paraId="402BAE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8489</w:t>
            </w:r>
          </w:p>
        </w:tc>
        <w:tc>
          <w:tcPr>
            <w:tcW w:w="2190" w:type="dxa"/>
            <w:tcBorders>
              <w:top w:val="single" w:sz="6" w:space="0" w:color="auto"/>
              <w:left w:val="single" w:sz="6" w:space="0" w:color="auto"/>
              <w:bottom w:val="single" w:sz="6" w:space="0" w:color="auto"/>
            </w:tcBorders>
          </w:tcPr>
          <w:p w14:paraId="66D1AAC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4,5</w:t>
            </w:r>
          </w:p>
        </w:tc>
      </w:tr>
      <w:tr w:rsidR="007A74A2" w:rsidRPr="007A74A2" w14:paraId="4CC99C2B"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5342477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14:paraId="30BC8C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кукурудза</w:t>
            </w:r>
          </w:p>
        </w:tc>
        <w:tc>
          <w:tcPr>
            <w:tcW w:w="2180" w:type="dxa"/>
            <w:tcBorders>
              <w:top w:val="single" w:sz="6" w:space="0" w:color="auto"/>
              <w:left w:val="single" w:sz="6" w:space="0" w:color="auto"/>
              <w:bottom w:val="single" w:sz="6" w:space="0" w:color="auto"/>
              <w:right w:val="single" w:sz="6" w:space="0" w:color="auto"/>
            </w:tcBorders>
          </w:tcPr>
          <w:p w14:paraId="4C55B72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15260 т</w:t>
            </w:r>
          </w:p>
        </w:tc>
        <w:tc>
          <w:tcPr>
            <w:tcW w:w="2180" w:type="dxa"/>
            <w:tcBorders>
              <w:top w:val="single" w:sz="6" w:space="0" w:color="auto"/>
              <w:left w:val="single" w:sz="6" w:space="0" w:color="auto"/>
              <w:bottom w:val="single" w:sz="6" w:space="0" w:color="auto"/>
              <w:right w:val="single" w:sz="6" w:space="0" w:color="auto"/>
            </w:tcBorders>
          </w:tcPr>
          <w:p w14:paraId="0F60F4C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36278</w:t>
            </w:r>
          </w:p>
        </w:tc>
        <w:tc>
          <w:tcPr>
            <w:tcW w:w="2190" w:type="dxa"/>
            <w:tcBorders>
              <w:top w:val="single" w:sz="6" w:space="0" w:color="auto"/>
              <w:left w:val="single" w:sz="6" w:space="0" w:color="auto"/>
              <w:bottom w:val="single" w:sz="6" w:space="0" w:color="auto"/>
              <w:right w:val="single" w:sz="6" w:space="0" w:color="auto"/>
            </w:tcBorders>
          </w:tcPr>
          <w:p w14:paraId="159ADE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w:t>
            </w:r>
          </w:p>
        </w:tc>
        <w:tc>
          <w:tcPr>
            <w:tcW w:w="2180" w:type="dxa"/>
            <w:tcBorders>
              <w:top w:val="single" w:sz="6" w:space="0" w:color="auto"/>
              <w:left w:val="single" w:sz="6" w:space="0" w:color="auto"/>
              <w:bottom w:val="single" w:sz="6" w:space="0" w:color="auto"/>
              <w:right w:val="single" w:sz="6" w:space="0" w:color="auto"/>
            </w:tcBorders>
          </w:tcPr>
          <w:p w14:paraId="715B1DF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16362 т</w:t>
            </w:r>
          </w:p>
        </w:tc>
        <w:tc>
          <w:tcPr>
            <w:tcW w:w="2180" w:type="dxa"/>
            <w:tcBorders>
              <w:top w:val="single" w:sz="6" w:space="0" w:color="auto"/>
              <w:left w:val="single" w:sz="6" w:space="0" w:color="auto"/>
              <w:bottom w:val="single" w:sz="6" w:space="0" w:color="auto"/>
              <w:right w:val="single" w:sz="6" w:space="0" w:color="auto"/>
            </w:tcBorders>
          </w:tcPr>
          <w:p w14:paraId="4F98E9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55273</w:t>
            </w:r>
          </w:p>
        </w:tc>
        <w:tc>
          <w:tcPr>
            <w:tcW w:w="2190" w:type="dxa"/>
            <w:tcBorders>
              <w:top w:val="single" w:sz="6" w:space="0" w:color="auto"/>
              <w:left w:val="single" w:sz="6" w:space="0" w:color="auto"/>
              <w:bottom w:val="single" w:sz="6" w:space="0" w:color="auto"/>
            </w:tcBorders>
          </w:tcPr>
          <w:p w14:paraId="3837B93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29,1</w:t>
            </w:r>
          </w:p>
        </w:tc>
      </w:tr>
      <w:tr w:rsidR="007A74A2" w:rsidRPr="007A74A2" w14:paraId="3816B2E1"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6D78FD0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tcPr>
          <w:p w14:paraId="558EF1F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ячмiнь</w:t>
            </w:r>
            <w:proofErr w:type="spellEnd"/>
          </w:p>
        </w:tc>
        <w:tc>
          <w:tcPr>
            <w:tcW w:w="2180" w:type="dxa"/>
            <w:tcBorders>
              <w:top w:val="single" w:sz="6" w:space="0" w:color="auto"/>
              <w:left w:val="single" w:sz="6" w:space="0" w:color="auto"/>
              <w:bottom w:val="single" w:sz="6" w:space="0" w:color="auto"/>
              <w:right w:val="single" w:sz="6" w:space="0" w:color="auto"/>
            </w:tcBorders>
          </w:tcPr>
          <w:p w14:paraId="67E5926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4768 т</w:t>
            </w:r>
          </w:p>
        </w:tc>
        <w:tc>
          <w:tcPr>
            <w:tcW w:w="2180" w:type="dxa"/>
            <w:tcBorders>
              <w:top w:val="single" w:sz="6" w:space="0" w:color="auto"/>
              <w:left w:val="single" w:sz="6" w:space="0" w:color="auto"/>
              <w:bottom w:val="single" w:sz="6" w:space="0" w:color="auto"/>
              <w:right w:val="single" w:sz="6" w:space="0" w:color="auto"/>
            </w:tcBorders>
          </w:tcPr>
          <w:p w14:paraId="6D2F6F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16156</w:t>
            </w:r>
          </w:p>
        </w:tc>
        <w:tc>
          <w:tcPr>
            <w:tcW w:w="2190" w:type="dxa"/>
            <w:tcBorders>
              <w:top w:val="single" w:sz="6" w:space="0" w:color="auto"/>
              <w:left w:val="single" w:sz="6" w:space="0" w:color="auto"/>
              <w:bottom w:val="single" w:sz="6" w:space="0" w:color="auto"/>
              <w:right w:val="single" w:sz="6" w:space="0" w:color="auto"/>
            </w:tcBorders>
          </w:tcPr>
          <w:p w14:paraId="4FE5115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8,9</w:t>
            </w:r>
          </w:p>
        </w:tc>
        <w:tc>
          <w:tcPr>
            <w:tcW w:w="2180" w:type="dxa"/>
            <w:tcBorders>
              <w:top w:val="single" w:sz="6" w:space="0" w:color="auto"/>
              <w:left w:val="single" w:sz="6" w:space="0" w:color="auto"/>
              <w:bottom w:val="single" w:sz="6" w:space="0" w:color="auto"/>
              <w:right w:val="single" w:sz="6" w:space="0" w:color="auto"/>
            </w:tcBorders>
          </w:tcPr>
          <w:p w14:paraId="21D70C6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4106 т</w:t>
            </w:r>
          </w:p>
        </w:tc>
        <w:tc>
          <w:tcPr>
            <w:tcW w:w="2180" w:type="dxa"/>
            <w:tcBorders>
              <w:top w:val="single" w:sz="6" w:space="0" w:color="auto"/>
              <w:left w:val="single" w:sz="6" w:space="0" w:color="auto"/>
              <w:bottom w:val="single" w:sz="6" w:space="0" w:color="auto"/>
              <w:right w:val="single" w:sz="6" w:space="0" w:color="auto"/>
            </w:tcBorders>
          </w:tcPr>
          <w:p w14:paraId="52037E1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16420</w:t>
            </w:r>
          </w:p>
        </w:tc>
        <w:tc>
          <w:tcPr>
            <w:tcW w:w="2190" w:type="dxa"/>
            <w:tcBorders>
              <w:top w:val="single" w:sz="6" w:space="0" w:color="auto"/>
              <w:left w:val="single" w:sz="6" w:space="0" w:color="auto"/>
              <w:bottom w:val="single" w:sz="6" w:space="0" w:color="auto"/>
            </w:tcBorders>
          </w:tcPr>
          <w:p w14:paraId="6B084A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8,7</w:t>
            </w:r>
          </w:p>
        </w:tc>
      </w:tr>
      <w:tr w:rsidR="007A74A2" w:rsidRPr="007A74A2" w14:paraId="138E50A7"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59D92B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c>
          <w:tcPr>
            <w:tcW w:w="1400" w:type="dxa"/>
            <w:tcBorders>
              <w:top w:val="single" w:sz="6" w:space="0" w:color="auto"/>
              <w:left w:val="single" w:sz="6" w:space="0" w:color="auto"/>
              <w:bottom w:val="single" w:sz="6" w:space="0" w:color="auto"/>
              <w:right w:val="single" w:sz="6" w:space="0" w:color="auto"/>
            </w:tcBorders>
          </w:tcPr>
          <w:p w14:paraId="7B79895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соя</w:t>
            </w:r>
          </w:p>
        </w:tc>
        <w:tc>
          <w:tcPr>
            <w:tcW w:w="2180" w:type="dxa"/>
            <w:tcBorders>
              <w:top w:val="single" w:sz="6" w:space="0" w:color="auto"/>
              <w:left w:val="single" w:sz="6" w:space="0" w:color="auto"/>
              <w:bottom w:val="single" w:sz="6" w:space="0" w:color="auto"/>
              <w:right w:val="single" w:sz="6" w:space="0" w:color="auto"/>
            </w:tcBorders>
          </w:tcPr>
          <w:p w14:paraId="00968E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876 т</w:t>
            </w:r>
          </w:p>
        </w:tc>
        <w:tc>
          <w:tcPr>
            <w:tcW w:w="2180" w:type="dxa"/>
            <w:tcBorders>
              <w:top w:val="single" w:sz="6" w:space="0" w:color="auto"/>
              <w:left w:val="single" w:sz="6" w:space="0" w:color="auto"/>
              <w:bottom w:val="single" w:sz="6" w:space="0" w:color="auto"/>
              <w:right w:val="single" w:sz="6" w:space="0" w:color="auto"/>
            </w:tcBorders>
          </w:tcPr>
          <w:p w14:paraId="2AF1DB6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7979</w:t>
            </w:r>
          </w:p>
        </w:tc>
        <w:tc>
          <w:tcPr>
            <w:tcW w:w="2190" w:type="dxa"/>
            <w:tcBorders>
              <w:top w:val="single" w:sz="6" w:space="0" w:color="auto"/>
              <w:left w:val="single" w:sz="6" w:space="0" w:color="auto"/>
              <w:bottom w:val="single" w:sz="6" w:space="0" w:color="auto"/>
              <w:right w:val="single" w:sz="6" w:space="0" w:color="auto"/>
            </w:tcBorders>
          </w:tcPr>
          <w:p w14:paraId="1B7A61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4,4</w:t>
            </w:r>
          </w:p>
        </w:tc>
        <w:tc>
          <w:tcPr>
            <w:tcW w:w="2180" w:type="dxa"/>
            <w:tcBorders>
              <w:top w:val="single" w:sz="6" w:space="0" w:color="auto"/>
              <w:left w:val="single" w:sz="6" w:space="0" w:color="auto"/>
              <w:bottom w:val="single" w:sz="6" w:space="0" w:color="auto"/>
              <w:right w:val="single" w:sz="6" w:space="0" w:color="auto"/>
            </w:tcBorders>
          </w:tcPr>
          <w:p w14:paraId="4100E5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1302 т</w:t>
            </w:r>
          </w:p>
        </w:tc>
        <w:tc>
          <w:tcPr>
            <w:tcW w:w="2180" w:type="dxa"/>
            <w:tcBorders>
              <w:top w:val="single" w:sz="6" w:space="0" w:color="auto"/>
              <w:left w:val="single" w:sz="6" w:space="0" w:color="auto"/>
              <w:bottom w:val="single" w:sz="6" w:space="0" w:color="auto"/>
              <w:right w:val="single" w:sz="6" w:space="0" w:color="auto"/>
            </w:tcBorders>
          </w:tcPr>
          <w:p w14:paraId="5A7F85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9826</w:t>
            </w:r>
          </w:p>
        </w:tc>
        <w:tc>
          <w:tcPr>
            <w:tcW w:w="2190" w:type="dxa"/>
            <w:tcBorders>
              <w:top w:val="single" w:sz="6" w:space="0" w:color="auto"/>
              <w:left w:val="single" w:sz="6" w:space="0" w:color="auto"/>
              <w:bottom w:val="single" w:sz="6" w:space="0" w:color="auto"/>
            </w:tcBorders>
          </w:tcPr>
          <w:p w14:paraId="694192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5,2</w:t>
            </w:r>
          </w:p>
        </w:tc>
      </w:tr>
      <w:tr w:rsidR="007A74A2" w:rsidRPr="007A74A2" w14:paraId="43FE492E"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55B8D7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w:t>
            </w:r>
          </w:p>
        </w:tc>
        <w:tc>
          <w:tcPr>
            <w:tcW w:w="1400" w:type="dxa"/>
            <w:tcBorders>
              <w:top w:val="single" w:sz="6" w:space="0" w:color="auto"/>
              <w:left w:val="single" w:sz="6" w:space="0" w:color="auto"/>
              <w:bottom w:val="single" w:sz="6" w:space="0" w:color="auto"/>
              <w:right w:val="single" w:sz="6" w:space="0" w:color="auto"/>
            </w:tcBorders>
          </w:tcPr>
          <w:p w14:paraId="2F2C883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насiння</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рiпаку</w:t>
            </w:r>
            <w:proofErr w:type="spellEnd"/>
          </w:p>
        </w:tc>
        <w:tc>
          <w:tcPr>
            <w:tcW w:w="2180" w:type="dxa"/>
            <w:tcBorders>
              <w:top w:val="single" w:sz="6" w:space="0" w:color="auto"/>
              <w:left w:val="single" w:sz="6" w:space="0" w:color="auto"/>
              <w:bottom w:val="single" w:sz="6" w:space="0" w:color="auto"/>
              <w:right w:val="single" w:sz="6" w:space="0" w:color="auto"/>
            </w:tcBorders>
          </w:tcPr>
          <w:p w14:paraId="5A72CB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1704 т</w:t>
            </w:r>
          </w:p>
        </w:tc>
        <w:tc>
          <w:tcPr>
            <w:tcW w:w="2180" w:type="dxa"/>
            <w:tcBorders>
              <w:top w:val="single" w:sz="6" w:space="0" w:color="auto"/>
              <w:left w:val="single" w:sz="6" w:space="0" w:color="auto"/>
              <w:bottom w:val="single" w:sz="6" w:space="0" w:color="auto"/>
              <w:right w:val="single" w:sz="6" w:space="0" w:color="auto"/>
            </w:tcBorders>
          </w:tcPr>
          <w:p w14:paraId="00F88A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16685</w:t>
            </w:r>
          </w:p>
        </w:tc>
        <w:tc>
          <w:tcPr>
            <w:tcW w:w="2190" w:type="dxa"/>
            <w:tcBorders>
              <w:top w:val="single" w:sz="6" w:space="0" w:color="auto"/>
              <w:left w:val="single" w:sz="6" w:space="0" w:color="auto"/>
              <w:bottom w:val="single" w:sz="6" w:space="0" w:color="auto"/>
              <w:right w:val="single" w:sz="6" w:space="0" w:color="auto"/>
            </w:tcBorders>
          </w:tcPr>
          <w:p w14:paraId="59DB22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9,2</w:t>
            </w:r>
          </w:p>
        </w:tc>
        <w:tc>
          <w:tcPr>
            <w:tcW w:w="2180" w:type="dxa"/>
            <w:tcBorders>
              <w:top w:val="single" w:sz="6" w:space="0" w:color="auto"/>
              <w:left w:val="single" w:sz="6" w:space="0" w:color="auto"/>
              <w:bottom w:val="single" w:sz="6" w:space="0" w:color="auto"/>
              <w:right w:val="single" w:sz="6" w:space="0" w:color="auto"/>
            </w:tcBorders>
          </w:tcPr>
          <w:p w14:paraId="46BC87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1675 т</w:t>
            </w:r>
          </w:p>
        </w:tc>
        <w:tc>
          <w:tcPr>
            <w:tcW w:w="2180" w:type="dxa"/>
            <w:tcBorders>
              <w:top w:val="single" w:sz="6" w:space="0" w:color="auto"/>
              <w:left w:val="single" w:sz="6" w:space="0" w:color="auto"/>
              <w:bottom w:val="single" w:sz="6" w:space="0" w:color="auto"/>
              <w:right w:val="single" w:sz="6" w:space="0" w:color="auto"/>
            </w:tcBorders>
          </w:tcPr>
          <w:p w14:paraId="49AEBCA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15227</w:t>
            </w:r>
          </w:p>
        </w:tc>
        <w:tc>
          <w:tcPr>
            <w:tcW w:w="2190" w:type="dxa"/>
            <w:tcBorders>
              <w:top w:val="single" w:sz="6" w:space="0" w:color="auto"/>
              <w:left w:val="single" w:sz="6" w:space="0" w:color="auto"/>
              <w:bottom w:val="single" w:sz="6" w:space="0" w:color="auto"/>
            </w:tcBorders>
          </w:tcPr>
          <w:p w14:paraId="4F88890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w:t>
            </w:r>
          </w:p>
        </w:tc>
      </w:tr>
      <w:tr w:rsidR="007A74A2" w:rsidRPr="007A74A2" w14:paraId="466FDA8E"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0D4A4FE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w:t>
            </w:r>
          </w:p>
        </w:tc>
        <w:tc>
          <w:tcPr>
            <w:tcW w:w="1400" w:type="dxa"/>
            <w:tcBorders>
              <w:top w:val="single" w:sz="6" w:space="0" w:color="auto"/>
              <w:left w:val="single" w:sz="6" w:space="0" w:color="auto"/>
              <w:bottom w:val="single" w:sz="6" w:space="0" w:color="auto"/>
              <w:right w:val="single" w:sz="6" w:space="0" w:color="auto"/>
            </w:tcBorders>
          </w:tcPr>
          <w:p w14:paraId="76E894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насiння</w:t>
            </w:r>
            <w:proofErr w:type="spellEnd"/>
            <w:r w:rsidRPr="007A74A2">
              <w:rPr>
                <w:rFonts w:ascii="Times New Roman CYR" w:hAnsi="Times New Roman CYR" w:cs="Times New Roman CYR"/>
              </w:rPr>
              <w:t xml:space="preserve"> соняшнику</w:t>
            </w:r>
          </w:p>
        </w:tc>
        <w:tc>
          <w:tcPr>
            <w:tcW w:w="2180" w:type="dxa"/>
            <w:tcBorders>
              <w:top w:val="single" w:sz="6" w:space="0" w:color="auto"/>
              <w:left w:val="single" w:sz="6" w:space="0" w:color="auto"/>
              <w:bottom w:val="single" w:sz="6" w:space="0" w:color="auto"/>
              <w:right w:val="single" w:sz="6" w:space="0" w:color="auto"/>
            </w:tcBorders>
          </w:tcPr>
          <w:p w14:paraId="5397EF8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2893 т</w:t>
            </w:r>
          </w:p>
        </w:tc>
        <w:tc>
          <w:tcPr>
            <w:tcW w:w="2180" w:type="dxa"/>
            <w:tcBorders>
              <w:top w:val="single" w:sz="6" w:space="0" w:color="auto"/>
              <w:left w:val="single" w:sz="6" w:space="0" w:color="auto"/>
              <w:bottom w:val="single" w:sz="6" w:space="0" w:color="auto"/>
              <w:right w:val="single" w:sz="6" w:space="0" w:color="auto"/>
            </w:tcBorders>
          </w:tcPr>
          <w:p w14:paraId="06CD66F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16914</w:t>
            </w:r>
          </w:p>
        </w:tc>
        <w:tc>
          <w:tcPr>
            <w:tcW w:w="2190" w:type="dxa"/>
            <w:tcBorders>
              <w:top w:val="single" w:sz="6" w:space="0" w:color="auto"/>
              <w:left w:val="single" w:sz="6" w:space="0" w:color="auto"/>
              <w:bottom w:val="single" w:sz="6" w:space="0" w:color="auto"/>
              <w:right w:val="single" w:sz="6" w:space="0" w:color="auto"/>
            </w:tcBorders>
          </w:tcPr>
          <w:p w14:paraId="10F3BF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9,3</w:t>
            </w:r>
          </w:p>
        </w:tc>
        <w:tc>
          <w:tcPr>
            <w:tcW w:w="2180" w:type="dxa"/>
            <w:tcBorders>
              <w:top w:val="single" w:sz="6" w:space="0" w:color="auto"/>
              <w:left w:val="single" w:sz="6" w:space="0" w:color="auto"/>
              <w:bottom w:val="single" w:sz="6" w:space="0" w:color="auto"/>
              <w:right w:val="single" w:sz="6" w:space="0" w:color="auto"/>
            </w:tcBorders>
          </w:tcPr>
          <w:p w14:paraId="7203FD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3619 т</w:t>
            </w:r>
          </w:p>
        </w:tc>
        <w:tc>
          <w:tcPr>
            <w:tcW w:w="2180" w:type="dxa"/>
            <w:tcBorders>
              <w:top w:val="single" w:sz="6" w:space="0" w:color="auto"/>
              <w:left w:val="single" w:sz="6" w:space="0" w:color="auto"/>
              <w:bottom w:val="single" w:sz="6" w:space="0" w:color="auto"/>
              <w:right w:val="single" w:sz="6" w:space="0" w:color="auto"/>
            </w:tcBorders>
          </w:tcPr>
          <w:p w14:paraId="1E2FAAE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27698</w:t>
            </w:r>
          </w:p>
        </w:tc>
        <w:tc>
          <w:tcPr>
            <w:tcW w:w="2190" w:type="dxa"/>
            <w:tcBorders>
              <w:top w:val="single" w:sz="6" w:space="0" w:color="auto"/>
              <w:left w:val="single" w:sz="6" w:space="0" w:color="auto"/>
              <w:bottom w:val="single" w:sz="6" w:space="0" w:color="auto"/>
            </w:tcBorders>
          </w:tcPr>
          <w:p w14:paraId="25BC5E0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14,6</w:t>
            </w:r>
          </w:p>
        </w:tc>
      </w:tr>
      <w:tr w:rsidR="007A74A2" w:rsidRPr="007A74A2" w14:paraId="287C6766"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4C20534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tcPr>
          <w:p w14:paraId="0F278E8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молоко</w:t>
            </w:r>
          </w:p>
        </w:tc>
        <w:tc>
          <w:tcPr>
            <w:tcW w:w="2180" w:type="dxa"/>
            <w:tcBorders>
              <w:top w:val="single" w:sz="6" w:space="0" w:color="auto"/>
              <w:left w:val="single" w:sz="6" w:space="0" w:color="auto"/>
              <w:bottom w:val="single" w:sz="6" w:space="0" w:color="auto"/>
              <w:right w:val="single" w:sz="6" w:space="0" w:color="auto"/>
            </w:tcBorders>
          </w:tcPr>
          <w:p w14:paraId="7B93B2A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5294 т</w:t>
            </w:r>
          </w:p>
        </w:tc>
        <w:tc>
          <w:tcPr>
            <w:tcW w:w="2180" w:type="dxa"/>
            <w:tcBorders>
              <w:top w:val="single" w:sz="6" w:space="0" w:color="auto"/>
              <w:left w:val="single" w:sz="6" w:space="0" w:color="auto"/>
              <w:bottom w:val="single" w:sz="6" w:space="0" w:color="auto"/>
              <w:right w:val="single" w:sz="6" w:space="0" w:color="auto"/>
            </w:tcBorders>
          </w:tcPr>
          <w:p w14:paraId="6C3A645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42269</w:t>
            </w:r>
          </w:p>
        </w:tc>
        <w:tc>
          <w:tcPr>
            <w:tcW w:w="2190" w:type="dxa"/>
            <w:tcBorders>
              <w:top w:val="single" w:sz="6" w:space="0" w:color="auto"/>
              <w:left w:val="single" w:sz="6" w:space="0" w:color="auto"/>
              <w:bottom w:val="single" w:sz="6" w:space="0" w:color="auto"/>
              <w:right w:val="single" w:sz="6" w:space="0" w:color="auto"/>
            </w:tcBorders>
          </w:tcPr>
          <w:p w14:paraId="172797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23,3</w:t>
            </w:r>
          </w:p>
        </w:tc>
        <w:tc>
          <w:tcPr>
            <w:tcW w:w="2180" w:type="dxa"/>
            <w:tcBorders>
              <w:top w:val="single" w:sz="6" w:space="0" w:color="auto"/>
              <w:left w:val="single" w:sz="6" w:space="0" w:color="auto"/>
              <w:bottom w:val="single" w:sz="6" w:space="0" w:color="auto"/>
              <w:right w:val="single" w:sz="6" w:space="0" w:color="auto"/>
            </w:tcBorders>
          </w:tcPr>
          <w:p w14:paraId="64DC76E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5521 т</w:t>
            </w:r>
          </w:p>
        </w:tc>
        <w:tc>
          <w:tcPr>
            <w:tcW w:w="2180" w:type="dxa"/>
            <w:tcBorders>
              <w:top w:val="single" w:sz="6" w:space="0" w:color="auto"/>
              <w:left w:val="single" w:sz="6" w:space="0" w:color="auto"/>
              <w:bottom w:val="single" w:sz="6" w:space="0" w:color="auto"/>
              <w:right w:val="single" w:sz="6" w:space="0" w:color="auto"/>
            </w:tcBorders>
          </w:tcPr>
          <w:p w14:paraId="78CAF1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46198</w:t>
            </w:r>
          </w:p>
        </w:tc>
        <w:tc>
          <w:tcPr>
            <w:tcW w:w="2190" w:type="dxa"/>
            <w:tcBorders>
              <w:top w:val="single" w:sz="6" w:space="0" w:color="auto"/>
              <w:left w:val="single" w:sz="6" w:space="0" w:color="auto"/>
              <w:bottom w:val="single" w:sz="6" w:space="0" w:color="auto"/>
            </w:tcBorders>
          </w:tcPr>
          <w:p w14:paraId="1C9558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24,3</w:t>
            </w:r>
          </w:p>
        </w:tc>
      </w:tr>
      <w:tr w:rsidR="007A74A2" w:rsidRPr="007A74A2" w14:paraId="1C632846"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47976D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tcPr>
          <w:p w14:paraId="173D74A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ВРХ</w:t>
            </w:r>
          </w:p>
        </w:tc>
        <w:tc>
          <w:tcPr>
            <w:tcW w:w="2180" w:type="dxa"/>
            <w:tcBorders>
              <w:top w:val="single" w:sz="6" w:space="0" w:color="auto"/>
              <w:left w:val="single" w:sz="6" w:space="0" w:color="auto"/>
              <w:bottom w:val="single" w:sz="6" w:space="0" w:color="auto"/>
              <w:right w:val="single" w:sz="6" w:space="0" w:color="auto"/>
            </w:tcBorders>
          </w:tcPr>
          <w:p w14:paraId="2BB070A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298 од.</w:t>
            </w:r>
          </w:p>
        </w:tc>
        <w:tc>
          <w:tcPr>
            <w:tcW w:w="2180" w:type="dxa"/>
            <w:tcBorders>
              <w:top w:val="single" w:sz="6" w:space="0" w:color="auto"/>
              <w:left w:val="single" w:sz="6" w:space="0" w:color="auto"/>
              <w:bottom w:val="single" w:sz="6" w:space="0" w:color="auto"/>
              <w:right w:val="single" w:sz="6" w:space="0" w:color="auto"/>
            </w:tcBorders>
          </w:tcPr>
          <w:p w14:paraId="2ADF600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16769</w:t>
            </w:r>
          </w:p>
        </w:tc>
        <w:tc>
          <w:tcPr>
            <w:tcW w:w="2190" w:type="dxa"/>
            <w:tcBorders>
              <w:top w:val="single" w:sz="6" w:space="0" w:color="auto"/>
              <w:left w:val="single" w:sz="6" w:space="0" w:color="auto"/>
              <w:bottom w:val="single" w:sz="6" w:space="0" w:color="auto"/>
              <w:right w:val="single" w:sz="6" w:space="0" w:color="auto"/>
            </w:tcBorders>
          </w:tcPr>
          <w:p w14:paraId="5674F6A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9,2</w:t>
            </w:r>
          </w:p>
        </w:tc>
        <w:tc>
          <w:tcPr>
            <w:tcW w:w="2180" w:type="dxa"/>
            <w:tcBorders>
              <w:top w:val="single" w:sz="6" w:space="0" w:color="auto"/>
              <w:left w:val="single" w:sz="6" w:space="0" w:color="auto"/>
              <w:bottom w:val="single" w:sz="6" w:space="0" w:color="auto"/>
              <w:right w:val="single" w:sz="6" w:space="0" w:color="auto"/>
            </w:tcBorders>
          </w:tcPr>
          <w:p w14:paraId="6027C21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326 од.</w:t>
            </w:r>
          </w:p>
        </w:tc>
        <w:tc>
          <w:tcPr>
            <w:tcW w:w="2180" w:type="dxa"/>
            <w:tcBorders>
              <w:top w:val="single" w:sz="6" w:space="0" w:color="auto"/>
              <w:left w:val="single" w:sz="6" w:space="0" w:color="auto"/>
              <w:bottom w:val="single" w:sz="6" w:space="0" w:color="auto"/>
              <w:right w:val="single" w:sz="6" w:space="0" w:color="auto"/>
            </w:tcBorders>
          </w:tcPr>
          <w:p w14:paraId="704D6F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10169</w:t>
            </w:r>
          </w:p>
        </w:tc>
        <w:tc>
          <w:tcPr>
            <w:tcW w:w="2190" w:type="dxa"/>
            <w:tcBorders>
              <w:top w:val="single" w:sz="6" w:space="0" w:color="auto"/>
              <w:left w:val="single" w:sz="6" w:space="0" w:color="auto"/>
              <w:bottom w:val="single" w:sz="6" w:space="0" w:color="auto"/>
            </w:tcBorders>
          </w:tcPr>
          <w:p w14:paraId="65C6F2F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5,4</w:t>
            </w:r>
          </w:p>
        </w:tc>
      </w:tr>
    </w:tbl>
    <w:p w14:paraId="230CD0A9" w14:textId="77777777" w:rsidR="007A74A2" w:rsidRDefault="007A74A2">
      <w:pPr>
        <w:widowControl w:val="0"/>
        <w:autoSpaceDE w:val="0"/>
        <w:autoSpaceDN w:val="0"/>
        <w:adjustRightInd w:val="0"/>
        <w:spacing w:after="0" w:line="240" w:lineRule="auto"/>
        <w:rPr>
          <w:rFonts w:ascii="Times New Roman CYR" w:hAnsi="Times New Roman CYR" w:cs="Times New Roman CYR"/>
        </w:rPr>
        <w:sectPr w:rsidR="007A74A2">
          <w:pgSz w:w="16838" w:h="11906" w:orient="landscape"/>
          <w:pgMar w:top="850" w:right="850" w:bottom="850" w:left="1400" w:header="708" w:footer="708" w:gutter="0"/>
          <w:cols w:space="720"/>
          <w:noEndnote/>
        </w:sectPr>
      </w:pPr>
    </w:p>
    <w:p w14:paraId="3DADA4F5"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7A74A2" w:rsidRPr="007A74A2" w14:paraId="643E5D20" w14:textId="77777777">
        <w:trPr>
          <w:trHeight w:val="300"/>
        </w:trPr>
        <w:tc>
          <w:tcPr>
            <w:tcW w:w="620" w:type="dxa"/>
            <w:tcBorders>
              <w:top w:val="single" w:sz="6" w:space="0" w:color="auto"/>
              <w:bottom w:val="single" w:sz="6" w:space="0" w:color="auto"/>
              <w:right w:val="single" w:sz="6" w:space="0" w:color="auto"/>
            </w:tcBorders>
            <w:vAlign w:val="center"/>
          </w:tcPr>
          <w:p w14:paraId="499E225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529968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14:paraId="62474C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Відсоток від загальної собівартості реалізованої продукції (у відсотках)</w:t>
            </w:r>
          </w:p>
        </w:tc>
      </w:tr>
      <w:tr w:rsidR="007A74A2" w:rsidRPr="007A74A2" w14:paraId="084290AA" w14:textId="77777777">
        <w:trPr>
          <w:trHeight w:val="300"/>
        </w:trPr>
        <w:tc>
          <w:tcPr>
            <w:tcW w:w="620" w:type="dxa"/>
            <w:tcBorders>
              <w:top w:val="single" w:sz="6" w:space="0" w:color="auto"/>
              <w:bottom w:val="single" w:sz="6" w:space="0" w:color="auto"/>
              <w:right w:val="single" w:sz="6" w:space="0" w:color="auto"/>
            </w:tcBorders>
            <w:vAlign w:val="center"/>
          </w:tcPr>
          <w:p w14:paraId="478787D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14:paraId="3574111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14:paraId="40BF5C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r>
      <w:tr w:rsidR="007A74A2" w:rsidRPr="007A74A2" w14:paraId="3367D2F9" w14:textId="77777777">
        <w:trPr>
          <w:trHeight w:val="300"/>
        </w:trPr>
        <w:tc>
          <w:tcPr>
            <w:tcW w:w="620" w:type="dxa"/>
            <w:tcBorders>
              <w:top w:val="single" w:sz="6" w:space="0" w:color="auto"/>
              <w:bottom w:val="single" w:sz="6" w:space="0" w:color="auto"/>
              <w:right w:val="single" w:sz="6" w:space="0" w:color="auto"/>
            </w:tcBorders>
          </w:tcPr>
          <w:p w14:paraId="7CB490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14:paraId="362936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амортизацiя</w:t>
            </w:r>
            <w:proofErr w:type="spellEnd"/>
          </w:p>
        </w:tc>
        <w:tc>
          <w:tcPr>
            <w:tcW w:w="5900" w:type="dxa"/>
            <w:tcBorders>
              <w:top w:val="single" w:sz="6" w:space="0" w:color="auto"/>
              <w:left w:val="single" w:sz="6" w:space="0" w:color="auto"/>
              <w:bottom w:val="single" w:sz="6" w:space="0" w:color="auto"/>
            </w:tcBorders>
          </w:tcPr>
          <w:p w14:paraId="661AF64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9,7</w:t>
            </w:r>
          </w:p>
        </w:tc>
      </w:tr>
      <w:tr w:rsidR="007A74A2" w:rsidRPr="007A74A2" w14:paraId="66E4E102" w14:textId="77777777">
        <w:trPr>
          <w:trHeight w:val="300"/>
        </w:trPr>
        <w:tc>
          <w:tcPr>
            <w:tcW w:w="620" w:type="dxa"/>
            <w:tcBorders>
              <w:top w:val="single" w:sz="6" w:space="0" w:color="auto"/>
              <w:bottom w:val="single" w:sz="6" w:space="0" w:color="auto"/>
              <w:right w:val="single" w:sz="6" w:space="0" w:color="auto"/>
            </w:tcBorders>
          </w:tcPr>
          <w:p w14:paraId="31155C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14:paraId="1B8F02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заробiтна</w:t>
            </w:r>
            <w:proofErr w:type="spellEnd"/>
            <w:r w:rsidRPr="007A74A2">
              <w:rPr>
                <w:rFonts w:ascii="Times New Roman CYR" w:hAnsi="Times New Roman CYR" w:cs="Times New Roman CYR"/>
              </w:rPr>
              <w:t xml:space="preserve"> плата</w:t>
            </w:r>
          </w:p>
        </w:tc>
        <w:tc>
          <w:tcPr>
            <w:tcW w:w="5900" w:type="dxa"/>
            <w:tcBorders>
              <w:top w:val="single" w:sz="6" w:space="0" w:color="auto"/>
              <w:left w:val="single" w:sz="6" w:space="0" w:color="auto"/>
              <w:bottom w:val="single" w:sz="6" w:space="0" w:color="auto"/>
            </w:tcBorders>
          </w:tcPr>
          <w:p w14:paraId="5852431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15,4</w:t>
            </w:r>
          </w:p>
        </w:tc>
      </w:tr>
      <w:tr w:rsidR="007A74A2" w:rsidRPr="007A74A2" w14:paraId="2A4277AF" w14:textId="77777777">
        <w:trPr>
          <w:trHeight w:val="300"/>
        </w:trPr>
        <w:tc>
          <w:tcPr>
            <w:tcW w:w="620" w:type="dxa"/>
            <w:tcBorders>
              <w:top w:val="single" w:sz="6" w:space="0" w:color="auto"/>
              <w:bottom w:val="single" w:sz="6" w:space="0" w:color="auto"/>
              <w:right w:val="single" w:sz="6" w:space="0" w:color="auto"/>
            </w:tcBorders>
          </w:tcPr>
          <w:p w14:paraId="7598FC2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14:paraId="090DD8E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матерiальнi</w:t>
            </w:r>
            <w:proofErr w:type="spellEnd"/>
            <w:r w:rsidRPr="007A74A2">
              <w:rPr>
                <w:rFonts w:ascii="Times New Roman CYR" w:hAnsi="Times New Roman CYR" w:cs="Times New Roman CYR"/>
              </w:rPr>
              <w:t xml:space="preserve"> витрати: </w:t>
            </w:r>
            <w:proofErr w:type="spellStart"/>
            <w:r w:rsidRPr="007A74A2">
              <w:rPr>
                <w:rFonts w:ascii="Times New Roman CYR" w:hAnsi="Times New Roman CYR" w:cs="Times New Roman CYR"/>
              </w:rPr>
              <w:t>мiнеральнi</w:t>
            </w:r>
            <w:proofErr w:type="spellEnd"/>
            <w:r w:rsidRPr="007A74A2">
              <w:rPr>
                <w:rFonts w:ascii="Times New Roman CYR" w:hAnsi="Times New Roman CYR" w:cs="Times New Roman CYR"/>
              </w:rPr>
              <w:t xml:space="preserve"> добрива</w:t>
            </w:r>
          </w:p>
        </w:tc>
        <w:tc>
          <w:tcPr>
            <w:tcW w:w="5900" w:type="dxa"/>
            <w:tcBorders>
              <w:top w:val="single" w:sz="6" w:space="0" w:color="auto"/>
              <w:left w:val="single" w:sz="6" w:space="0" w:color="auto"/>
              <w:bottom w:val="single" w:sz="6" w:space="0" w:color="auto"/>
            </w:tcBorders>
          </w:tcPr>
          <w:p w14:paraId="7347F30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22,8</w:t>
            </w:r>
          </w:p>
        </w:tc>
      </w:tr>
      <w:tr w:rsidR="007A74A2" w:rsidRPr="007A74A2" w14:paraId="72AF4C4B" w14:textId="77777777">
        <w:trPr>
          <w:trHeight w:val="300"/>
        </w:trPr>
        <w:tc>
          <w:tcPr>
            <w:tcW w:w="620" w:type="dxa"/>
            <w:tcBorders>
              <w:top w:val="single" w:sz="6" w:space="0" w:color="auto"/>
              <w:bottom w:val="single" w:sz="6" w:space="0" w:color="auto"/>
              <w:right w:val="single" w:sz="6" w:space="0" w:color="auto"/>
            </w:tcBorders>
          </w:tcPr>
          <w:p w14:paraId="52F634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14:paraId="4A3737B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матерiальнi</w:t>
            </w:r>
            <w:proofErr w:type="spellEnd"/>
            <w:r w:rsidRPr="007A74A2">
              <w:rPr>
                <w:rFonts w:ascii="Times New Roman CYR" w:hAnsi="Times New Roman CYR" w:cs="Times New Roman CYR"/>
              </w:rPr>
              <w:t xml:space="preserve"> витрати: </w:t>
            </w:r>
            <w:proofErr w:type="spellStart"/>
            <w:r w:rsidRPr="007A74A2">
              <w:rPr>
                <w:rFonts w:ascii="Times New Roman CYR" w:hAnsi="Times New Roman CYR" w:cs="Times New Roman CYR"/>
              </w:rPr>
              <w:t>насiння</w:t>
            </w:r>
            <w:proofErr w:type="spellEnd"/>
          </w:p>
        </w:tc>
        <w:tc>
          <w:tcPr>
            <w:tcW w:w="5900" w:type="dxa"/>
            <w:tcBorders>
              <w:top w:val="single" w:sz="6" w:space="0" w:color="auto"/>
              <w:left w:val="single" w:sz="6" w:space="0" w:color="auto"/>
              <w:bottom w:val="single" w:sz="6" w:space="0" w:color="auto"/>
            </w:tcBorders>
          </w:tcPr>
          <w:p w14:paraId="4360C69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5,8</w:t>
            </w:r>
          </w:p>
        </w:tc>
      </w:tr>
      <w:tr w:rsidR="007A74A2" w:rsidRPr="007A74A2" w14:paraId="120FF710" w14:textId="77777777">
        <w:trPr>
          <w:trHeight w:val="300"/>
        </w:trPr>
        <w:tc>
          <w:tcPr>
            <w:tcW w:w="620" w:type="dxa"/>
            <w:tcBorders>
              <w:top w:val="single" w:sz="6" w:space="0" w:color="auto"/>
              <w:bottom w:val="single" w:sz="6" w:space="0" w:color="auto"/>
              <w:right w:val="single" w:sz="6" w:space="0" w:color="auto"/>
            </w:tcBorders>
          </w:tcPr>
          <w:p w14:paraId="4A0ED75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14:paraId="3668662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матерiальнi</w:t>
            </w:r>
            <w:proofErr w:type="spellEnd"/>
            <w:r w:rsidRPr="007A74A2">
              <w:rPr>
                <w:rFonts w:ascii="Times New Roman CYR" w:hAnsi="Times New Roman CYR" w:cs="Times New Roman CYR"/>
              </w:rPr>
              <w:t xml:space="preserve"> витрати: корма</w:t>
            </w:r>
          </w:p>
        </w:tc>
        <w:tc>
          <w:tcPr>
            <w:tcW w:w="5900" w:type="dxa"/>
            <w:tcBorders>
              <w:top w:val="single" w:sz="6" w:space="0" w:color="auto"/>
              <w:left w:val="single" w:sz="6" w:space="0" w:color="auto"/>
              <w:bottom w:val="single" w:sz="6" w:space="0" w:color="auto"/>
            </w:tcBorders>
          </w:tcPr>
          <w:p w14:paraId="5E237A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16,9</w:t>
            </w:r>
          </w:p>
        </w:tc>
      </w:tr>
      <w:tr w:rsidR="007A74A2" w:rsidRPr="007A74A2" w14:paraId="6C20574B" w14:textId="77777777">
        <w:trPr>
          <w:trHeight w:val="300"/>
        </w:trPr>
        <w:tc>
          <w:tcPr>
            <w:tcW w:w="620" w:type="dxa"/>
            <w:tcBorders>
              <w:top w:val="single" w:sz="6" w:space="0" w:color="auto"/>
              <w:bottom w:val="single" w:sz="6" w:space="0" w:color="auto"/>
              <w:right w:val="single" w:sz="6" w:space="0" w:color="auto"/>
            </w:tcBorders>
          </w:tcPr>
          <w:p w14:paraId="0985DC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w:t>
            </w:r>
          </w:p>
        </w:tc>
        <w:tc>
          <w:tcPr>
            <w:tcW w:w="3300" w:type="dxa"/>
            <w:tcBorders>
              <w:top w:val="single" w:sz="6" w:space="0" w:color="auto"/>
              <w:left w:val="single" w:sz="6" w:space="0" w:color="auto"/>
              <w:bottom w:val="single" w:sz="6" w:space="0" w:color="auto"/>
              <w:right w:val="single" w:sz="6" w:space="0" w:color="auto"/>
            </w:tcBorders>
          </w:tcPr>
          <w:p w14:paraId="6F673E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матерiальнi</w:t>
            </w:r>
            <w:proofErr w:type="spellEnd"/>
            <w:r w:rsidRPr="007A74A2">
              <w:rPr>
                <w:rFonts w:ascii="Times New Roman CYR" w:hAnsi="Times New Roman CYR" w:cs="Times New Roman CYR"/>
              </w:rPr>
              <w:t xml:space="preserve"> витрати: паливно-</w:t>
            </w:r>
            <w:proofErr w:type="spellStart"/>
            <w:r w:rsidRPr="007A74A2">
              <w:rPr>
                <w:rFonts w:ascii="Times New Roman CYR" w:hAnsi="Times New Roman CYR" w:cs="Times New Roman CYR"/>
              </w:rPr>
              <w:t>мастильнi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матерiали</w:t>
            </w:r>
            <w:proofErr w:type="spellEnd"/>
          </w:p>
        </w:tc>
        <w:tc>
          <w:tcPr>
            <w:tcW w:w="5900" w:type="dxa"/>
            <w:tcBorders>
              <w:top w:val="single" w:sz="6" w:space="0" w:color="auto"/>
              <w:left w:val="single" w:sz="6" w:space="0" w:color="auto"/>
              <w:bottom w:val="single" w:sz="6" w:space="0" w:color="auto"/>
            </w:tcBorders>
          </w:tcPr>
          <w:p w14:paraId="66D3F3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8,2</w:t>
            </w:r>
          </w:p>
        </w:tc>
      </w:tr>
      <w:tr w:rsidR="007A74A2" w:rsidRPr="007A74A2" w14:paraId="4CE8909D" w14:textId="77777777">
        <w:trPr>
          <w:trHeight w:val="300"/>
        </w:trPr>
        <w:tc>
          <w:tcPr>
            <w:tcW w:w="620" w:type="dxa"/>
            <w:tcBorders>
              <w:top w:val="single" w:sz="6" w:space="0" w:color="auto"/>
              <w:bottom w:val="single" w:sz="6" w:space="0" w:color="auto"/>
              <w:right w:val="single" w:sz="6" w:space="0" w:color="auto"/>
            </w:tcBorders>
          </w:tcPr>
          <w:p w14:paraId="2FC1D8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w:t>
            </w:r>
          </w:p>
        </w:tc>
        <w:tc>
          <w:tcPr>
            <w:tcW w:w="3300" w:type="dxa"/>
            <w:tcBorders>
              <w:top w:val="single" w:sz="6" w:space="0" w:color="auto"/>
              <w:left w:val="single" w:sz="6" w:space="0" w:color="auto"/>
              <w:bottom w:val="single" w:sz="6" w:space="0" w:color="auto"/>
              <w:right w:val="single" w:sz="6" w:space="0" w:color="auto"/>
            </w:tcBorders>
          </w:tcPr>
          <w:p w14:paraId="3A8B263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iншi</w:t>
            </w:r>
            <w:proofErr w:type="spellEnd"/>
          </w:p>
        </w:tc>
        <w:tc>
          <w:tcPr>
            <w:tcW w:w="5900" w:type="dxa"/>
            <w:tcBorders>
              <w:top w:val="single" w:sz="6" w:space="0" w:color="auto"/>
              <w:left w:val="single" w:sz="6" w:space="0" w:color="auto"/>
              <w:bottom w:val="single" w:sz="6" w:space="0" w:color="auto"/>
            </w:tcBorders>
          </w:tcPr>
          <w:p w14:paraId="074714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21,2</w:t>
            </w:r>
          </w:p>
        </w:tc>
      </w:tr>
    </w:tbl>
    <w:p w14:paraId="1100B526"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63322BAC"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5"/>
        <w:gridCol w:w="4678"/>
      </w:tblGrid>
      <w:tr w:rsidR="007A74A2" w:rsidRPr="007A74A2" w14:paraId="4EDEC99B" w14:textId="77777777" w:rsidTr="00B8020B">
        <w:trPr>
          <w:trHeight w:val="200"/>
        </w:trPr>
        <w:tc>
          <w:tcPr>
            <w:tcW w:w="5245" w:type="dxa"/>
            <w:tcBorders>
              <w:top w:val="single" w:sz="6" w:space="0" w:color="auto"/>
              <w:bottom w:val="single" w:sz="6" w:space="0" w:color="auto"/>
              <w:right w:val="single" w:sz="6" w:space="0" w:color="auto"/>
            </w:tcBorders>
          </w:tcPr>
          <w:p w14:paraId="16C2608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678" w:type="dxa"/>
            <w:tcBorders>
              <w:top w:val="single" w:sz="6" w:space="0" w:color="auto"/>
              <w:left w:val="single" w:sz="6" w:space="0" w:color="auto"/>
              <w:bottom w:val="single" w:sz="6" w:space="0" w:color="auto"/>
            </w:tcBorders>
          </w:tcPr>
          <w:p w14:paraId="39FD8B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Акцiонерне</w:t>
            </w:r>
            <w:proofErr w:type="spellEnd"/>
            <w:r w:rsidRPr="007A74A2">
              <w:rPr>
                <w:rFonts w:ascii="Times New Roman CYR" w:hAnsi="Times New Roman CYR" w:cs="Times New Roman CYR"/>
              </w:rPr>
              <w:t xml:space="preserve"> товариство "</w:t>
            </w:r>
            <w:proofErr w:type="spellStart"/>
            <w:r w:rsidRPr="007A74A2">
              <w:rPr>
                <w:rFonts w:ascii="Times New Roman CYR" w:hAnsi="Times New Roman CYR" w:cs="Times New Roman CYR"/>
              </w:rPr>
              <w:t>Полiкомбанк</w:t>
            </w:r>
            <w:proofErr w:type="spellEnd"/>
            <w:r w:rsidRPr="007A74A2">
              <w:rPr>
                <w:rFonts w:ascii="Times New Roman CYR" w:hAnsi="Times New Roman CYR" w:cs="Times New Roman CYR"/>
              </w:rPr>
              <w:t>"</w:t>
            </w:r>
          </w:p>
        </w:tc>
      </w:tr>
      <w:tr w:rsidR="007A74A2" w:rsidRPr="007A74A2" w14:paraId="7C115065" w14:textId="77777777" w:rsidTr="00B8020B">
        <w:trPr>
          <w:trHeight w:val="200"/>
        </w:trPr>
        <w:tc>
          <w:tcPr>
            <w:tcW w:w="5245" w:type="dxa"/>
            <w:tcBorders>
              <w:top w:val="single" w:sz="6" w:space="0" w:color="auto"/>
              <w:bottom w:val="single" w:sz="6" w:space="0" w:color="auto"/>
              <w:right w:val="single" w:sz="6" w:space="0" w:color="auto"/>
            </w:tcBorders>
          </w:tcPr>
          <w:p w14:paraId="53E91A0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Організаційно-правова форма</w:t>
            </w:r>
          </w:p>
        </w:tc>
        <w:tc>
          <w:tcPr>
            <w:tcW w:w="4678" w:type="dxa"/>
            <w:tcBorders>
              <w:top w:val="single" w:sz="6" w:space="0" w:color="auto"/>
              <w:left w:val="single" w:sz="6" w:space="0" w:color="auto"/>
              <w:bottom w:val="single" w:sz="6" w:space="0" w:color="auto"/>
            </w:tcBorders>
          </w:tcPr>
          <w:p w14:paraId="309916E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Акціонерне товариство</w:t>
            </w:r>
          </w:p>
        </w:tc>
      </w:tr>
      <w:tr w:rsidR="007A74A2" w:rsidRPr="007A74A2" w14:paraId="5D3F480F" w14:textId="77777777" w:rsidTr="00B8020B">
        <w:trPr>
          <w:trHeight w:val="200"/>
        </w:trPr>
        <w:tc>
          <w:tcPr>
            <w:tcW w:w="5245" w:type="dxa"/>
            <w:tcBorders>
              <w:top w:val="single" w:sz="6" w:space="0" w:color="auto"/>
              <w:bottom w:val="single" w:sz="6" w:space="0" w:color="auto"/>
              <w:right w:val="single" w:sz="6" w:space="0" w:color="auto"/>
            </w:tcBorders>
          </w:tcPr>
          <w:p w14:paraId="3F462BC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Ідентифікаційний код юридичної особи</w:t>
            </w:r>
          </w:p>
        </w:tc>
        <w:tc>
          <w:tcPr>
            <w:tcW w:w="4678" w:type="dxa"/>
            <w:tcBorders>
              <w:top w:val="single" w:sz="6" w:space="0" w:color="auto"/>
              <w:left w:val="single" w:sz="6" w:space="0" w:color="auto"/>
              <w:bottom w:val="single" w:sz="6" w:space="0" w:color="auto"/>
            </w:tcBorders>
          </w:tcPr>
          <w:p w14:paraId="020A39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19356610</w:t>
            </w:r>
          </w:p>
        </w:tc>
      </w:tr>
      <w:tr w:rsidR="007A74A2" w:rsidRPr="007A74A2" w14:paraId="60DEE331" w14:textId="77777777" w:rsidTr="00B8020B">
        <w:trPr>
          <w:trHeight w:val="200"/>
        </w:trPr>
        <w:tc>
          <w:tcPr>
            <w:tcW w:w="5245" w:type="dxa"/>
            <w:tcBorders>
              <w:top w:val="single" w:sz="6" w:space="0" w:color="auto"/>
              <w:bottom w:val="single" w:sz="6" w:space="0" w:color="auto"/>
              <w:right w:val="single" w:sz="6" w:space="0" w:color="auto"/>
            </w:tcBorders>
          </w:tcPr>
          <w:p w14:paraId="5FBC5ED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Місцезнаходження</w:t>
            </w:r>
          </w:p>
        </w:tc>
        <w:tc>
          <w:tcPr>
            <w:tcW w:w="4678" w:type="dxa"/>
            <w:tcBorders>
              <w:top w:val="single" w:sz="6" w:space="0" w:color="auto"/>
              <w:left w:val="single" w:sz="6" w:space="0" w:color="auto"/>
              <w:bottom w:val="single" w:sz="6" w:space="0" w:color="auto"/>
            </w:tcBorders>
          </w:tcPr>
          <w:p w14:paraId="588E299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14013, Чернігівська обл., м. </w:t>
            </w:r>
            <w:proofErr w:type="spellStart"/>
            <w:r w:rsidRPr="007A74A2">
              <w:rPr>
                <w:rFonts w:ascii="Times New Roman CYR" w:hAnsi="Times New Roman CYR" w:cs="Times New Roman CYR"/>
              </w:rPr>
              <w:t>Чернiгiв</w:t>
            </w:r>
            <w:proofErr w:type="spellEnd"/>
            <w:r w:rsidRPr="007A74A2">
              <w:rPr>
                <w:rFonts w:ascii="Times New Roman CYR" w:hAnsi="Times New Roman CYR" w:cs="Times New Roman CYR"/>
              </w:rPr>
              <w:t xml:space="preserve">, вул. </w:t>
            </w:r>
            <w:proofErr w:type="spellStart"/>
            <w:r w:rsidRPr="007A74A2">
              <w:rPr>
                <w:rFonts w:ascii="Times New Roman CYR" w:hAnsi="Times New Roman CYR" w:cs="Times New Roman CYR"/>
              </w:rPr>
              <w:t>Молодчого</w:t>
            </w:r>
            <w:proofErr w:type="spellEnd"/>
            <w:r w:rsidRPr="007A74A2">
              <w:rPr>
                <w:rFonts w:ascii="Times New Roman CYR" w:hAnsi="Times New Roman CYR" w:cs="Times New Roman CYR"/>
              </w:rPr>
              <w:t>, б. 46</w:t>
            </w:r>
          </w:p>
        </w:tc>
      </w:tr>
      <w:tr w:rsidR="007A74A2" w:rsidRPr="007A74A2" w14:paraId="4927FDEE" w14:textId="77777777" w:rsidTr="00B8020B">
        <w:trPr>
          <w:trHeight w:val="200"/>
        </w:trPr>
        <w:tc>
          <w:tcPr>
            <w:tcW w:w="5245" w:type="dxa"/>
            <w:tcBorders>
              <w:top w:val="single" w:sz="6" w:space="0" w:color="auto"/>
              <w:bottom w:val="single" w:sz="6" w:space="0" w:color="auto"/>
              <w:right w:val="single" w:sz="6" w:space="0" w:color="auto"/>
            </w:tcBorders>
          </w:tcPr>
          <w:p w14:paraId="61BEBE5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Номер ліцензії або іншого документа на цей вид діяльності</w:t>
            </w:r>
          </w:p>
        </w:tc>
        <w:tc>
          <w:tcPr>
            <w:tcW w:w="4678" w:type="dxa"/>
            <w:tcBorders>
              <w:top w:val="single" w:sz="6" w:space="0" w:color="auto"/>
              <w:left w:val="single" w:sz="6" w:space="0" w:color="auto"/>
              <w:bottom w:val="single" w:sz="6" w:space="0" w:color="auto"/>
            </w:tcBorders>
          </w:tcPr>
          <w:p w14:paraId="6D9A07B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АЕ № 263217</w:t>
            </w:r>
          </w:p>
        </w:tc>
      </w:tr>
      <w:tr w:rsidR="007A74A2" w:rsidRPr="007A74A2" w14:paraId="144CB998" w14:textId="77777777" w:rsidTr="00B8020B">
        <w:trPr>
          <w:trHeight w:val="200"/>
        </w:trPr>
        <w:tc>
          <w:tcPr>
            <w:tcW w:w="5245" w:type="dxa"/>
            <w:tcBorders>
              <w:top w:val="single" w:sz="6" w:space="0" w:color="auto"/>
              <w:bottom w:val="single" w:sz="6" w:space="0" w:color="auto"/>
              <w:right w:val="single" w:sz="6" w:space="0" w:color="auto"/>
            </w:tcBorders>
          </w:tcPr>
          <w:p w14:paraId="1E4581A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Найменування державного органу, що видав ліцензію або інший документ</w:t>
            </w:r>
          </w:p>
        </w:tc>
        <w:tc>
          <w:tcPr>
            <w:tcW w:w="4678" w:type="dxa"/>
            <w:tcBorders>
              <w:top w:val="single" w:sz="6" w:space="0" w:color="auto"/>
              <w:left w:val="single" w:sz="6" w:space="0" w:color="auto"/>
              <w:bottom w:val="single" w:sz="6" w:space="0" w:color="auto"/>
            </w:tcBorders>
          </w:tcPr>
          <w:p w14:paraId="6B8CD17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НКЦПФР</w:t>
            </w:r>
          </w:p>
        </w:tc>
      </w:tr>
      <w:tr w:rsidR="007A74A2" w:rsidRPr="007A74A2" w14:paraId="122A31BC" w14:textId="77777777" w:rsidTr="00B8020B">
        <w:trPr>
          <w:trHeight w:val="200"/>
        </w:trPr>
        <w:tc>
          <w:tcPr>
            <w:tcW w:w="5245" w:type="dxa"/>
            <w:tcBorders>
              <w:top w:val="single" w:sz="6" w:space="0" w:color="auto"/>
              <w:bottom w:val="single" w:sz="6" w:space="0" w:color="auto"/>
              <w:right w:val="single" w:sz="6" w:space="0" w:color="auto"/>
            </w:tcBorders>
          </w:tcPr>
          <w:p w14:paraId="5E78BD5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Дата видачі ліцензії або іншого документа</w:t>
            </w:r>
          </w:p>
        </w:tc>
        <w:tc>
          <w:tcPr>
            <w:tcW w:w="4678" w:type="dxa"/>
            <w:tcBorders>
              <w:top w:val="single" w:sz="6" w:space="0" w:color="auto"/>
              <w:left w:val="single" w:sz="6" w:space="0" w:color="auto"/>
              <w:bottom w:val="single" w:sz="6" w:space="0" w:color="auto"/>
            </w:tcBorders>
          </w:tcPr>
          <w:p w14:paraId="590439C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20.08.2013</w:t>
            </w:r>
          </w:p>
        </w:tc>
      </w:tr>
      <w:tr w:rsidR="007A74A2" w:rsidRPr="007A74A2" w14:paraId="09CCE5D8" w14:textId="77777777" w:rsidTr="00B8020B">
        <w:trPr>
          <w:trHeight w:val="200"/>
        </w:trPr>
        <w:tc>
          <w:tcPr>
            <w:tcW w:w="5245" w:type="dxa"/>
            <w:tcBorders>
              <w:top w:val="single" w:sz="6" w:space="0" w:color="auto"/>
              <w:bottom w:val="single" w:sz="6" w:space="0" w:color="auto"/>
              <w:right w:val="single" w:sz="6" w:space="0" w:color="auto"/>
            </w:tcBorders>
          </w:tcPr>
          <w:p w14:paraId="77C2BEF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Міжміський код та телефон</w:t>
            </w:r>
          </w:p>
        </w:tc>
        <w:tc>
          <w:tcPr>
            <w:tcW w:w="4678" w:type="dxa"/>
            <w:tcBorders>
              <w:top w:val="single" w:sz="6" w:space="0" w:color="auto"/>
              <w:left w:val="single" w:sz="6" w:space="0" w:color="auto"/>
              <w:bottom w:val="single" w:sz="6" w:space="0" w:color="auto"/>
            </w:tcBorders>
          </w:tcPr>
          <w:p w14:paraId="05257A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(0462) 77-48-95</w:t>
            </w:r>
          </w:p>
        </w:tc>
      </w:tr>
      <w:tr w:rsidR="007A74A2" w:rsidRPr="007A74A2" w14:paraId="246922C7" w14:textId="77777777" w:rsidTr="00B8020B">
        <w:trPr>
          <w:trHeight w:val="200"/>
        </w:trPr>
        <w:tc>
          <w:tcPr>
            <w:tcW w:w="5245" w:type="dxa"/>
            <w:tcBorders>
              <w:top w:val="single" w:sz="6" w:space="0" w:color="auto"/>
              <w:bottom w:val="single" w:sz="6" w:space="0" w:color="auto"/>
              <w:right w:val="single" w:sz="6" w:space="0" w:color="auto"/>
            </w:tcBorders>
          </w:tcPr>
          <w:p w14:paraId="149A4C9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Факс</w:t>
            </w:r>
          </w:p>
        </w:tc>
        <w:tc>
          <w:tcPr>
            <w:tcW w:w="4678" w:type="dxa"/>
            <w:tcBorders>
              <w:top w:val="single" w:sz="6" w:space="0" w:color="auto"/>
              <w:left w:val="single" w:sz="6" w:space="0" w:color="auto"/>
              <w:bottom w:val="single" w:sz="6" w:space="0" w:color="auto"/>
            </w:tcBorders>
          </w:tcPr>
          <w:p w14:paraId="7E79DEE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(0462) 77-48-95</w:t>
            </w:r>
          </w:p>
        </w:tc>
      </w:tr>
      <w:tr w:rsidR="007A74A2" w:rsidRPr="007A74A2" w14:paraId="03E631E9" w14:textId="77777777" w:rsidTr="00B8020B">
        <w:trPr>
          <w:trHeight w:val="200"/>
        </w:trPr>
        <w:tc>
          <w:tcPr>
            <w:tcW w:w="5245" w:type="dxa"/>
            <w:tcBorders>
              <w:top w:val="single" w:sz="6" w:space="0" w:color="auto"/>
              <w:bottom w:val="single" w:sz="6" w:space="0" w:color="auto"/>
              <w:right w:val="single" w:sz="6" w:space="0" w:color="auto"/>
            </w:tcBorders>
          </w:tcPr>
          <w:p w14:paraId="706804A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Вид діяльності</w:t>
            </w:r>
          </w:p>
        </w:tc>
        <w:tc>
          <w:tcPr>
            <w:tcW w:w="4678" w:type="dxa"/>
            <w:tcBorders>
              <w:top w:val="single" w:sz="6" w:space="0" w:color="auto"/>
              <w:left w:val="single" w:sz="6" w:space="0" w:color="auto"/>
              <w:bottom w:val="single" w:sz="6" w:space="0" w:color="auto"/>
            </w:tcBorders>
          </w:tcPr>
          <w:p w14:paraId="61869A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Депозитарна </w:t>
            </w:r>
            <w:proofErr w:type="spellStart"/>
            <w:r w:rsidRPr="007A74A2">
              <w:rPr>
                <w:rFonts w:ascii="Times New Roman CYR" w:hAnsi="Times New Roman CYR" w:cs="Times New Roman CYR"/>
              </w:rPr>
              <w:t>дiяльнiсть</w:t>
            </w:r>
            <w:proofErr w:type="spellEnd"/>
            <w:r w:rsidRPr="007A74A2">
              <w:rPr>
                <w:rFonts w:ascii="Times New Roman CYR" w:hAnsi="Times New Roman CYR" w:cs="Times New Roman CYR"/>
              </w:rPr>
              <w:t xml:space="preserve"> - </w:t>
            </w:r>
            <w:proofErr w:type="spellStart"/>
            <w:r w:rsidRPr="007A74A2">
              <w:rPr>
                <w:rFonts w:ascii="Times New Roman CYR" w:hAnsi="Times New Roman CYR" w:cs="Times New Roman CYR"/>
              </w:rPr>
              <w:t>дiяльнiсть</w:t>
            </w:r>
            <w:proofErr w:type="spellEnd"/>
            <w:r w:rsidRPr="007A74A2">
              <w:rPr>
                <w:rFonts w:ascii="Times New Roman CYR" w:hAnsi="Times New Roman CYR" w:cs="Times New Roman CYR"/>
              </w:rPr>
              <w:t xml:space="preserve"> депозитарної установи </w:t>
            </w:r>
            <w:proofErr w:type="spellStart"/>
            <w:r w:rsidRPr="007A74A2">
              <w:rPr>
                <w:rFonts w:ascii="Times New Roman CYR" w:hAnsi="Times New Roman CYR" w:cs="Times New Roman CYR"/>
              </w:rPr>
              <w:t>цiнних</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паперiв</w:t>
            </w:r>
            <w:proofErr w:type="spellEnd"/>
          </w:p>
        </w:tc>
      </w:tr>
      <w:tr w:rsidR="007A74A2" w:rsidRPr="007A74A2" w14:paraId="6243ED37" w14:textId="77777777" w:rsidTr="00B8020B">
        <w:trPr>
          <w:trHeight w:val="200"/>
        </w:trPr>
        <w:tc>
          <w:tcPr>
            <w:tcW w:w="5245" w:type="dxa"/>
            <w:tcBorders>
              <w:top w:val="single" w:sz="6" w:space="0" w:color="auto"/>
              <w:bottom w:val="single" w:sz="6" w:space="0" w:color="auto"/>
              <w:right w:val="single" w:sz="6" w:space="0" w:color="auto"/>
            </w:tcBorders>
          </w:tcPr>
          <w:p w14:paraId="311565F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c>
          <w:tcPr>
            <w:tcW w:w="4678" w:type="dxa"/>
            <w:tcBorders>
              <w:top w:val="single" w:sz="6" w:space="0" w:color="auto"/>
              <w:left w:val="single" w:sz="6" w:space="0" w:color="auto"/>
              <w:bottom w:val="single" w:sz="6" w:space="0" w:color="auto"/>
            </w:tcBorders>
          </w:tcPr>
          <w:p w14:paraId="1CF4FEDC"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Здiйснює</w:t>
            </w:r>
            <w:proofErr w:type="spellEnd"/>
            <w:r w:rsidRPr="007A74A2">
              <w:rPr>
                <w:rFonts w:ascii="Times New Roman CYR" w:hAnsi="Times New Roman CYR" w:cs="Times New Roman CYR"/>
              </w:rPr>
              <w:t xml:space="preserve"> депозитарну </w:t>
            </w:r>
            <w:proofErr w:type="spellStart"/>
            <w:r w:rsidRPr="007A74A2">
              <w:rPr>
                <w:rFonts w:ascii="Times New Roman CYR" w:hAnsi="Times New Roman CYR" w:cs="Times New Roman CYR"/>
              </w:rPr>
              <w:t>дiяльнiсть</w:t>
            </w:r>
            <w:proofErr w:type="spellEnd"/>
            <w:r w:rsidRPr="007A74A2">
              <w:rPr>
                <w:rFonts w:ascii="Times New Roman CYR" w:hAnsi="Times New Roman CYR" w:cs="Times New Roman CYR"/>
              </w:rPr>
              <w:t xml:space="preserve"> депозитарної установи, обслуговує рахунки у </w:t>
            </w:r>
            <w:proofErr w:type="spellStart"/>
            <w:r w:rsidRPr="007A74A2">
              <w:rPr>
                <w:rFonts w:ascii="Times New Roman CYR" w:hAnsi="Times New Roman CYR" w:cs="Times New Roman CYR"/>
              </w:rPr>
              <w:t>цiнних</w:t>
            </w:r>
            <w:proofErr w:type="spellEnd"/>
            <w:r w:rsidRPr="007A74A2">
              <w:rPr>
                <w:rFonts w:ascii="Times New Roman CYR" w:hAnsi="Times New Roman CYR" w:cs="Times New Roman CYR"/>
              </w:rPr>
              <w:t xml:space="preserve"> паперах власникам </w:t>
            </w:r>
            <w:proofErr w:type="spellStart"/>
            <w:r w:rsidRPr="007A74A2">
              <w:rPr>
                <w:rFonts w:ascii="Times New Roman CYR" w:hAnsi="Times New Roman CYR" w:cs="Times New Roman CYR"/>
              </w:rPr>
              <w:t>дематерiалiзованого</w:t>
            </w:r>
            <w:proofErr w:type="spellEnd"/>
            <w:r w:rsidRPr="007A74A2">
              <w:rPr>
                <w:rFonts w:ascii="Times New Roman CYR" w:hAnsi="Times New Roman CYR" w:cs="Times New Roman CYR"/>
              </w:rPr>
              <w:t xml:space="preserve"> випуску </w:t>
            </w:r>
            <w:proofErr w:type="spellStart"/>
            <w:r w:rsidRPr="007A74A2">
              <w:rPr>
                <w:rFonts w:ascii="Times New Roman CYR" w:hAnsi="Times New Roman CYR" w:cs="Times New Roman CYR"/>
              </w:rPr>
              <w:t>акцiй</w:t>
            </w:r>
            <w:proofErr w:type="spellEnd"/>
          </w:p>
          <w:p w14:paraId="7DE200C1"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
        </w:tc>
      </w:tr>
    </w:tbl>
    <w:p w14:paraId="62F02F9E"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5"/>
        <w:gridCol w:w="4678"/>
      </w:tblGrid>
      <w:tr w:rsidR="007A74A2" w:rsidRPr="007A74A2" w14:paraId="4B533C75" w14:textId="77777777" w:rsidTr="00B8020B">
        <w:trPr>
          <w:trHeight w:val="200"/>
        </w:trPr>
        <w:tc>
          <w:tcPr>
            <w:tcW w:w="5245" w:type="dxa"/>
            <w:tcBorders>
              <w:top w:val="single" w:sz="6" w:space="0" w:color="auto"/>
              <w:bottom w:val="single" w:sz="6" w:space="0" w:color="auto"/>
              <w:right w:val="single" w:sz="6" w:space="0" w:color="auto"/>
            </w:tcBorders>
          </w:tcPr>
          <w:p w14:paraId="335FBC0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678" w:type="dxa"/>
            <w:tcBorders>
              <w:top w:val="single" w:sz="6" w:space="0" w:color="auto"/>
              <w:left w:val="single" w:sz="6" w:space="0" w:color="auto"/>
              <w:bottom w:val="single" w:sz="6" w:space="0" w:color="auto"/>
            </w:tcBorders>
          </w:tcPr>
          <w:p w14:paraId="7ABD4D8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Публiчне</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акцiонерне</w:t>
            </w:r>
            <w:proofErr w:type="spellEnd"/>
            <w:r w:rsidRPr="007A74A2">
              <w:rPr>
                <w:rFonts w:ascii="Times New Roman CYR" w:hAnsi="Times New Roman CYR" w:cs="Times New Roman CYR"/>
              </w:rPr>
              <w:t xml:space="preserve"> товариство "</w:t>
            </w:r>
            <w:proofErr w:type="spellStart"/>
            <w:r w:rsidRPr="007A74A2">
              <w:rPr>
                <w:rFonts w:ascii="Times New Roman CYR" w:hAnsi="Times New Roman CYR" w:cs="Times New Roman CYR"/>
              </w:rPr>
              <w:t>Нацiональний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депозитарiй</w:t>
            </w:r>
            <w:proofErr w:type="spellEnd"/>
            <w:r w:rsidRPr="007A74A2">
              <w:rPr>
                <w:rFonts w:ascii="Times New Roman CYR" w:hAnsi="Times New Roman CYR" w:cs="Times New Roman CYR"/>
              </w:rPr>
              <w:t xml:space="preserve"> України"</w:t>
            </w:r>
          </w:p>
        </w:tc>
      </w:tr>
      <w:tr w:rsidR="007A74A2" w:rsidRPr="007A74A2" w14:paraId="00C06A49" w14:textId="77777777" w:rsidTr="00B8020B">
        <w:trPr>
          <w:trHeight w:val="200"/>
        </w:trPr>
        <w:tc>
          <w:tcPr>
            <w:tcW w:w="5245" w:type="dxa"/>
            <w:tcBorders>
              <w:top w:val="single" w:sz="6" w:space="0" w:color="auto"/>
              <w:bottom w:val="single" w:sz="6" w:space="0" w:color="auto"/>
              <w:right w:val="single" w:sz="6" w:space="0" w:color="auto"/>
            </w:tcBorders>
          </w:tcPr>
          <w:p w14:paraId="5343323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Організаційно-правова форма</w:t>
            </w:r>
          </w:p>
        </w:tc>
        <w:tc>
          <w:tcPr>
            <w:tcW w:w="4678" w:type="dxa"/>
            <w:tcBorders>
              <w:top w:val="single" w:sz="6" w:space="0" w:color="auto"/>
              <w:left w:val="single" w:sz="6" w:space="0" w:color="auto"/>
              <w:bottom w:val="single" w:sz="6" w:space="0" w:color="auto"/>
            </w:tcBorders>
          </w:tcPr>
          <w:p w14:paraId="53EB30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Публічне акціонерне товариство</w:t>
            </w:r>
          </w:p>
        </w:tc>
      </w:tr>
      <w:tr w:rsidR="007A74A2" w:rsidRPr="007A74A2" w14:paraId="552C1F39" w14:textId="77777777" w:rsidTr="00B8020B">
        <w:trPr>
          <w:trHeight w:val="200"/>
        </w:trPr>
        <w:tc>
          <w:tcPr>
            <w:tcW w:w="5245" w:type="dxa"/>
            <w:tcBorders>
              <w:top w:val="single" w:sz="6" w:space="0" w:color="auto"/>
              <w:bottom w:val="single" w:sz="6" w:space="0" w:color="auto"/>
              <w:right w:val="single" w:sz="6" w:space="0" w:color="auto"/>
            </w:tcBorders>
          </w:tcPr>
          <w:p w14:paraId="70BA2DD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Ідентифікаційний код юридичної особи</w:t>
            </w:r>
          </w:p>
        </w:tc>
        <w:tc>
          <w:tcPr>
            <w:tcW w:w="4678" w:type="dxa"/>
            <w:tcBorders>
              <w:top w:val="single" w:sz="6" w:space="0" w:color="auto"/>
              <w:left w:val="single" w:sz="6" w:space="0" w:color="auto"/>
              <w:bottom w:val="single" w:sz="6" w:space="0" w:color="auto"/>
            </w:tcBorders>
          </w:tcPr>
          <w:p w14:paraId="317E4BB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30370711</w:t>
            </w:r>
          </w:p>
        </w:tc>
      </w:tr>
      <w:tr w:rsidR="007A74A2" w:rsidRPr="007A74A2" w14:paraId="311066AF" w14:textId="77777777" w:rsidTr="00B8020B">
        <w:trPr>
          <w:trHeight w:val="200"/>
        </w:trPr>
        <w:tc>
          <w:tcPr>
            <w:tcW w:w="5245" w:type="dxa"/>
            <w:tcBorders>
              <w:top w:val="single" w:sz="6" w:space="0" w:color="auto"/>
              <w:bottom w:val="single" w:sz="6" w:space="0" w:color="auto"/>
              <w:right w:val="single" w:sz="6" w:space="0" w:color="auto"/>
            </w:tcBorders>
          </w:tcPr>
          <w:p w14:paraId="18B6A2D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Місцезнаходження</w:t>
            </w:r>
          </w:p>
        </w:tc>
        <w:tc>
          <w:tcPr>
            <w:tcW w:w="4678" w:type="dxa"/>
            <w:tcBorders>
              <w:top w:val="single" w:sz="6" w:space="0" w:color="auto"/>
              <w:left w:val="single" w:sz="6" w:space="0" w:color="auto"/>
              <w:bottom w:val="single" w:sz="6" w:space="0" w:color="auto"/>
            </w:tcBorders>
          </w:tcPr>
          <w:p w14:paraId="31915FA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04071, м. Київ, вул. </w:t>
            </w:r>
            <w:proofErr w:type="spellStart"/>
            <w:r w:rsidRPr="007A74A2">
              <w:rPr>
                <w:rFonts w:ascii="Times New Roman CYR" w:hAnsi="Times New Roman CYR" w:cs="Times New Roman CYR"/>
              </w:rPr>
              <w:t>Тропiнiна</w:t>
            </w:r>
            <w:proofErr w:type="spellEnd"/>
            <w:r w:rsidRPr="007A74A2">
              <w:rPr>
                <w:rFonts w:ascii="Times New Roman CYR" w:hAnsi="Times New Roman CYR" w:cs="Times New Roman CYR"/>
              </w:rPr>
              <w:t>, 7-г</w:t>
            </w:r>
          </w:p>
        </w:tc>
      </w:tr>
      <w:tr w:rsidR="007A74A2" w:rsidRPr="007A74A2" w14:paraId="7D7D6A81" w14:textId="77777777" w:rsidTr="00B8020B">
        <w:trPr>
          <w:trHeight w:val="200"/>
        </w:trPr>
        <w:tc>
          <w:tcPr>
            <w:tcW w:w="5245" w:type="dxa"/>
            <w:tcBorders>
              <w:top w:val="single" w:sz="6" w:space="0" w:color="auto"/>
              <w:bottom w:val="single" w:sz="6" w:space="0" w:color="auto"/>
              <w:right w:val="single" w:sz="6" w:space="0" w:color="auto"/>
            </w:tcBorders>
          </w:tcPr>
          <w:p w14:paraId="5D40248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Номер ліцензії або іншого документа на цей вид діяльності</w:t>
            </w:r>
          </w:p>
        </w:tc>
        <w:tc>
          <w:tcPr>
            <w:tcW w:w="4678" w:type="dxa"/>
            <w:tcBorders>
              <w:top w:val="single" w:sz="6" w:space="0" w:color="auto"/>
              <w:left w:val="single" w:sz="6" w:space="0" w:color="auto"/>
              <w:bottom w:val="single" w:sz="6" w:space="0" w:color="auto"/>
            </w:tcBorders>
          </w:tcPr>
          <w:p w14:paraId="00C76B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№2092</w:t>
            </w:r>
          </w:p>
        </w:tc>
      </w:tr>
      <w:tr w:rsidR="007A74A2" w:rsidRPr="007A74A2" w14:paraId="4CD2624B" w14:textId="77777777" w:rsidTr="00B8020B">
        <w:trPr>
          <w:trHeight w:val="200"/>
        </w:trPr>
        <w:tc>
          <w:tcPr>
            <w:tcW w:w="5245" w:type="dxa"/>
            <w:tcBorders>
              <w:top w:val="single" w:sz="6" w:space="0" w:color="auto"/>
              <w:bottom w:val="single" w:sz="6" w:space="0" w:color="auto"/>
              <w:right w:val="single" w:sz="6" w:space="0" w:color="auto"/>
            </w:tcBorders>
          </w:tcPr>
          <w:p w14:paraId="4F6BDB3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Найменування державного органу, що видав ліцензію або інший документ</w:t>
            </w:r>
          </w:p>
        </w:tc>
        <w:tc>
          <w:tcPr>
            <w:tcW w:w="4678" w:type="dxa"/>
            <w:tcBorders>
              <w:top w:val="single" w:sz="6" w:space="0" w:color="auto"/>
              <w:left w:val="single" w:sz="6" w:space="0" w:color="auto"/>
              <w:bottom w:val="single" w:sz="6" w:space="0" w:color="auto"/>
            </w:tcBorders>
          </w:tcPr>
          <w:p w14:paraId="77C49D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НКЦПФР</w:t>
            </w:r>
          </w:p>
        </w:tc>
      </w:tr>
      <w:tr w:rsidR="007A74A2" w:rsidRPr="007A74A2" w14:paraId="7BF74E33" w14:textId="77777777" w:rsidTr="00B8020B">
        <w:trPr>
          <w:trHeight w:val="200"/>
        </w:trPr>
        <w:tc>
          <w:tcPr>
            <w:tcW w:w="5245" w:type="dxa"/>
            <w:tcBorders>
              <w:top w:val="single" w:sz="6" w:space="0" w:color="auto"/>
              <w:bottom w:val="single" w:sz="6" w:space="0" w:color="auto"/>
              <w:right w:val="single" w:sz="6" w:space="0" w:color="auto"/>
            </w:tcBorders>
          </w:tcPr>
          <w:p w14:paraId="3E11A56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Дата видачі ліцензії або іншого документа</w:t>
            </w:r>
          </w:p>
        </w:tc>
        <w:tc>
          <w:tcPr>
            <w:tcW w:w="4678" w:type="dxa"/>
            <w:tcBorders>
              <w:top w:val="single" w:sz="6" w:space="0" w:color="auto"/>
              <w:left w:val="single" w:sz="6" w:space="0" w:color="auto"/>
              <w:bottom w:val="single" w:sz="6" w:space="0" w:color="auto"/>
            </w:tcBorders>
          </w:tcPr>
          <w:p w14:paraId="4602FE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01.10.2013</w:t>
            </w:r>
          </w:p>
        </w:tc>
      </w:tr>
      <w:tr w:rsidR="007A74A2" w:rsidRPr="007A74A2" w14:paraId="266C48F8" w14:textId="77777777" w:rsidTr="00B8020B">
        <w:trPr>
          <w:trHeight w:val="200"/>
        </w:trPr>
        <w:tc>
          <w:tcPr>
            <w:tcW w:w="5245" w:type="dxa"/>
            <w:tcBorders>
              <w:top w:val="single" w:sz="6" w:space="0" w:color="auto"/>
              <w:bottom w:val="single" w:sz="6" w:space="0" w:color="auto"/>
              <w:right w:val="single" w:sz="6" w:space="0" w:color="auto"/>
            </w:tcBorders>
          </w:tcPr>
          <w:p w14:paraId="5980016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Міжміський код та телефон</w:t>
            </w:r>
          </w:p>
        </w:tc>
        <w:tc>
          <w:tcPr>
            <w:tcW w:w="4678" w:type="dxa"/>
            <w:tcBorders>
              <w:top w:val="single" w:sz="6" w:space="0" w:color="auto"/>
              <w:left w:val="single" w:sz="6" w:space="0" w:color="auto"/>
              <w:bottom w:val="single" w:sz="6" w:space="0" w:color="auto"/>
            </w:tcBorders>
          </w:tcPr>
          <w:p w14:paraId="1EC27E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044-591-04-04</w:t>
            </w:r>
          </w:p>
        </w:tc>
      </w:tr>
      <w:tr w:rsidR="007A74A2" w:rsidRPr="007A74A2" w14:paraId="469FAACD" w14:textId="77777777" w:rsidTr="00B8020B">
        <w:trPr>
          <w:trHeight w:val="200"/>
        </w:trPr>
        <w:tc>
          <w:tcPr>
            <w:tcW w:w="5245" w:type="dxa"/>
            <w:tcBorders>
              <w:top w:val="single" w:sz="6" w:space="0" w:color="auto"/>
              <w:bottom w:val="single" w:sz="6" w:space="0" w:color="auto"/>
              <w:right w:val="single" w:sz="6" w:space="0" w:color="auto"/>
            </w:tcBorders>
          </w:tcPr>
          <w:p w14:paraId="23381B4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Факс</w:t>
            </w:r>
          </w:p>
        </w:tc>
        <w:tc>
          <w:tcPr>
            <w:tcW w:w="4678" w:type="dxa"/>
            <w:tcBorders>
              <w:top w:val="single" w:sz="6" w:space="0" w:color="auto"/>
              <w:left w:val="single" w:sz="6" w:space="0" w:color="auto"/>
              <w:bottom w:val="single" w:sz="6" w:space="0" w:color="auto"/>
            </w:tcBorders>
          </w:tcPr>
          <w:p w14:paraId="3A7C1E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044-591-04-04</w:t>
            </w:r>
          </w:p>
        </w:tc>
      </w:tr>
      <w:tr w:rsidR="007A74A2" w:rsidRPr="007A74A2" w14:paraId="7B64201C" w14:textId="77777777" w:rsidTr="00B8020B">
        <w:trPr>
          <w:trHeight w:val="200"/>
        </w:trPr>
        <w:tc>
          <w:tcPr>
            <w:tcW w:w="5245" w:type="dxa"/>
            <w:tcBorders>
              <w:top w:val="single" w:sz="6" w:space="0" w:color="auto"/>
              <w:bottom w:val="single" w:sz="6" w:space="0" w:color="auto"/>
              <w:right w:val="single" w:sz="6" w:space="0" w:color="auto"/>
            </w:tcBorders>
          </w:tcPr>
          <w:p w14:paraId="7668424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lastRenderedPageBreak/>
              <w:t>Вид діяльності</w:t>
            </w:r>
          </w:p>
        </w:tc>
        <w:tc>
          <w:tcPr>
            <w:tcW w:w="4678" w:type="dxa"/>
            <w:tcBorders>
              <w:top w:val="single" w:sz="6" w:space="0" w:color="auto"/>
              <w:left w:val="single" w:sz="6" w:space="0" w:color="auto"/>
              <w:bottom w:val="single" w:sz="6" w:space="0" w:color="auto"/>
            </w:tcBorders>
          </w:tcPr>
          <w:p w14:paraId="18C291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Депозитарна </w:t>
            </w:r>
            <w:proofErr w:type="spellStart"/>
            <w:r w:rsidRPr="007A74A2">
              <w:rPr>
                <w:rFonts w:ascii="Times New Roman CYR" w:hAnsi="Times New Roman CYR" w:cs="Times New Roman CYR"/>
              </w:rPr>
              <w:t>дiяльнiсть</w:t>
            </w:r>
            <w:proofErr w:type="spellEnd"/>
            <w:r w:rsidRPr="007A74A2">
              <w:rPr>
                <w:rFonts w:ascii="Times New Roman CYR" w:hAnsi="Times New Roman CYR" w:cs="Times New Roman CYR"/>
              </w:rPr>
              <w:t xml:space="preserve"> Центрального </w:t>
            </w:r>
            <w:proofErr w:type="spellStart"/>
            <w:r w:rsidRPr="007A74A2">
              <w:rPr>
                <w:rFonts w:ascii="Times New Roman CYR" w:hAnsi="Times New Roman CYR" w:cs="Times New Roman CYR"/>
              </w:rPr>
              <w:t>депозитарi</w:t>
            </w:r>
            <w:proofErr w:type="spellEnd"/>
          </w:p>
        </w:tc>
      </w:tr>
      <w:tr w:rsidR="007A74A2" w:rsidRPr="007A74A2" w14:paraId="362C3634" w14:textId="77777777" w:rsidTr="00B8020B">
        <w:trPr>
          <w:trHeight w:val="200"/>
        </w:trPr>
        <w:tc>
          <w:tcPr>
            <w:tcW w:w="5245" w:type="dxa"/>
            <w:tcBorders>
              <w:top w:val="single" w:sz="6" w:space="0" w:color="auto"/>
              <w:bottom w:val="single" w:sz="6" w:space="0" w:color="auto"/>
              <w:right w:val="single" w:sz="6" w:space="0" w:color="auto"/>
            </w:tcBorders>
          </w:tcPr>
          <w:p w14:paraId="4B30C02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c>
          <w:tcPr>
            <w:tcW w:w="4678" w:type="dxa"/>
            <w:tcBorders>
              <w:top w:val="single" w:sz="6" w:space="0" w:color="auto"/>
              <w:left w:val="single" w:sz="6" w:space="0" w:color="auto"/>
              <w:bottom w:val="single" w:sz="6" w:space="0" w:color="auto"/>
            </w:tcBorders>
          </w:tcPr>
          <w:p w14:paraId="2848FDF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Надає послуги як </w:t>
            </w:r>
            <w:proofErr w:type="spellStart"/>
            <w:r w:rsidRPr="007A74A2">
              <w:rPr>
                <w:rFonts w:ascii="Times New Roman CYR" w:hAnsi="Times New Roman CYR" w:cs="Times New Roman CYR"/>
              </w:rPr>
              <w:t>емiтенту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задепоновано</w:t>
            </w:r>
            <w:proofErr w:type="spellEnd"/>
            <w:r w:rsidRPr="007A74A2">
              <w:rPr>
                <w:rFonts w:ascii="Times New Roman CYR" w:hAnsi="Times New Roman CYR" w:cs="Times New Roman CYR"/>
              </w:rPr>
              <w:t xml:space="preserve"> глобальний </w:t>
            </w:r>
            <w:proofErr w:type="spellStart"/>
            <w:r w:rsidRPr="007A74A2">
              <w:rPr>
                <w:rFonts w:ascii="Times New Roman CYR" w:hAnsi="Times New Roman CYR" w:cs="Times New Roman CYR"/>
              </w:rPr>
              <w:t>сертифiкат</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дематерiалiзованого</w:t>
            </w:r>
            <w:proofErr w:type="spellEnd"/>
            <w:r w:rsidRPr="007A74A2">
              <w:rPr>
                <w:rFonts w:ascii="Times New Roman CYR" w:hAnsi="Times New Roman CYR" w:cs="Times New Roman CYR"/>
              </w:rPr>
              <w:t xml:space="preserve"> випуску </w:t>
            </w:r>
            <w:proofErr w:type="spellStart"/>
            <w:r w:rsidRPr="007A74A2">
              <w:rPr>
                <w:rFonts w:ascii="Times New Roman CYR" w:hAnsi="Times New Roman CYR" w:cs="Times New Roman CYR"/>
              </w:rPr>
              <w:t>акцiй</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Дiє</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пiдставi</w:t>
            </w:r>
            <w:proofErr w:type="spellEnd"/>
            <w:r w:rsidRPr="007A74A2">
              <w:rPr>
                <w:rFonts w:ascii="Times New Roman CYR" w:hAnsi="Times New Roman CYR" w:cs="Times New Roman CYR"/>
              </w:rPr>
              <w:t xml:space="preserve"> Правил ЦД ЦП зареєстрованих НКЦПФР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№2092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01.10.2013 </w:t>
            </w:r>
            <w:proofErr w:type="spellStart"/>
            <w:r w:rsidRPr="007A74A2">
              <w:rPr>
                <w:rFonts w:ascii="Times New Roman CYR" w:hAnsi="Times New Roman CYR" w:cs="Times New Roman CYR"/>
              </w:rPr>
              <w:t>зi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змiнами</w:t>
            </w:r>
            <w:proofErr w:type="spellEnd"/>
            <w:r w:rsidRPr="007A74A2">
              <w:rPr>
                <w:rFonts w:ascii="Times New Roman CYR" w:hAnsi="Times New Roman CYR" w:cs="Times New Roman CYR"/>
              </w:rPr>
              <w:t xml:space="preserve"> зареєстрованими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№443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08.04.2014,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№903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25.06.2015,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14.07.17 </w:t>
            </w:r>
            <w:proofErr w:type="spellStart"/>
            <w:r w:rsidRPr="007A74A2">
              <w:rPr>
                <w:rFonts w:ascii="Times New Roman CYR" w:hAnsi="Times New Roman CYR" w:cs="Times New Roman CYR"/>
              </w:rPr>
              <w:t>No</w:t>
            </w:r>
            <w:proofErr w:type="spellEnd"/>
            <w:r w:rsidRPr="007A74A2">
              <w:rPr>
                <w:rFonts w:ascii="Times New Roman CYR" w:hAnsi="Times New Roman CYR" w:cs="Times New Roman CYR"/>
              </w:rPr>
              <w:t xml:space="preserve"> 553,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10.10.17 </w:t>
            </w:r>
            <w:proofErr w:type="spellStart"/>
            <w:r w:rsidRPr="007A74A2">
              <w:rPr>
                <w:rFonts w:ascii="Times New Roman CYR" w:hAnsi="Times New Roman CYR" w:cs="Times New Roman CYR"/>
              </w:rPr>
              <w:t>No</w:t>
            </w:r>
            <w:proofErr w:type="spellEnd"/>
            <w:r w:rsidRPr="007A74A2">
              <w:rPr>
                <w:rFonts w:ascii="Times New Roman CYR" w:hAnsi="Times New Roman CYR" w:cs="Times New Roman CYR"/>
              </w:rPr>
              <w:t xml:space="preserve"> 746,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12.12.17 </w:t>
            </w:r>
            <w:proofErr w:type="spellStart"/>
            <w:r w:rsidRPr="007A74A2">
              <w:rPr>
                <w:rFonts w:ascii="Times New Roman CYR" w:hAnsi="Times New Roman CYR" w:cs="Times New Roman CYR"/>
              </w:rPr>
              <w:t>No</w:t>
            </w:r>
            <w:proofErr w:type="spellEnd"/>
            <w:r w:rsidRPr="007A74A2">
              <w:rPr>
                <w:rFonts w:ascii="Times New Roman CYR" w:hAnsi="Times New Roman CYR" w:cs="Times New Roman CYR"/>
              </w:rPr>
              <w:t xml:space="preserve"> 876,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17.05.18 </w:t>
            </w:r>
            <w:proofErr w:type="spellStart"/>
            <w:r w:rsidRPr="007A74A2">
              <w:rPr>
                <w:rFonts w:ascii="Times New Roman CYR" w:hAnsi="Times New Roman CYR" w:cs="Times New Roman CYR"/>
              </w:rPr>
              <w:t>No</w:t>
            </w:r>
            <w:proofErr w:type="spellEnd"/>
            <w:r w:rsidRPr="007A74A2">
              <w:rPr>
                <w:rFonts w:ascii="Times New Roman CYR" w:hAnsi="Times New Roman CYR" w:cs="Times New Roman CYR"/>
              </w:rPr>
              <w:t xml:space="preserve"> 327, </w:t>
            </w:r>
            <w:proofErr w:type="spellStart"/>
            <w:r w:rsidRPr="007A74A2">
              <w:rPr>
                <w:rFonts w:ascii="Times New Roman CYR" w:hAnsi="Times New Roman CYR" w:cs="Times New Roman CYR"/>
              </w:rPr>
              <w:t>рiшенням</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12.02.19 </w:t>
            </w:r>
            <w:proofErr w:type="spellStart"/>
            <w:r w:rsidRPr="007A74A2">
              <w:rPr>
                <w:rFonts w:ascii="Times New Roman CYR" w:hAnsi="Times New Roman CYR" w:cs="Times New Roman CYR"/>
              </w:rPr>
              <w:t>No</w:t>
            </w:r>
            <w:proofErr w:type="spellEnd"/>
            <w:r w:rsidRPr="007A74A2">
              <w:rPr>
                <w:rFonts w:ascii="Times New Roman CYR" w:hAnsi="Times New Roman CYR" w:cs="Times New Roman CYR"/>
              </w:rPr>
              <w:t xml:space="preserve"> 61) .</w:t>
            </w:r>
          </w:p>
          <w:p w14:paraId="134416D2"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
        </w:tc>
      </w:tr>
    </w:tbl>
    <w:p w14:paraId="59284068"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5"/>
        <w:gridCol w:w="4678"/>
      </w:tblGrid>
      <w:tr w:rsidR="007A74A2" w:rsidRPr="007A74A2" w14:paraId="65FBEB1D" w14:textId="77777777" w:rsidTr="00B8020B">
        <w:trPr>
          <w:trHeight w:val="200"/>
        </w:trPr>
        <w:tc>
          <w:tcPr>
            <w:tcW w:w="5245" w:type="dxa"/>
            <w:tcBorders>
              <w:top w:val="single" w:sz="6" w:space="0" w:color="auto"/>
              <w:bottom w:val="single" w:sz="6" w:space="0" w:color="auto"/>
              <w:right w:val="single" w:sz="6" w:space="0" w:color="auto"/>
            </w:tcBorders>
          </w:tcPr>
          <w:p w14:paraId="783BB59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678" w:type="dxa"/>
            <w:tcBorders>
              <w:top w:val="single" w:sz="6" w:space="0" w:color="auto"/>
              <w:left w:val="single" w:sz="6" w:space="0" w:color="auto"/>
              <w:bottom w:val="single" w:sz="6" w:space="0" w:color="auto"/>
            </w:tcBorders>
          </w:tcPr>
          <w:p w14:paraId="25B32E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Товариство з обмеженою </w:t>
            </w:r>
            <w:proofErr w:type="spellStart"/>
            <w:r w:rsidRPr="007A74A2">
              <w:rPr>
                <w:rFonts w:ascii="Times New Roman CYR" w:hAnsi="Times New Roman CYR" w:cs="Times New Roman CYR"/>
              </w:rPr>
              <w:t>вiдповiдальнiстю</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Кроу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Ерфольг</w:t>
            </w:r>
            <w:proofErr w:type="spellEnd"/>
            <w:r w:rsidRPr="007A74A2">
              <w:rPr>
                <w:rFonts w:ascii="Times New Roman CYR" w:hAnsi="Times New Roman CYR" w:cs="Times New Roman CYR"/>
              </w:rPr>
              <w:t xml:space="preserve"> Україна"</w:t>
            </w:r>
          </w:p>
        </w:tc>
      </w:tr>
      <w:tr w:rsidR="007A74A2" w:rsidRPr="007A74A2" w14:paraId="6535D81F" w14:textId="77777777" w:rsidTr="00B8020B">
        <w:trPr>
          <w:trHeight w:val="200"/>
        </w:trPr>
        <w:tc>
          <w:tcPr>
            <w:tcW w:w="5245" w:type="dxa"/>
            <w:tcBorders>
              <w:top w:val="single" w:sz="6" w:space="0" w:color="auto"/>
              <w:bottom w:val="single" w:sz="6" w:space="0" w:color="auto"/>
              <w:right w:val="single" w:sz="6" w:space="0" w:color="auto"/>
            </w:tcBorders>
          </w:tcPr>
          <w:p w14:paraId="0C77B1A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Організаційно-правова форма</w:t>
            </w:r>
          </w:p>
        </w:tc>
        <w:tc>
          <w:tcPr>
            <w:tcW w:w="4678" w:type="dxa"/>
            <w:tcBorders>
              <w:top w:val="single" w:sz="6" w:space="0" w:color="auto"/>
              <w:left w:val="single" w:sz="6" w:space="0" w:color="auto"/>
              <w:bottom w:val="single" w:sz="6" w:space="0" w:color="auto"/>
            </w:tcBorders>
          </w:tcPr>
          <w:p w14:paraId="66E7C9C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Товариство з обмеженою відповідальністю</w:t>
            </w:r>
          </w:p>
        </w:tc>
      </w:tr>
      <w:tr w:rsidR="007A74A2" w:rsidRPr="007A74A2" w14:paraId="4A3AAF8E" w14:textId="77777777" w:rsidTr="00B8020B">
        <w:trPr>
          <w:trHeight w:val="200"/>
        </w:trPr>
        <w:tc>
          <w:tcPr>
            <w:tcW w:w="5245" w:type="dxa"/>
            <w:tcBorders>
              <w:top w:val="single" w:sz="6" w:space="0" w:color="auto"/>
              <w:bottom w:val="single" w:sz="6" w:space="0" w:color="auto"/>
              <w:right w:val="single" w:sz="6" w:space="0" w:color="auto"/>
            </w:tcBorders>
          </w:tcPr>
          <w:p w14:paraId="5DB119D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Ідентифікаційний код юридичної особи</w:t>
            </w:r>
          </w:p>
        </w:tc>
        <w:tc>
          <w:tcPr>
            <w:tcW w:w="4678" w:type="dxa"/>
            <w:tcBorders>
              <w:top w:val="single" w:sz="6" w:space="0" w:color="auto"/>
              <w:left w:val="single" w:sz="6" w:space="0" w:color="auto"/>
              <w:bottom w:val="single" w:sz="6" w:space="0" w:color="auto"/>
            </w:tcBorders>
          </w:tcPr>
          <w:p w14:paraId="6E3A36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36694398</w:t>
            </w:r>
          </w:p>
        </w:tc>
      </w:tr>
      <w:tr w:rsidR="007A74A2" w:rsidRPr="007A74A2" w14:paraId="44F37E8E" w14:textId="77777777" w:rsidTr="00B8020B">
        <w:trPr>
          <w:trHeight w:val="200"/>
        </w:trPr>
        <w:tc>
          <w:tcPr>
            <w:tcW w:w="5245" w:type="dxa"/>
            <w:tcBorders>
              <w:top w:val="single" w:sz="6" w:space="0" w:color="auto"/>
              <w:bottom w:val="single" w:sz="6" w:space="0" w:color="auto"/>
              <w:right w:val="single" w:sz="6" w:space="0" w:color="auto"/>
            </w:tcBorders>
          </w:tcPr>
          <w:p w14:paraId="486DBD4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Місцезнаходження</w:t>
            </w:r>
          </w:p>
        </w:tc>
        <w:tc>
          <w:tcPr>
            <w:tcW w:w="4678" w:type="dxa"/>
            <w:tcBorders>
              <w:top w:val="single" w:sz="6" w:space="0" w:color="auto"/>
              <w:left w:val="single" w:sz="6" w:space="0" w:color="auto"/>
              <w:bottom w:val="single" w:sz="6" w:space="0" w:color="auto"/>
            </w:tcBorders>
          </w:tcPr>
          <w:p w14:paraId="3502BC0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01015, м. Київ, вул. </w:t>
            </w:r>
            <w:proofErr w:type="spellStart"/>
            <w:r w:rsidRPr="007A74A2">
              <w:rPr>
                <w:rFonts w:ascii="Times New Roman CYR" w:hAnsi="Times New Roman CYR" w:cs="Times New Roman CYR"/>
              </w:rPr>
              <w:t>Редутна</w:t>
            </w:r>
            <w:proofErr w:type="spellEnd"/>
            <w:r w:rsidRPr="007A74A2">
              <w:rPr>
                <w:rFonts w:ascii="Times New Roman CYR" w:hAnsi="Times New Roman CYR" w:cs="Times New Roman CYR"/>
              </w:rPr>
              <w:t>, 8</w:t>
            </w:r>
          </w:p>
        </w:tc>
      </w:tr>
      <w:tr w:rsidR="007A74A2" w:rsidRPr="007A74A2" w14:paraId="29A4E0E0" w14:textId="77777777" w:rsidTr="00B8020B">
        <w:trPr>
          <w:trHeight w:val="200"/>
        </w:trPr>
        <w:tc>
          <w:tcPr>
            <w:tcW w:w="5245" w:type="dxa"/>
            <w:tcBorders>
              <w:top w:val="single" w:sz="6" w:space="0" w:color="auto"/>
              <w:bottom w:val="single" w:sz="6" w:space="0" w:color="auto"/>
              <w:right w:val="single" w:sz="6" w:space="0" w:color="auto"/>
            </w:tcBorders>
          </w:tcPr>
          <w:p w14:paraId="4C4AE1A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Номер ліцензії або іншого документа на цей вид діяльності</w:t>
            </w:r>
          </w:p>
        </w:tc>
        <w:tc>
          <w:tcPr>
            <w:tcW w:w="4678" w:type="dxa"/>
            <w:tcBorders>
              <w:top w:val="single" w:sz="6" w:space="0" w:color="auto"/>
              <w:left w:val="single" w:sz="6" w:space="0" w:color="auto"/>
              <w:bottom w:val="single" w:sz="6" w:space="0" w:color="auto"/>
            </w:tcBorders>
          </w:tcPr>
          <w:p w14:paraId="6FBFBC3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3681</w:t>
            </w:r>
          </w:p>
        </w:tc>
      </w:tr>
      <w:tr w:rsidR="007A74A2" w:rsidRPr="007A74A2" w14:paraId="32FC211F" w14:textId="77777777" w:rsidTr="00B8020B">
        <w:trPr>
          <w:trHeight w:val="200"/>
        </w:trPr>
        <w:tc>
          <w:tcPr>
            <w:tcW w:w="5245" w:type="dxa"/>
            <w:tcBorders>
              <w:top w:val="single" w:sz="6" w:space="0" w:color="auto"/>
              <w:bottom w:val="single" w:sz="6" w:space="0" w:color="auto"/>
              <w:right w:val="single" w:sz="6" w:space="0" w:color="auto"/>
            </w:tcBorders>
          </w:tcPr>
          <w:p w14:paraId="3553C91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Найменування державного органу, що видав ліцензію або інший документ</w:t>
            </w:r>
          </w:p>
        </w:tc>
        <w:tc>
          <w:tcPr>
            <w:tcW w:w="4678" w:type="dxa"/>
            <w:tcBorders>
              <w:top w:val="single" w:sz="6" w:space="0" w:color="auto"/>
              <w:left w:val="single" w:sz="6" w:space="0" w:color="auto"/>
              <w:bottom w:val="single" w:sz="6" w:space="0" w:color="auto"/>
            </w:tcBorders>
          </w:tcPr>
          <w:p w14:paraId="6A5752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АПУ</w:t>
            </w:r>
          </w:p>
        </w:tc>
      </w:tr>
      <w:tr w:rsidR="007A74A2" w:rsidRPr="007A74A2" w14:paraId="705E298A" w14:textId="77777777" w:rsidTr="00B8020B">
        <w:trPr>
          <w:trHeight w:val="200"/>
        </w:trPr>
        <w:tc>
          <w:tcPr>
            <w:tcW w:w="5245" w:type="dxa"/>
            <w:tcBorders>
              <w:top w:val="single" w:sz="6" w:space="0" w:color="auto"/>
              <w:bottom w:val="single" w:sz="6" w:space="0" w:color="auto"/>
              <w:right w:val="single" w:sz="6" w:space="0" w:color="auto"/>
            </w:tcBorders>
          </w:tcPr>
          <w:p w14:paraId="0D8F660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Дата видачі ліцензії або іншого документа</w:t>
            </w:r>
          </w:p>
        </w:tc>
        <w:tc>
          <w:tcPr>
            <w:tcW w:w="4678" w:type="dxa"/>
            <w:tcBorders>
              <w:top w:val="single" w:sz="6" w:space="0" w:color="auto"/>
              <w:left w:val="single" w:sz="6" w:space="0" w:color="auto"/>
              <w:bottom w:val="single" w:sz="6" w:space="0" w:color="auto"/>
            </w:tcBorders>
          </w:tcPr>
          <w:p w14:paraId="5148C9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10.11.2005</w:t>
            </w:r>
          </w:p>
        </w:tc>
      </w:tr>
      <w:tr w:rsidR="007A74A2" w:rsidRPr="007A74A2" w14:paraId="502CB78C" w14:textId="77777777" w:rsidTr="00B8020B">
        <w:trPr>
          <w:trHeight w:val="200"/>
        </w:trPr>
        <w:tc>
          <w:tcPr>
            <w:tcW w:w="5245" w:type="dxa"/>
            <w:tcBorders>
              <w:top w:val="single" w:sz="6" w:space="0" w:color="auto"/>
              <w:bottom w:val="single" w:sz="6" w:space="0" w:color="auto"/>
              <w:right w:val="single" w:sz="6" w:space="0" w:color="auto"/>
            </w:tcBorders>
          </w:tcPr>
          <w:p w14:paraId="676C8C4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Міжміський код та телефон</w:t>
            </w:r>
          </w:p>
        </w:tc>
        <w:tc>
          <w:tcPr>
            <w:tcW w:w="4678" w:type="dxa"/>
            <w:tcBorders>
              <w:top w:val="single" w:sz="6" w:space="0" w:color="auto"/>
              <w:left w:val="single" w:sz="6" w:space="0" w:color="auto"/>
              <w:bottom w:val="single" w:sz="6" w:space="0" w:color="auto"/>
            </w:tcBorders>
          </w:tcPr>
          <w:p w14:paraId="4A4EE82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(044) 391-30-03</w:t>
            </w:r>
          </w:p>
        </w:tc>
      </w:tr>
      <w:tr w:rsidR="007A74A2" w:rsidRPr="007A74A2" w14:paraId="449BC9C9" w14:textId="77777777" w:rsidTr="00B8020B">
        <w:trPr>
          <w:trHeight w:val="200"/>
        </w:trPr>
        <w:tc>
          <w:tcPr>
            <w:tcW w:w="5245" w:type="dxa"/>
            <w:tcBorders>
              <w:top w:val="single" w:sz="6" w:space="0" w:color="auto"/>
              <w:bottom w:val="single" w:sz="6" w:space="0" w:color="auto"/>
              <w:right w:val="single" w:sz="6" w:space="0" w:color="auto"/>
            </w:tcBorders>
          </w:tcPr>
          <w:p w14:paraId="5E8A431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Факс</w:t>
            </w:r>
          </w:p>
        </w:tc>
        <w:tc>
          <w:tcPr>
            <w:tcW w:w="4678" w:type="dxa"/>
            <w:tcBorders>
              <w:top w:val="single" w:sz="6" w:space="0" w:color="auto"/>
              <w:left w:val="single" w:sz="6" w:space="0" w:color="auto"/>
              <w:bottom w:val="single" w:sz="6" w:space="0" w:color="auto"/>
            </w:tcBorders>
          </w:tcPr>
          <w:p w14:paraId="793D6D6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(044) 391-30-03</w:t>
            </w:r>
          </w:p>
        </w:tc>
      </w:tr>
      <w:tr w:rsidR="007A74A2" w:rsidRPr="007A74A2" w14:paraId="7FC3B353" w14:textId="77777777" w:rsidTr="00B8020B">
        <w:trPr>
          <w:trHeight w:val="200"/>
        </w:trPr>
        <w:tc>
          <w:tcPr>
            <w:tcW w:w="5245" w:type="dxa"/>
            <w:tcBorders>
              <w:top w:val="single" w:sz="6" w:space="0" w:color="auto"/>
              <w:bottom w:val="single" w:sz="6" w:space="0" w:color="auto"/>
              <w:right w:val="single" w:sz="6" w:space="0" w:color="auto"/>
            </w:tcBorders>
          </w:tcPr>
          <w:p w14:paraId="2799001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Вид діяльності</w:t>
            </w:r>
          </w:p>
        </w:tc>
        <w:tc>
          <w:tcPr>
            <w:tcW w:w="4678" w:type="dxa"/>
            <w:tcBorders>
              <w:top w:val="single" w:sz="6" w:space="0" w:color="auto"/>
              <w:left w:val="single" w:sz="6" w:space="0" w:color="auto"/>
              <w:bottom w:val="single" w:sz="6" w:space="0" w:color="auto"/>
            </w:tcBorders>
          </w:tcPr>
          <w:p w14:paraId="33A5EEB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Аудиторська </w:t>
            </w:r>
            <w:proofErr w:type="spellStart"/>
            <w:r w:rsidRPr="007A74A2">
              <w:rPr>
                <w:rFonts w:ascii="Times New Roman CYR" w:hAnsi="Times New Roman CYR" w:cs="Times New Roman CYR"/>
              </w:rPr>
              <w:t>дiяльнiсть</w:t>
            </w:r>
            <w:proofErr w:type="spellEnd"/>
          </w:p>
        </w:tc>
      </w:tr>
      <w:tr w:rsidR="007A74A2" w:rsidRPr="007A74A2" w14:paraId="43F6209C" w14:textId="77777777" w:rsidTr="00B8020B">
        <w:trPr>
          <w:trHeight w:val="200"/>
        </w:trPr>
        <w:tc>
          <w:tcPr>
            <w:tcW w:w="5245" w:type="dxa"/>
            <w:tcBorders>
              <w:top w:val="single" w:sz="6" w:space="0" w:color="auto"/>
              <w:bottom w:val="single" w:sz="6" w:space="0" w:color="auto"/>
              <w:right w:val="single" w:sz="6" w:space="0" w:color="auto"/>
            </w:tcBorders>
          </w:tcPr>
          <w:p w14:paraId="11C376F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c>
          <w:tcPr>
            <w:tcW w:w="4678" w:type="dxa"/>
            <w:tcBorders>
              <w:top w:val="single" w:sz="6" w:space="0" w:color="auto"/>
              <w:left w:val="single" w:sz="6" w:space="0" w:color="auto"/>
              <w:bottom w:val="single" w:sz="6" w:space="0" w:color="auto"/>
            </w:tcBorders>
          </w:tcPr>
          <w:p w14:paraId="12B85088"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Аудиторська </w:t>
            </w:r>
            <w:proofErr w:type="spellStart"/>
            <w:r w:rsidRPr="007A74A2">
              <w:rPr>
                <w:rFonts w:ascii="Times New Roman CYR" w:hAnsi="Times New Roman CYR" w:cs="Times New Roman CYR"/>
              </w:rPr>
              <w:t>фiрма</w:t>
            </w:r>
            <w:proofErr w:type="spellEnd"/>
            <w:r w:rsidRPr="007A74A2">
              <w:rPr>
                <w:rFonts w:ascii="Times New Roman CYR" w:hAnsi="Times New Roman CYR" w:cs="Times New Roman CYR"/>
              </w:rPr>
              <w:t xml:space="preserve"> проводила аудиторську </w:t>
            </w:r>
            <w:proofErr w:type="spellStart"/>
            <w:r w:rsidRPr="007A74A2">
              <w:rPr>
                <w:rFonts w:ascii="Times New Roman CYR" w:hAnsi="Times New Roman CYR" w:cs="Times New Roman CYR"/>
              </w:rPr>
              <w:t>перевiрку</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емiтента</w:t>
            </w:r>
            <w:proofErr w:type="spellEnd"/>
            <w:r w:rsidRPr="007A74A2">
              <w:rPr>
                <w:rFonts w:ascii="Times New Roman CYR" w:hAnsi="Times New Roman CYR" w:cs="Times New Roman CYR"/>
              </w:rPr>
              <w:t xml:space="preserve"> в 2020 </w:t>
            </w:r>
            <w:proofErr w:type="spellStart"/>
            <w:r w:rsidRPr="007A74A2">
              <w:rPr>
                <w:rFonts w:ascii="Times New Roman CYR" w:hAnsi="Times New Roman CYR" w:cs="Times New Roman CYR"/>
              </w:rPr>
              <w:t>роцi</w:t>
            </w:r>
            <w:proofErr w:type="spellEnd"/>
            <w:r w:rsidRPr="007A74A2">
              <w:rPr>
                <w:rFonts w:ascii="Times New Roman CYR" w:hAnsi="Times New Roman CYR" w:cs="Times New Roman CYR"/>
              </w:rPr>
              <w:t xml:space="preserve"> за результатами 2019 року</w:t>
            </w:r>
          </w:p>
        </w:tc>
      </w:tr>
    </w:tbl>
    <w:p w14:paraId="544DEB25"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5"/>
        <w:gridCol w:w="4678"/>
      </w:tblGrid>
      <w:tr w:rsidR="007A74A2" w:rsidRPr="007A74A2" w14:paraId="688F652C" w14:textId="77777777" w:rsidTr="00B8020B">
        <w:trPr>
          <w:trHeight w:val="200"/>
        </w:trPr>
        <w:tc>
          <w:tcPr>
            <w:tcW w:w="5245" w:type="dxa"/>
            <w:tcBorders>
              <w:top w:val="single" w:sz="6" w:space="0" w:color="auto"/>
              <w:bottom w:val="single" w:sz="6" w:space="0" w:color="auto"/>
              <w:right w:val="single" w:sz="6" w:space="0" w:color="auto"/>
            </w:tcBorders>
          </w:tcPr>
          <w:p w14:paraId="4C42C88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678" w:type="dxa"/>
            <w:tcBorders>
              <w:top w:val="single" w:sz="6" w:space="0" w:color="auto"/>
              <w:left w:val="single" w:sz="6" w:space="0" w:color="auto"/>
              <w:bottom w:val="single" w:sz="6" w:space="0" w:color="auto"/>
            </w:tcBorders>
          </w:tcPr>
          <w:p w14:paraId="3914A8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Державна установа "Агентство з розвитку </w:t>
            </w:r>
            <w:proofErr w:type="spellStart"/>
            <w:r w:rsidRPr="007A74A2">
              <w:rPr>
                <w:rFonts w:ascii="Times New Roman CYR" w:hAnsi="Times New Roman CYR" w:cs="Times New Roman CYR"/>
              </w:rPr>
              <w:t>iнфраструктури</w:t>
            </w:r>
            <w:proofErr w:type="spellEnd"/>
            <w:r w:rsidRPr="007A74A2">
              <w:rPr>
                <w:rFonts w:ascii="Times New Roman CYR" w:hAnsi="Times New Roman CYR" w:cs="Times New Roman CYR"/>
              </w:rPr>
              <w:t xml:space="preserve"> фондового ринку України"</w:t>
            </w:r>
          </w:p>
        </w:tc>
      </w:tr>
      <w:tr w:rsidR="007A74A2" w:rsidRPr="007A74A2" w14:paraId="4F057154" w14:textId="77777777" w:rsidTr="00B8020B">
        <w:trPr>
          <w:trHeight w:val="200"/>
        </w:trPr>
        <w:tc>
          <w:tcPr>
            <w:tcW w:w="5245" w:type="dxa"/>
            <w:tcBorders>
              <w:top w:val="single" w:sz="6" w:space="0" w:color="auto"/>
              <w:bottom w:val="single" w:sz="6" w:space="0" w:color="auto"/>
              <w:right w:val="single" w:sz="6" w:space="0" w:color="auto"/>
            </w:tcBorders>
          </w:tcPr>
          <w:p w14:paraId="60292C9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Організаційно-правова форма</w:t>
            </w:r>
          </w:p>
        </w:tc>
        <w:tc>
          <w:tcPr>
            <w:tcW w:w="4678" w:type="dxa"/>
            <w:tcBorders>
              <w:top w:val="single" w:sz="6" w:space="0" w:color="auto"/>
              <w:left w:val="single" w:sz="6" w:space="0" w:color="auto"/>
              <w:bottom w:val="single" w:sz="6" w:space="0" w:color="auto"/>
            </w:tcBorders>
          </w:tcPr>
          <w:p w14:paraId="269F798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Державне підприємство</w:t>
            </w:r>
          </w:p>
        </w:tc>
      </w:tr>
      <w:tr w:rsidR="007A74A2" w:rsidRPr="007A74A2" w14:paraId="1B5C202F" w14:textId="77777777" w:rsidTr="00B8020B">
        <w:trPr>
          <w:trHeight w:val="200"/>
        </w:trPr>
        <w:tc>
          <w:tcPr>
            <w:tcW w:w="5245" w:type="dxa"/>
            <w:tcBorders>
              <w:top w:val="single" w:sz="6" w:space="0" w:color="auto"/>
              <w:bottom w:val="single" w:sz="6" w:space="0" w:color="auto"/>
              <w:right w:val="single" w:sz="6" w:space="0" w:color="auto"/>
            </w:tcBorders>
          </w:tcPr>
          <w:p w14:paraId="1ED97C1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Ідентифікаційний код юридичної особи</w:t>
            </w:r>
          </w:p>
        </w:tc>
        <w:tc>
          <w:tcPr>
            <w:tcW w:w="4678" w:type="dxa"/>
            <w:tcBorders>
              <w:top w:val="single" w:sz="6" w:space="0" w:color="auto"/>
              <w:left w:val="single" w:sz="6" w:space="0" w:color="auto"/>
              <w:bottom w:val="single" w:sz="6" w:space="0" w:color="auto"/>
            </w:tcBorders>
          </w:tcPr>
          <w:p w14:paraId="1879FFE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21676262</w:t>
            </w:r>
          </w:p>
        </w:tc>
      </w:tr>
      <w:tr w:rsidR="007A74A2" w:rsidRPr="007A74A2" w14:paraId="24D364D8" w14:textId="77777777" w:rsidTr="00B8020B">
        <w:trPr>
          <w:trHeight w:val="200"/>
        </w:trPr>
        <w:tc>
          <w:tcPr>
            <w:tcW w:w="5245" w:type="dxa"/>
            <w:tcBorders>
              <w:top w:val="single" w:sz="6" w:space="0" w:color="auto"/>
              <w:bottom w:val="single" w:sz="6" w:space="0" w:color="auto"/>
              <w:right w:val="single" w:sz="6" w:space="0" w:color="auto"/>
            </w:tcBorders>
          </w:tcPr>
          <w:p w14:paraId="384B72E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Місцезнаходження</w:t>
            </w:r>
          </w:p>
        </w:tc>
        <w:tc>
          <w:tcPr>
            <w:tcW w:w="4678" w:type="dxa"/>
            <w:tcBorders>
              <w:top w:val="single" w:sz="6" w:space="0" w:color="auto"/>
              <w:left w:val="single" w:sz="6" w:space="0" w:color="auto"/>
              <w:bottom w:val="single" w:sz="6" w:space="0" w:color="auto"/>
            </w:tcBorders>
          </w:tcPr>
          <w:p w14:paraId="4184F5B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03150, м. Київ, вул. Антоновича, будинок 51, </w:t>
            </w:r>
            <w:proofErr w:type="spellStart"/>
            <w:r w:rsidRPr="007A74A2">
              <w:rPr>
                <w:rFonts w:ascii="Times New Roman CYR" w:hAnsi="Times New Roman CYR" w:cs="Times New Roman CYR"/>
              </w:rPr>
              <w:t>офiс</w:t>
            </w:r>
            <w:proofErr w:type="spellEnd"/>
            <w:r w:rsidRPr="007A74A2">
              <w:rPr>
                <w:rFonts w:ascii="Times New Roman CYR" w:hAnsi="Times New Roman CYR" w:cs="Times New Roman CYR"/>
              </w:rPr>
              <w:t xml:space="preserve"> 1206</w:t>
            </w:r>
          </w:p>
        </w:tc>
      </w:tr>
      <w:tr w:rsidR="007A74A2" w:rsidRPr="007A74A2" w14:paraId="520F2017" w14:textId="77777777" w:rsidTr="00B8020B">
        <w:trPr>
          <w:trHeight w:val="200"/>
        </w:trPr>
        <w:tc>
          <w:tcPr>
            <w:tcW w:w="5245" w:type="dxa"/>
            <w:tcBorders>
              <w:top w:val="single" w:sz="6" w:space="0" w:color="auto"/>
              <w:bottom w:val="single" w:sz="6" w:space="0" w:color="auto"/>
              <w:right w:val="single" w:sz="6" w:space="0" w:color="auto"/>
            </w:tcBorders>
          </w:tcPr>
          <w:p w14:paraId="5CD0738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Номер ліцензії або іншого документа на цей вид діяльності</w:t>
            </w:r>
          </w:p>
        </w:tc>
        <w:tc>
          <w:tcPr>
            <w:tcW w:w="4678" w:type="dxa"/>
            <w:tcBorders>
              <w:top w:val="single" w:sz="6" w:space="0" w:color="auto"/>
              <w:left w:val="single" w:sz="6" w:space="0" w:color="auto"/>
              <w:bottom w:val="single" w:sz="6" w:space="0" w:color="auto"/>
            </w:tcBorders>
          </w:tcPr>
          <w:p w14:paraId="43EC0F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DR/00001/АРА</w:t>
            </w:r>
          </w:p>
        </w:tc>
      </w:tr>
      <w:tr w:rsidR="007A74A2" w:rsidRPr="007A74A2" w14:paraId="41F15C1C" w14:textId="77777777" w:rsidTr="00B8020B">
        <w:trPr>
          <w:trHeight w:val="200"/>
        </w:trPr>
        <w:tc>
          <w:tcPr>
            <w:tcW w:w="5245" w:type="dxa"/>
            <w:tcBorders>
              <w:top w:val="single" w:sz="6" w:space="0" w:color="auto"/>
              <w:bottom w:val="single" w:sz="6" w:space="0" w:color="auto"/>
              <w:right w:val="single" w:sz="6" w:space="0" w:color="auto"/>
            </w:tcBorders>
          </w:tcPr>
          <w:p w14:paraId="294EFE0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Найменування державного органу, що видав ліцензію або інший документ</w:t>
            </w:r>
          </w:p>
        </w:tc>
        <w:tc>
          <w:tcPr>
            <w:tcW w:w="4678" w:type="dxa"/>
            <w:tcBorders>
              <w:top w:val="single" w:sz="6" w:space="0" w:color="auto"/>
              <w:left w:val="single" w:sz="6" w:space="0" w:color="auto"/>
              <w:bottom w:val="single" w:sz="6" w:space="0" w:color="auto"/>
            </w:tcBorders>
          </w:tcPr>
          <w:p w14:paraId="56742D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НКЦПФР</w:t>
            </w:r>
          </w:p>
        </w:tc>
      </w:tr>
      <w:tr w:rsidR="007A74A2" w:rsidRPr="007A74A2" w14:paraId="1BEF8B07" w14:textId="77777777" w:rsidTr="00B8020B">
        <w:trPr>
          <w:trHeight w:val="200"/>
        </w:trPr>
        <w:tc>
          <w:tcPr>
            <w:tcW w:w="5245" w:type="dxa"/>
            <w:tcBorders>
              <w:top w:val="single" w:sz="6" w:space="0" w:color="auto"/>
              <w:bottom w:val="single" w:sz="6" w:space="0" w:color="auto"/>
              <w:right w:val="single" w:sz="6" w:space="0" w:color="auto"/>
            </w:tcBorders>
          </w:tcPr>
          <w:p w14:paraId="636778D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Дата видачі ліцензії або іншого документа</w:t>
            </w:r>
          </w:p>
        </w:tc>
        <w:tc>
          <w:tcPr>
            <w:tcW w:w="4678" w:type="dxa"/>
            <w:tcBorders>
              <w:top w:val="single" w:sz="6" w:space="0" w:color="auto"/>
              <w:left w:val="single" w:sz="6" w:space="0" w:color="auto"/>
              <w:bottom w:val="single" w:sz="6" w:space="0" w:color="auto"/>
            </w:tcBorders>
          </w:tcPr>
          <w:p w14:paraId="13937B5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18.02.2019</w:t>
            </w:r>
          </w:p>
        </w:tc>
      </w:tr>
      <w:tr w:rsidR="007A74A2" w:rsidRPr="007A74A2" w14:paraId="51B723C1" w14:textId="77777777" w:rsidTr="00B8020B">
        <w:trPr>
          <w:trHeight w:val="200"/>
        </w:trPr>
        <w:tc>
          <w:tcPr>
            <w:tcW w:w="5245" w:type="dxa"/>
            <w:tcBorders>
              <w:top w:val="single" w:sz="6" w:space="0" w:color="auto"/>
              <w:bottom w:val="single" w:sz="6" w:space="0" w:color="auto"/>
              <w:right w:val="single" w:sz="6" w:space="0" w:color="auto"/>
            </w:tcBorders>
          </w:tcPr>
          <w:p w14:paraId="4FB55DE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Міжміський код та телефон</w:t>
            </w:r>
          </w:p>
        </w:tc>
        <w:tc>
          <w:tcPr>
            <w:tcW w:w="4678" w:type="dxa"/>
            <w:tcBorders>
              <w:top w:val="single" w:sz="6" w:space="0" w:color="auto"/>
              <w:left w:val="single" w:sz="6" w:space="0" w:color="auto"/>
              <w:bottom w:val="single" w:sz="6" w:space="0" w:color="auto"/>
            </w:tcBorders>
          </w:tcPr>
          <w:p w14:paraId="7BDFBF3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(044) 2875673</w:t>
            </w:r>
          </w:p>
        </w:tc>
      </w:tr>
      <w:tr w:rsidR="007A74A2" w:rsidRPr="007A74A2" w14:paraId="4FAF0FFA" w14:textId="77777777" w:rsidTr="00B8020B">
        <w:trPr>
          <w:trHeight w:val="200"/>
        </w:trPr>
        <w:tc>
          <w:tcPr>
            <w:tcW w:w="5245" w:type="dxa"/>
            <w:tcBorders>
              <w:top w:val="single" w:sz="6" w:space="0" w:color="auto"/>
              <w:bottom w:val="single" w:sz="6" w:space="0" w:color="auto"/>
              <w:right w:val="single" w:sz="6" w:space="0" w:color="auto"/>
            </w:tcBorders>
          </w:tcPr>
          <w:p w14:paraId="79E3724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Факс</w:t>
            </w:r>
          </w:p>
        </w:tc>
        <w:tc>
          <w:tcPr>
            <w:tcW w:w="4678" w:type="dxa"/>
            <w:tcBorders>
              <w:top w:val="single" w:sz="6" w:space="0" w:color="auto"/>
              <w:left w:val="single" w:sz="6" w:space="0" w:color="auto"/>
              <w:bottom w:val="single" w:sz="6" w:space="0" w:color="auto"/>
            </w:tcBorders>
          </w:tcPr>
          <w:p w14:paraId="25A540A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(044) 2875673</w:t>
            </w:r>
          </w:p>
        </w:tc>
      </w:tr>
      <w:tr w:rsidR="007A74A2" w:rsidRPr="007A74A2" w14:paraId="7DD8B62D" w14:textId="77777777" w:rsidTr="00B8020B">
        <w:trPr>
          <w:trHeight w:val="200"/>
        </w:trPr>
        <w:tc>
          <w:tcPr>
            <w:tcW w:w="5245" w:type="dxa"/>
            <w:tcBorders>
              <w:top w:val="single" w:sz="6" w:space="0" w:color="auto"/>
              <w:bottom w:val="single" w:sz="6" w:space="0" w:color="auto"/>
              <w:right w:val="single" w:sz="6" w:space="0" w:color="auto"/>
            </w:tcBorders>
          </w:tcPr>
          <w:p w14:paraId="0A04CF9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Вид діяльності</w:t>
            </w:r>
          </w:p>
        </w:tc>
        <w:tc>
          <w:tcPr>
            <w:tcW w:w="4678" w:type="dxa"/>
            <w:tcBorders>
              <w:top w:val="single" w:sz="6" w:space="0" w:color="auto"/>
              <w:left w:val="single" w:sz="6" w:space="0" w:color="auto"/>
              <w:bottom w:val="single" w:sz="6" w:space="0" w:color="auto"/>
            </w:tcBorders>
          </w:tcPr>
          <w:p w14:paraId="759C07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Iнформацiйнi</w:t>
            </w:r>
            <w:proofErr w:type="spellEnd"/>
            <w:r w:rsidRPr="007A74A2">
              <w:rPr>
                <w:rFonts w:ascii="Times New Roman CYR" w:hAnsi="Times New Roman CYR" w:cs="Times New Roman CYR"/>
              </w:rPr>
              <w:t xml:space="preserve"> послуги</w:t>
            </w:r>
          </w:p>
        </w:tc>
      </w:tr>
      <w:tr w:rsidR="007A74A2" w:rsidRPr="007A74A2" w14:paraId="00D9A289" w14:textId="77777777" w:rsidTr="00B8020B">
        <w:trPr>
          <w:trHeight w:val="200"/>
        </w:trPr>
        <w:tc>
          <w:tcPr>
            <w:tcW w:w="5245" w:type="dxa"/>
            <w:tcBorders>
              <w:top w:val="single" w:sz="6" w:space="0" w:color="auto"/>
              <w:bottom w:val="single" w:sz="6" w:space="0" w:color="auto"/>
              <w:right w:val="single" w:sz="6" w:space="0" w:color="auto"/>
            </w:tcBorders>
          </w:tcPr>
          <w:p w14:paraId="7DD1E62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c>
          <w:tcPr>
            <w:tcW w:w="4678" w:type="dxa"/>
            <w:tcBorders>
              <w:top w:val="single" w:sz="6" w:space="0" w:color="auto"/>
              <w:left w:val="single" w:sz="6" w:space="0" w:color="auto"/>
              <w:bottom w:val="single" w:sz="6" w:space="0" w:color="auto"/>
            </w:tcBorders>
          </w:tcPr>
          <w:p w14:paraId="7876CE6A"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Дiє</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пiдставi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свiдоцтва</w:t>
            </w:r>
            <w:proofErr w:type="spellEnd"/>
            <w:r w:rsidRPr="007A74A2">
              <w:rPr>
                <w:rFonts w:ascii="Times New Roman CYR" w:hAnsi="Times New Roman CYR" w:cs="Times New Roman CYR"/>
              </w:rPr>
              <w:t xml:space="preserve"> про включення до реєстру </w:t>
            </w:r>
            <w:proofErr w:type="spellStart"/>
            <w:r w:rsidRPr="007A74A2">
              <w:rPr>
                <w:rFonts w:ascii="Times New Roman CYR" w:hAnsi="Times New Roman CYR" w:cs="Times New Roman CYR"/>
              </w:rPr>
              <w:t>осiб</w:t>
            </w:r>
            <w:proofErr w:type="spellEnd"/>
            <w:r w:rsidRPr="007A74A2">
              <w:rPr>
                <w:rFonts w:ascii="Times New Roman CYR" w:hAnsi="Times New Roman CYR" w:cs="Times New Roman CYR"/>
              </w:rPr>
              <w:t xml:space="preserve">, уповноважених надавати </w:t>
            </w:r>
            <w:proofErr w:type="spellStart"/>
            <w:r w:rsidRPr="007A74A2">
              <w:rPr>
                <w:rFonts w:ascii="Times New Roman CYR" w:hAnsi="Times New Roman CYR" w:cs="Times New Roman CYR"/>
              </w:rPr>
              <w:t>iнформацiйнi</w:t>
            </w:r>
            <w:proofErr w:type="spellEnd"/>
            <w:r w:rsidRPr="007A74A2">
              <w:rPr>
                <w:rFonts w:ascii="Times New Roman CYR" w:hAnsi="Times New Roman CYR" w:cs="Times New Roman CYR"/>
              </w:rPr>
              <w:t xml:space="preserve"> послуги на фондовому ринку для провадження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з оприлюднення регульованої </w:t>
            </w:r>
            <w:proofErr w:type="spellStart"/>
            <w:r w:rsidRPr="007A74A2">
              <w:rPr>
                <w:rFonts w:ascii="Times New Roman CYR" w:hAnsi="Times New Roman CYR" w:cs="Times New Roman CYR"/>
              </w:rPr>
              <w:t>iнформацiї</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iменi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учасникiв</w:t>
            </w:r>
            <w:proofErr w:type="spellEnd"/>
            <w:r w:rsidRPr="007A74A2">
              <w:rPr>
                <w:rFonts w:ascii="Times New Roman CYR" w:hAnsi="Times New Roman CYR" w:cs="Times New Roman CYR"/>
              </w:rPr>
              <w:t xml:space="preserve"> </w:t>
            </w:r>
            <w:r w:rsidRPr="007A74A2">
              <w:rPr>
                <w:rFonts w:ascii="Times New Roman CYR" w:hAnsi="Times New Roman CYR" w:cs="Times New Roman CYR"/>
              </w:rPr>
              <w:lastRenderedPageBreak/>
              <w:t>фондового ринку (</w:t>
            </w:r>
            <w:proofErr w:type="spellStart"/>
            <w:r w:rsidRPr="007A74A2">
              <w:rPr>
                <w:rFonts w:ascii="Times New Roman CYR" w:hAnsi="Times New Roman CYR" w:cs="Times New Roman CYR"/>
              </w:rPr>
              <w:t>реєстрацiйний</w:t>
            </w:r>
            <w:proofErr w:type="spellEnd"/>
            <w:r w:rsidRPr="007A74A2">
              <w:rPr>
                <w:rFonts w:ascii="Times New Roman CYR" w:hAnsi="Times New Roman CYR" w:cs="Times New Roman CYR"/>
              </w:rPr>
              <w:t xml:space="preserve"> номер DR/00001/АРА). </w:t>
            </w:r>
            <w:proofErr w:type="spellStart"/>
            <w:r w:rsidRPr="007A74A2">
              <w:rPr>
                <w:rFonts w:ascii="Times New Roman CYR" w:hAnsi="Times New Roman CYR" w:cs="Times New Roman CYR"/>
              </w:rPr>
              <w:t>Дiє</w:t>
            </w:r>
            <w:proofErr w:type="spellEnd"/>
            <w:r w:rsidRPr="007A74A2">
              <w:rPr>
                <w:rFonts w:ascii="Times New Roman CYR" w:hAnsi="Times New Roman CYR" w:cs="Times New Roman CYR"/>
              </w:rPr>
              <w:t xml:space="preserve"> на </w:t>
            </w:r>
            <w:proofErr w:type="spellStart"/>
            <w:r w:rsidRPr="007A74A2">
              <w:rPr>
                <w:rFonts w:ascii="Times New Roman CYR" w:hAnsi="Times New Roman CYR" w:cs="Times New Roman CYR"/>
              </w:rPr>
              <w:t>пiдставi</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свiдоцтва</w:t>
            </w:r>
            <w:proofErr w:type="spellEnd"/>
            <w:r w:rsidRPr="007A74A2">
              <w:rPr>
                <w:rFonts w:ascii="Times New Roman CYR" w:hAnsi="Times New Roman CYR" w:cs="Times New Roman CYR"/>
              </w:rPr>
              <w:t xml:space="preserve"> про включення до реєстру </w:t>
            </w:r>
            <w:proofErr w:type="spellStart"/>
            <w:r w:rsidRPr="007A74A2">
              <w:rPr>
                <w:rFonts w:ascii="Times New Roman CYR" w:hAnsi="Times New Roman CYR" w:cs="Times New Roman CYR"/>
              </w:rPr>
              <w:t>осiб</w:t>
            </w:r>
            <w:proofErr w:type="spellEnd"/>
            <w:r w:rsidRPr="007A74A2">
              <w:rPr>
                <w:rFonts w:ascii="Times New Roman CYR" w:hAnsi="Times New Roman CYR" w:cs="Times New Roman CYR"/>
              </w:rPr>
              <w:t xml:space="preserve">, уповноважених надавати </w:t>
            </w:r>
            <w:proofErr w:type="spellStart"/>
            <w:r w:rsidRPr="007A74A2">
              <w:rPr>
                <w:rFonts w:ascii="Times New Roman CYR" w:hAnsi="Times New Roman CYR" w:cs="Times New Roman CYR"/>
              </w:rPr>
              <w:t>iнформацiйнi</w:t>
            </w:r>
            <w:proofErr w:type="spellEnd"/>
            <w:r w:rsidRPr="007A74A2">
              <w:rPr>
                <w:rFonts w:ascii="Times New Roman CYR" w:hAnsi="Times New Roman CYR" w:cs="Times New Roman CYR"/>
              </w:rPr>
              <w:t xml:space="preserve"> послуги на фондовому ринку для провадження </w:t>
            </w:r>
            <w:proofErr w:type="spellStart"/>
            <w:r w:rsidRPr="007A74A2">
              <w:rPr>
                <w:rFonts w:ascii="Times New Roman CYR" w:hAnsi="Times New Roman CYR" w:cs="Times New Roman CYR"/>
              </w:rPr>
              <w:t>дiяльностi</w:t>
            </w:r>
            <w:proofErr w:type="spellEnd"/>
            <w:r w:rsidRPr="007A74A2">
              <w:rPr>
                <w:rFonts w:ascii="Times New Roman CYR" w:hAnsi="Times New Roman CYR" w:cs="Times New Roman CYR"/>
              </w:rPr>
              <w:t xml:space="preserve"> з подання </w:t>
            </w:r>
            <w:proofErr w:type="spellStart"/>
            <w:r w:rsidRPr="007A74A2">
              <w:rPr>
                <w:rFonts w:ascii="Times New Roman CYR" w:hAnsi="Times New Roman CYR" w:cs="Times New Roman CYR"/>
              </w:rPr>
              <w:t>звiтностi</w:t>
            </w:r>
            <w:proofErr w:type="spellEnd"/>
            <w:r w:rsidRPr="007A74A2">
              <w:rPr>
                <w:rFonts w:ascii="Times New Roman CYR" w:hAnsi="Times New Roman CYR" w:cs="Times New Roman CYR"/>
              </w:rPr>
              <w:t xml:space="preserve"> та/або </w:t>
            </w:r>
            <w:proofErr w:type="spellStart"/>
            <w:r w:rsidRPr="007A74A2">
              <w:rPr>
                <w:rFonts w:ascii="Times New Roman CYR" w:hAnsi="Times New Roman CYR" w:cs="Times New Roman CYR"/>
              </w:rPr>
              <w:t>адмiнiстративних</w:t>
            </w:r>
            <w:proofErr w:type="spellEnd"/>
            <w:r w:rsidRPr="007A74A2">
              <w:rPr>
                <w:rFonts w:ascii="Times New Roman CYR" w:hAnsi="Times New Roman CYR" w:cs="Times New Roman CYR"/>
              </w:rPr>
              <w:t xml:space="preserve"> даних до НКЦПФР (DR/00002/ARM)</w:t>
            </w:r>
          </w:p>
        </w:tc>
      </w:tr>
    </w:tbl>
    <w:p w14:paraId="383D1625"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5"/>
        <w:gridCol w:w="4678"/>
      </w:tblGrid>
      <w:tr w:rsidR="007A74A2" w:rsidRPr="007A74A2" w14:paraId="48306C7A" w14:textId="77777777" w:rsidTr="00B8020B">
        <w:trPr>
          <w:trHeight w:val="200"/>
        </w:trPr>
        <w:tc>
          <w:tcPr>
            <w:tcW w:w="5245" w:type="dxa"/>
            <w:tcBorders>
              <w:top w:val="single" w:sz="6" w:space="0" w:color="auto"/>
              <w:bottom w:val="single" w:sz="6" w:space="0" w:color="auto"/>
              <w:right w:val="single" w:sz="6" w:space="0" w:color="auto"/>
            </w:tcBorders>
          </w:tcPr>
          <w:p w14:paraId="1A87620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678" w:type="dxa"/>
            <w:tcBorders>
              <w:top w:val="single" w:sz="6" w:space="0" w:color="auto"/>
              <w:left w:val="single" w:sz="6" w:space="0" w:color="auto"/>
              <w:bottom w:val="single" w:sz="6" w:space="0" w:color="auto"/>
            </w:tcBorders>
          </w:tcPr>
          <w:p w14:paraId="56C7C0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Приватне </w:t>
            </w:r>
            <w:proofErr w:type="spellStart"/>
            <w:r w:rsidRPr="007A74A2">
              <w:rPr>
                <w:rFonts w:ascii="Times New Roman CYR" w:hAnsi="Times New Roman CYR" w:cs="Times New Roman CYR"/>
              </w:rPr>
              <w:t>акцiонерне</w:t>
            </w:r>
            <w:proofErr w:type="spellEnd"/>
            <w:r w:rsidRPr="007A74A2">
              <w:rPr>
                <w:rFonts w:ascii="Times New Roman CYR" w:hAnsi="Times New Roman CYR" w:cs="Times New Roman CYR"/>
              </w:rPr>
              <w:t xml:space="preserve"> товариство "Українська </w:t>
            </w:r>
            <w:proofErr w:type="spellStart"/>
            <w:r w:rsidRPr="007A74A2">
              <w:rPr>
                <w:rFonts w:ascii="Times New Roman CYR" w:hAnsi="Times New Roman CYR" w:cs="Times New Roman CYR"/>
              </w:rPr>
              <w:t>пожежно</w:t>
            </w:r>
            <w:proofErr w:type="spellEnd"/>
            <w:r w:rsidRPr="007A74A2">
              <w:rPr>
                <w:rFonts w:ascii="Times New Roman CYR" w:hAnsi="Times New Roman CYR" w:cs="Times New Roman CYR"/>
              </w:rPr>
              <w:t xml:space="preserve">-страхова </w:t>
            </w:r>
            <w:proofErr w:type="spellStart"/>
            <w:r w:rsidRPr="007A74A2">
              <w:rPr>
                <w:rFonts w:ascii="Times New Roman CYR" w:hAnsi="Times New Roman CYR" w:cs="Times New Roman CYR"/>
              </w:rPr>
              <w:t>компанiя</w:t>
            </w:r>
            <w:proofErr w:type="spellEnd"/>
            <w:r w:rsidRPr="007A74A2">
              <w:rPr>
                <w:rFonts w:ascii="Times New Roman CYR" w:hAnsi="Times New Roman CYR" w:cs="Times New Roman CYR"/>
              </w:rPr>
              <w:t>"</w:t>
            </w:r>
          </w:p>
        </w:tc>
      </w:tr>
      <w:tr w:rsidR="007A74A2" w:rsidRPr="007A74A2" w14:paraId="43E204B5" w14:textId="77777777" w:rsidTr="00B8020B">
        <w:trPr>
          <w:trHeight w:val="200"/>
        </w:trPr>
        <w:tc>
          <w:tcPr>
            <w:tcW w:w="5245" w:type="dxa"/>
            <w:tcBorders>
              <w:top w:val="single" w:sz="6" w:space="0" w:color="auto"/>
              <w:bottom w:val="single" w:sz="6" w:space="0" w:color="auto"/>
              <w:right w:val="single" w:sz="6" w:space="0" w:color="auto"/>
            </w:tcBorders>
          </w:tcPr>
          <w:p w14:paraId="04BE61D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Організаційно-правова форма</w:t>
            </w:r>
          </w:p>
        </w:tc>
        <w:tc>
          <w:tcPr>
            <w:tcW w:w="4678" w:type="dxa"/>
            <w:tcBorders>
              <w:top w:val="single" w:sz="6" w:space="0" w:color="auto"/>
              <w:left w:val="single" w:sz="6" w:space="0" w:color="auto"/>
              <w:bottom w:val="single" w:sz="6" w:space="0" w:color="auto"/>
            </w:tcBorders>
          </w:tcPr>
          <w:p w14:paraId="16BBF6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Акціонерне товариство</w:t>
            </w:r>
          </w:p>
        </w:tc>
      </w:tr>
      <w:tr w:rsidR="007A74A2" w:rsidRPr="007A74A2" w14:paraId="53300B60" w14:textId="77777777" w:rsidTr="00B8020B">
        <w:trPr>
          <w:trHeight w:val="200"/>
        </w:trPr>
        <w:tc>
          <w:tcPr>
            <w:tcW w:w="5245" w:type="dxa"/>
            <w:tcBorders>
              <w:top w:val="single" w:sz="6" w:space="0" w:color="auto"/>
              <w:bottom w:val="single" w:sz="6" w:space="0" w:color="auto"/>
              <w:right w:val="single" w:sz="6" w:space="0" w:color="auto"/>
            </w:tcBorders>
          </w:tcPr>
          <w:p w14:paraId="50DB745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Ідентифікаційний код юридичної особи</w:t>
            </w:r>
          </w:p>
        </w:tc>
        <w:tc>
          <w:tcPr>
            <w:tcW w:w="4678" w:type="dxa"/>
            <w:tcBorders>
              <w:top w:val="single" w:sz="6" w:space="0" w:color="auto"/>
              <w:left w:val="single" w:sz="6" w:space="0" w:color="auto"/>
              <w:bottom w:val="single" w:sz="6" w:space="0" w:color="auto"/>
            </w:tcBorders>
          </w:tcPr>
          <w:p w14:paraId="0E0AE64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26033563</w:t>
            </w:r>
          </w:p>
        </w:tc>
      </w:tr>
      <w:tr w:rsidR="007A74A2" w:rsidRPr="007A74A2" w14:paraId="663F9060" w14:textId="77777777" w:rsidTr="00B8020B">
        <w:trPr>
          <w:trHeight w:val="200"/>
        </w:trPr>
        <w:tc>
          <w:tcPr>
            <w:tcW w:w="5245" w:type="dxa"/>
            <w:tcBorders>
              <w:top w:val="single" w:sz="6" w:space="0" w:color="auto"/>
              <w:bottom w:val="single" w:sz="6" w:space="0" w:color="auto"/>
              <w:right w:val="single" w:sz="6" w:space="0" w:color="auto"/>
            </w:tcBorders>
          </w:tcPr>
          <w:p w14:paraId="753151D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Місцезнаходження</w:t>
            </w:r>
          </w:p>
        </w:tc>
        <w:tc>
          <w:tcPr>
            <w:tcW w:w="4678" w:type="dxa"/>
            <w:tcBorders>
              <w:top w:val="single" w:sz="6" w:space="0" w:color="auto"/>
              <w:left w:val="single" w:sz="6" w:space="0" w:color="auto"/>
              <w:bottom w:val="single" w:sz="6" w:space="0" w:color="auto"/>
            </w:tcBorders>
          </w:tcPr>
          <w:p w14:paraId="001CA70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04080, м. Київ, вул. </w:t>
            </w:r>
            <w:proofErr w:type="spellStart"/>
            <w:r w:rsidRPr="007A74A2">
              <w:rPr>
                <w:rFonts w:ascii="Times New Roman CYR" w:hAnsi="Times New Roman CYR" w:cs="Times New Roman CYR"/>
              </w:rPr>
              <w:t>Кирилiвська</w:t>
            </w:r>
            <w:proofErr w:type="spellEnd"/>
            <w:r w:rsidRPr="007A74A2">
              <w:rPr>
                <w:rFonts w:ascii="Times New Roman CYR" w:hAnsi="Times New Roman CYR" w:cs="Times New Roman CYR"/>
              </w:rPr>
              <w:t>, 40</w:t>
            </w:r>
          </w:p>
        </w:tc>
      </w:tr>
      <w:tr w:rsidR="007A74A2" w:rsidRPr="007A74A2" w14:paraId="0477F233" w14:textId="77777777" w:rsidTr="00B8020B">
        <w:trPr>
          <w:trHeight w:val="200"/>
        </w:trPr>
        <w:tc>
          <w:tcPr>
            <w:tcW w:w="5245" w:type="dxa"/>
            <w:tcBorders>
              <w:top w:val="single" w:sz="6" w:space="0" w:color="auto"/>
              <w:bottom w:val="single" w:sz="6" w:space="0" w:color="auto"/>
              <w:right w:val="single" w:sz="6" w:space="0" w:color="auto"/>
            </w:tcBorders>
          </w:tcPr>
          <w:p w14:paraId="2F92A9D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Номер ліцензії або іншого документа на цей вид діяльності</w:t>
            </w:r>
          </w:p>
        </w:tc>
        <w:tc>
          <w:tcPr>
            <w:tcW w:w="4678" w:type="dxa"/>
            <w:tcBorders>
              <w:top w:val="single" w:sz="6" w:space="0" w:color="auto"/>
              <w:left w:val="single" w:sz="6" w:space="0" w:color="auto"/>
              <w:bottom w:val="single" w:sz="6" w:space="0" w:color="auto"/>
            </w:tcBorders>
          </w:tcPr>
          <w:p w14:paraId="288B56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АЕ №641975</w:t>
            </w:r>
          </w:p>
        </w:tc>
      </w:tr>
      <w:tr w:rsidR="007A74A2" w:rsidRPr="007A74A2" w14:paraId="1EC5CFE1" w14:textId="77777777" w:rsidTr="00B8020B">
        <w:trPr>
          <w:trHeight w:val="200"/>
        </w:trPr>
        <w:tc>
          <w:tcPr>
            <w:tcW w:w="5245" w:type="dxa"/>
            <w:tcBorders>
              <w:top w:val="single" w:sz="6" w:space="0" w:color="auto"/>
              <w:bottom w:val="single" w:sz="6" w:space="0" w:color="auto"/>
              <w:right w:val="single" w:sz="6" w:space="0" w:color="auto"/>
            </w:tcBorders>
          </w:tcPr>
          <w:p w14:paraId="08933D1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Найменування державного органу, що видав ліцензію або інший документ</w:t>
            </w:r>
          </w:p>
        </w:tc>
        <w:tc>
          <w:tcPr>
            <w:tcW w:w="4678" w:type="dxa"/>
            <w:tcBorders>
              <w:top w:val="single" w:sz="6" w:space="0" w:color="auto"/>
              <w:left w:val="single" w:sz="6" w:space="0" w:color="auto"/>
              <w:bottom w:val="single" w:sz="6" w:space="0" w:color="auto"/>
            </w:tcBorders>
          </w:tcPr>
          <w:p w14:paraId="139A3A9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Державна </w:t>
            </w:r>
            <w:proofErr w:type="spellStart"/>
            <w:r w:rsidRPr="007A74A2">
              <w:rPr>
                <w:rFonts w:ascii="Times New Roman CYR" w:hAnsi="Times New Roman CYR" w:cs="Times New Roman CYR"/>
              </w:rPr>
              <w:t>комiсiя</w:t>
            </w:r>
            <w:proofErr w:type="spellEnd"/>
            <w:r w:rsidRPr="007A74A2">
              <w:rPr>
                <w:rFonts w:ascii="Times New Roman CYR" w:hAnsi="Times New Roman CYR" w:cs="Times New Roman CYR"/>
              </w:rPr>
              <w:t xml:space="preserve"> з регулювання </w:t>
            </w:r>
            <w:proofErr w:type="spellStart"/>
            <w:r w:rsidRPr="007A74A2">
              <w:rPr>
                <w:rFonts w:ascii="Times New Roman CYR" w:hAnsi="Times New Roman CYR" w:cs="Times New Roman CYR"/>
              </w:rPr>
              <w:t>ринкiв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фiнансових</w:t>
            </w:r>
            <w:proofErr w:type="spellEnd"/>
            <w:r w:rsidRPr="007A74A2">
              <w:rPr>
                <w:rFonts w:ascii="Times New Roman CYR" w:hAnsi="Times New Roman CYR" w:cs="Times New Roman CYR"/>
              </w:rPr>
              <w:t xml:space="preserve"> послуг</w:t>
            </w:r>
          </w:p>
        </w:tc>
      </w:tr>
      <w:tr w:rsidR="007A74A2" w:rsidRPr="007A74A2" w14:paraId="65798C1A" w14:textId="77777777" w:rsidTr="00B8020B">
        <w:trPr>
          <w:trHeight w:val="200"/>
        </w:trPr>
        <w:tc>
          <w:tcPr>
            <w:tcW w:w="5245" w:type="dxa"/>
            <w:tcBorders>
              <w:top w:val="single" w:sz="6" w:space="0" w:color="auto"/>
              <w:bottom w:val="single" w:sz="6" w:space="0" w:color="auto"/>
              <w:right w:val="single" w:sz="6" w:space="0" w:color="auto"/>
            </w:tcBorders>
          </w:tcPr>
          <w:p w14:paraId="25C4A03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Дата видачі ліцензії або іншого документа</w:t>
            </w:r>
          </w:p>
        </w:tc>
        <w:tc>
          <w:tcPr>
            <w:tcW w:w="4678" w:type="dxa"/>
            <w:tcBorders>
              <w:top w:val="single" w:sz="6" w:space="0" w:color="auto"/>
              <w:left w:val="single" w:sz="6" w:space="0" w:color="auto"/>
              <w:bottom w:val="single" w:sz="6" w:space="0" w:color="auto"/>
            </w:tcBorders>
          </w:tcPr>
          <w:p w14:paraId="0344122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15.12.2009</w:t>
            </w:r>
          </w:p>
        </w:tc>
      </w:tr>
      <w:tr w:rsidR="007A74A2" w:rsidRPr="007A74A2" w14:paraId="5F3058B2" w14:textId="77777777" w:rsidTr="00B8020B">
        <w:trPr>
          <w:trHeight w:val="200"/>
        </w:trPr>
        <w:tc>
          <w:tcPr>
            <w:tcW w:w="5245" w:type="dxa"/>
            <w:tcBorders>
              <w:top w:val="single" w:sz="6" w:space="0" w:color="auto"/>
              <w:bottom w:val="single" w:sz="6" w:space="0" w:color="auto"/>
              <w:right w:val="single" w:sz="6" w:space="0" w:color="auto"/>
            </w:tcBorders>
          </w:tcPr>
          <w:p w14:paraId="0300C02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Міжміський код та телефон</w:t>
            </w:r>
          </w:p>
        </w:tc>
        <w:tc>
          <w:tcPr>
            <w:tcW w:w="4678" w:type="dxa"/>
            <w:tcBorders>
              <w:top w:val="single" w:sz="6" w:space="0" w:color="auto"/>
              <w:left w:val="single" w:sz="6" w:space="0" w:color="auto"/>
              <w:bottom w:val="single" w:sz="6" w:space="0" w:color="auto"/>
            </w:tcBorders>
          </w:tcPr>
          <w:p w14:paraId="4ED8689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0-800-507050</w:t>
            </w:r>
          </w:p>
        </w:tc>
      </w:tr>
      <w:tr w:rsidR="007A74A2" w:rsidRPr="007A74A2" w14:paraId="016F2C46" w14:textId="77777777" w:rsidTr="00B8020B">
        <w:trPr>
          <w:trHeight w:val="200"/>
        </w:trPr>
        <w:tc>
          <w:tcPr>
            <w:tcW w:w="5245" w:type="dxa"/>
            <w:tcBorders>
              <w:top w:val="single" w:sz="6" w:space="0" w:color="auto"/>
              <w:bottom w:val="single" w:sz="6" w:space="0" w:color="auto"/>
              <w:right w:val="single" w:sz="6" w:space="0" w:color="auto"/>
            </w:tcBorders>
          </w:tcPr>
          <w:p w14:paraId="5CC7833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Факс</w:t>
            </w:r>
          </w:p>
        </w:tc>
        <w:tc>
          <w:tcPr>
            <w:tcW w:w="4678" w:type="dxa"/>
            <w:tcBorders>
              <w:top w:val="single" w:sz="6" w:space="0" w:color="auto"/>
              <w:left w:val="single" w:sz="6" w:space="0" w:color="auto"/>
              <w:bottom w:val="single" w:sz="6" w:space="0" w:color="auto"/>
            </w:tcBorders>
          </w:tcPr>
          <w:p w14:paraId="6D0204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0-800-507050</w:t>
            </w:r>
          </w:p>
        </w:tc>
      </w:tr>
      <w:tr w:rsidR="007A74A2" w:rsidRPr="007A74A2" w14:paraId="50CB5109" w14:textId="77777777" w:rsidTr="00B8020B">
        <w:trPr>
          <w:trHeight w:val="200"/>
        </w:trPr>
        <w:tc>
          <w:tcPr>
            <w:tcW w:w="5245" w:type="dxa"/>
            <w:tcBorders>
              <w:top w:val="single" w:sz="6" w:space="0" w:color="auto"/>
              <w:bottom w:val="single" w:sz="6" w:space="0" w:color="auto"/>
              <w:right w:val="single" w:sz="6" w:space="0" w:color="auto"/>
            </w:tcBorders>
          </w:tcPr>
          <w:p w14:paraId="210238E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Вид діяльності</w:t>
            </w:r>
          </w:p>
        </w:tc>
        <w:tc>
          <w:tcPr>
            <w:tcW w:w="4678" w:type="dxa"/>
            <w:tcBorders>
              <w:top w:val="single" w:sz="6" w:space="0" w:color="auto"/>
              <w:left w:val="single" w:sz="6" w:space="0" w:color="auto"/>
              <w:bottom w:val="single" w:sz="6" w:space="0" w:color="auto"/>
            </w:tcBorders>
          </w:tcPr>
          <w:p w14:paraId="6D4D7D4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Страхування</w:t>
            </w:r>
          </w:p>
        </w:tc>
      </w:tr>
      <w:tr w:rsidR="007A74A2" w:rsidRPr="007A74A2" w14:paraId="3407E954" w14:textId="77777777" w:rsidTr="00B8020B">
        <w:trPr>
          <w:trHeight w:val="200"/>
        </w:trPr>
        <w:tc>
          <w:tcPr>
            <w:tcW w:w="5245" w:type="dxa"/>
            <w:tcBorders>
              <w:top w:val="single" w:sz="6" w:space="0" w:color="auto"/>
              <w:bottom w:val="single" w:sz="6" w:space="0" w:color="auto"/>
              <w:right w:val="single" w:sz="6" w:space="0" w:color="auto"/>
            </w:tcBorders>
          </w:tcPr>
          <w:p w14:paraId="22F0B8D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c>
          <w:tcPr>
            <w:tcW w:w="4678" w:type="dxa"/>
            <w:tcBorders>
              <w:top w:val="single" w:sz="6" w:space="0" w:color="auto"/>
              <w:left w:val="single" w:sz="6" w:space="0" w:color="auto"/>
              <w:bottom w:val="single" w:sz="6" w:space="0" w:color="auto"/>
            </w:tcBorders>
          </w:tcPr>
          <w:p w14:paraId="07EFB92C"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r w:rsidRPr="007A74A2">
              <w:rPr>
                <w:rFonts w:ascii="Times New Roman CYR" w:hAnsi="Times New Roman CYR" w:cs="Times New Roman CYR"/>
              </w:rPr>
              <w:t xml:space="preserve">обов'язкове страхування </w:t>
            </w:r>
            <w:proofErr w:type="spellStart"/>
            <w:r w:rsidRPr="007A74A2">
              <w:rPr>
                <w:rFonts w:ascii="Times New Roman CYR" w:hAnsi="Times New Roman CYR" w:cs="Times New Roman CYR"/>
              </w:rPr>
              <w:t>працiвникiв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вiдомчої</w:t>
            </w:r>
            <w:proofErr w:type="spellEnd"/>
            <w:r w:rsidRPr="007A74A2">
              <w:rPr>
                <w:rFonts w:ascii="Times New Roman CYR" w:hAnsi="Times New Roman CYR" w:cs="Times New Roman CYR"/>
              </w:rPr>
              <w:t xml:space="preserve"> та </w:t>
            </w:r>
            <w:proofErr w:type="spellStart"/>
            <w:r w:rsidRPr="007A74A2">
              <w:rPr>
                <w:rFonts w:ascii="Times New Roman CYR" w:hAnsi="Times New Roman CYR" w:cs="Times New Roman CYR"/>
              </w:rPr>
              <w:t>мiсцевої</w:t>
            </w:r>
            <w:proofErr w:type="spellEnd"/>
            <w:r w:rsidRPr="007A74A2">
              <w:rPr>
                <w:rFonts w:ascii="Times New Roman CYR" w:hAnsi="Times New Roman CYR" w:cs="Times New Roman CYR"/>
              </w:rPr>
              <w:t xml:space="preserve"> пожежної охорони i </w:t>
            </w:r>
            <w:proofErr w:type="spellStart"/>
            <w:r w:rsidRPr="007A74A2">
              <w:rPr>
                <w:rFonts w:ascii="Times New Roman CYR" w:hAnsi="Times New Roman CYR" w:cs="Times New Roman CYR"/>
              </w:rPr>
              <w:t>членiв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добровiльних</w:t>
            </w:r>
            <w:proofErr w:type="spellEnd"/>
            <w:r w:rsidRPr="007A74A2">
              <w:rPr>
                <w:rFonts w:ascii="Times New Roman CYR" w:hAnsi="Times New Roman CYR" w:cs="Times New Roman CYR"/>
              </w:rPr>
              <w:t xml:space="preserve"> пожежних дружин (команд). </w:t>
            </w:r>
          </w:p>
          <w:p w14:paraId="129F6EC8"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09699F10"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
        </w:tc>
      </w:tr>
    </w:tbl>
    <w:p w14:paraId="2E8EFE0E"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5"/>
        <w:gridCol w:w="4678"/>
      </w:tblGrid>
      <w:tr w:rsidR="007A74A2" w:rsidRPr="007A74A2" w14:paraId="63F34F51" w14:textId="77777777" w:rsidTr="00B8020B">
        <w:trPr>
          <w:trHeight w:val="200"/>
        </w:trPr>
        <w:tc>
          <w:tcPr>
            <w:tcW w:w="5245" w:type="dxa"/>
            <w:tcBorders>
              <w:top w:val="single" w:sz="6" w:space="0" w:color="auto"/>
              <w:bottom w:val="single" w:sz="6" w:space="0" w:color="auto"/>
              <w:right w:val="single" w:sz="6" w:space="0" w:color="auto"/>
            </w:tcBorders>
          </w:tcPr>
          <w:p w14:paraId="3EB51DF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678" w:type="dxa"/>
            <w:tcBorders>
              <w:top w:val="single" w:sz="6" w:space="0" w:color="auto"/>
              <w:left w:val="single" w:sz="6" w:space="0" w:color="auto"/>
              <w:bottom w:val="single" w:sz="6" w:space="0" w:color="auto"/>
            </w:tcBorders>
          </w:tcPr>
          <w:p w14:paraId="454ADC5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Приватне </w:t>
            </w:r>
            <w:proofErr w:type="spellStart"/>
            <w:r w:rsidRPr="007A74A2">
              <w:rPr>
                <w:rFonts w:ascii="Times New Roman CYR" w:hAnsi="Times New Roman CYR" w:cs="Times New Roman CYR"/>
              </w:rPr>
              <w:t>акцiонерне</w:t>
            </w:r>
            <w:proofErr w:type="spellEnd"/>
            <w:r w:rsidRPr="007A74A2">
              <w:rPr>
                <w:rFonts w:ascii="Times New Roman CYR" w:hAnsi="Times New Roman CYR" w:cs="Times New Roman CYR"/>
              </w:rPr>
              <w:t xml:space="preserve"> товариство СК "ПЗУ Україна"</w:t>
            </w:r>
          </w:p>
        </w:tc>
      </w:tr>
      <w:tr w:rsidR="007A74A2" w:rsidRPr="007A74A2" w14:paraId="0F379E19" w14:textId="77777777" w:rsidTr="00B8020B">
        <w:trPr>
          <w:trHeight w:val="200"/>
        </w:trPr>
        <w:tc>
          <w:tcPr>
            <w:tcW w:w="5245" w:type="dxa"/>
            <w:tcBorders>
              <w:top w:val="single" w:sz="6" w:space="0" w:color="auto"/>
              <w:bottom w:val="single" w:sz="6" w:space="0" w:color="auto"/>
              <w:right w:val="single" w:sz="6" w:space="0" w:color="auto"/>
            </w:tcBorders>
          </w:tcPr>
          <w:p w14:paraId="0836B73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Організаційно-правова форма</w:t>
            </w:r>
          </w:p>
        </w:tc>
        <w:tc>
          <w:tcPr>
            <w:tcW w:w="4678" w:type="dxa"/>
            <w:tcBorders>
              <w:top w:val="single" w:sz="6" w:space="0" w:color="auto"/>
              <w:left w:val="single" w:sz="6" w:space="0" w:color="auto"/>
              <w:bottom w:val="single" w:sz="6" w:space="0" w:color="auto"/>
            </w:tcBorders>
          </w:tcPr>
          <w:p w14:paraId="362046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Акціонерне товариство</w:t>
            </w:r>
          </w:p>
        </w:tc>
      </w:tr>
      <w:tr w:rsidR="007A74A2" w:rsidRPr="007A74A2" w14:paraId="00CD6243" w14:textId="77777777" w:rsidTr="00B8020B">
        <w:trPr>
          <w:trHeight w:val="200"/>
        </w:trPr>
        <w:tc>
          <w:tcPr>
            <w:tcW w:w="5245" w:type="dxa"/>
            <w:tcBorders>
              <w:top w:val="single" w:sz="6" w:space="0" w:color="auto"/>
              <w:bottom w:val="single" w:sz="6" w:space="0" w:color="auto"/>
              <w:right w:val="single" w:sz="6" w:space="0" w:color="auto"/>
            </w:tcBorders>
          </w:tcPr>
          <w:p w14:paraId="63B8EFC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Ідентифікаційний код юридичної особи</w:t>
            </w:r>
          </w:p>
        </w:tc>
        <w:tc>
          <w:tcPr>
            <w:tcW w:w="4678" w:type="dxa"/>
            <w:tcBorders>
              <w:top w:val="single" w:sz="6" w:space="0" w:color="auto"/>
              <w:left w:val="single" w:sz="6" w:space="0" w:color="auto"/>
              <w:bottom w:val="single" w:sz="6" w:space="0" w:color="auto"/>
            </w:tcBorders>
          </w:tcPr>
          <w:p w14:paraId="48D3CF8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20782312</w:t>
            </w:r>
          </w:p>
        </w:tc>
      </w:tr>
      <w:tr w:rsidR="007A74A2" w:rsidRPr="007A74A2" w14:paraId="1A8C85DB" w14:textId="77777777" w:rsidTr="00B8020B">
        <w:trPr>
          <w:trHeight w:val="200"/>
        </w:trPr>
        <w:tc>
          <w:tcPr>
            <w:tcW w:w="5245" w:type="dxa"/>
            <w:tcBorders>
              <w:top w:val="single" w:sz="6" w:space="0" w:color="auto"/>
              <w:bottom w:val="single" w:sz="6" w:space="0" w:color="auto"/>
              <w:right w:val="single" w:sz="6" w:space="0" w:color="auto"/>
            </w:tcBorders>
          </w:tcPr>
          <w:p w14:paraId="623F4D4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Місцезнаходження</w:t>
            </w:r>
          </w:p>
        </w:tc>
        <w:tc>
          <w:tcPr>
            <w:tcW w:w="4678" w:type="dxa"/>
            <w:tcBorders>
              <w:top w:val="single" w:sz="6" w:space="0" w:color="auto"/>
              <w:left w:val="single" w:sz="6" w:space="0" w:color="auto"/>
              <w:bottom w:val="single" w:sz="6" w:space="0" w:color="auto"/>
            </w:tcBorders>
          </w:tcPr>
          <w:p w14:paraId="318370D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14000, Чернігівська обл., м. </w:t>
            </w:r>
            <w:proofErr w:type="spellStart"/>
            <w:r w:rsidRPr="007A74A2">
              <w:rPr>
                <w:rFonts w:ascii="Times New Roman CYR" w:hAnsi="Times New Roman CYR" w:cs="Times New Roman CYR"/>
              </w:rPr>
              <w:t>Чернiгiв</w:t>
            </w:r>
            <w:proofErr w:type="spellEnd"/>
            <w:r w:rsidRPr="007A74A2">
              <w:rPr>
                <w:rFonts w:ascii="Times New Roman CYR" w:hAnsi="Times New Roman CYR" w:cs="Times New Roman CYR"/>
              </w:rPr>
              <w:t xml:space="preserve">, вул. </w:t>
            </w:r>
            <w:proofErr w:type="spellStart"/>
            <w:r w:rsidRPr="007A74A2">
              <w:rPr>
                <w:rFonts w:ascii="Times New Roman CYR" w:hAnsi="Times New Roman CYR" w:cs="Times New Roman CYR"/>
              </w:rPr>
              <w:t>Iвана</w:t>
            </w:r>
            <w:proofErr w:type="spellEnd"/>
            <w:r w:rsidRPr="007A74A2">
              <w:rPr>
                <w:rFonts w:ascii="Times New Roman CYR" w:hAnsi="Times New Roman CYR" w:cs="Times New Roman CYR"/>
              </w:rPr>
              <w:t xml:space="preserve"> Мазепи, 4,оф.4</w:t>
            </w:r>
          </w:p>
        </w:tc>
      </w:tr>
      <w:tr w:rsidR="007A74A2" w:rsidRPr="007A74A2" w14:paraId="2FD4D2B6" w14:textId="77777777" w:rsidTr="00B8020B">
        <w:trPr>
          <w:trHeight w:val="200"/>
        </w:trPr>
        <w:tc>
          <w:tcPr>
            <w:tcW w:w="5245" w:type="dxa"/>
            <w:tcBorders>
              <w:top w:val="single" w:sz="6" w:space="0" w:color="auto"/>
              <w:bottom w:val="single" w:sz="6" w:space="0" w:color="auto"/>
              <w:right w:val="single" w:sz="6" w:space="0" w:color="auto"/>
            </w:tcBorders>
          </w:tcPr>
          <w:p w14:paraId="1BF7DA4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Номер ліцензії або іншого документа на цей вид діяльності</w:t>
            </w:r>
          </w:p>
        </w:tc>
        <w:tc>
          <w:tcPr>
            <w:tcW w:w="4678" w:type="dxa"/>
            <w:tcBorders>
              <w:top w:val="single" w:sz="6" w:space="0" w:color="auto"/>
              <w:left w:val="single" w:sz="6" w:space="0" w:color="auto"/>
              <w:bottom w:val="single" w:sz="6" w:space="0" w:color="auto"/>
            </w:tcBorders>
          </w:tcPr>
          <w:p w14:paraId="0E7EC19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АВ № 500102</w:t>
            </w:r>
          </w:p>
        </w:tc>
      </w:tr>
      <w:tr w:rsidR="007A74A2" w:rsidRPr="007A74A2" w14:paraId="24DE9D01" w14:textId="77777777" w:rsidTr="00B8020B">
        <w:trPr>
          <w:trHeight w:val="200"/>
        </w:trPr>
        <w:tc>
          <w:tcPr>
            <w:tcW w:w="5245" w:type="dxa"/>
            <w:tcBorders>
              <w:top w:val="single" w:sz="6" w:space="0" w:color="auto"/>
              <w:bottom w:val="single" w:sz="6" w:space="0" w:color="auto"/>
              <w:right w:val="single" w:sz="6" w:space="0" w:color="auto"/>
            </w:tcBorders>
          </w:tcPr>
          <w:p w14:paraId="12A44D5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Найменування державного органу, що видав ліцензію або інший документ</w:t>
            </w:r>
          </w:p>
        </w:tc>
        <w:tc>
          <w:tcPr>
            <w:tcW w:w="4678" w:type="dxa"/>
            <w:tcBorders>
              <w:top w:val="single" w:sz="6" w:space="0" w:color="auto"/>
              <w:left w:val="single" w:sz="6" w:space="0" w:color="auto"/>
              <w:bottom w:val="single" w:sz="6" w:space="0" w:color="auto"/>
            </w:tcBorders>
          </w:tcPr>
          <w:p w14:paraId="44379F1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xml:space="preserve">Державна </w:t>
            </w:r>
            <w:proofErr w:type="spellStart"/>
            <w:r w:rsidRPr="007A74A2">
              <w:rPr>
                <w:rFonts w:ascii="Times New Roman CYR" w:hAnsi="Times New Roman CYR" w:cs="Times New Roman CYR"/>
              </w:rPr>
              <w:t>комiсiя</w:t>
            </w:r>
            <w:proofErr w:type="spellEnd"/>
            <w:r w:rsidRPr="007A74A2">
              <w:rPr>
                <w:rFonts w:ascii="Times New Roman CYR" w:hAnsi="Times New Roman CYR" w:cs="Times New Roman CYR"/>
              </w:rPr>
              <w:t xml:space="preserve"> з  регулювання </w:t>
            </w:r>
            <w:proofErr w:type="spellStart"/>
            <w:r w:rsidRPr="007A74A2">
              <w:rPr>
                <w:rFonts w:ascii="Times New Roman CYR" w:hAnsi="Times New Roman CYR" w:cs="Times New Roman CYR"/>
              </w:rPr>
              <w:t>ринкiв</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фiнансових</w:t>
            </w:r>
            <w:proofErr w:type="spellEnd"/>
            <w:r w:rsidRPr="007A74A2">
              <w:rPr>
                <w:rFonts w:ascii="Times New Roman CYR" w:hAnsi="Times New Roman CYR" w:cs="Times New Roman CYR"/>
              </w:rPr>
              <w:t xml:space="preserve"> послуг</w:t>
            </w:r>
          </w:p>
        </w:tc>
      </w:tr>
      <w:tr w:rsidR="007A74A2" w:rsidRPr="007A74A2" w14:paraId="0E502290" w14:textId="77777777" w:rsidTr="00B8020B">
        <w:trPr>
          <w:trHeight w:val="200"/>
        </w:trPr>
        <w:tc>
          <w:tcPr>
            <w:tcW w:w="5245" w:type="dxa"/>
            <w:tcBorders>
              <w:top w:val="single" w:sz="6" w:space="0" w:color="auto"/>
              <w:bottom w:val="single" w:sz="6" w:space="0" w:color="auto"/>
              <w:right w:val="single" w:sz="6" w:space="0" w:color="auto"/>
            </w:tcBorders>
          </w:tcPr>
          <w:p w14:paraId="0B3A07E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Дата видачі ліцензії або іншого документа</w:t>
            </w:r>
          </w:p>
        </w:tc>
        <w:tc>
          <w:tcPr>
            <w:tcW w:w="4678" w:type="dxa"/>
            <w:tcBorders>
              <w:top w:val="single" w:sz="6" w:space="0" w:color="auto"/>
              <w:left w:val="single" w:sz="6" w:space="0" w:color="auto"/>
              <w:bottom w:val="single" w:sz="6" w:space="0" w:color="auto"/>
            </w:tcBorders>
          </w:tcPr>
          <w:p w14:paraId="4C4F03C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15.12.2009</w:t>
            </w:r>
          </w:p>
        </w:tc>
      </w:tr>
      <w:tr w:rsidR="007A74A2" w:rsidRPr="007A74A2" w14:paraId="076638BD" w14:textId="77777777" w:rsidTr="00B8020B">
        <w:trPr>
          <w:trHeight w:val="200"/>
        </w:trPr>
        <w:tc>
          <w:tcPr>
            <w:tcW w:w="5245" w:type="dxa"/>
            <w:tcBorders>
              <w:top w:val="single" w:sz="6" w:space="0" w:color="auto"/>
              <w:bottom w:val="single" w:sz="6" w:space="0" w:color="auto"/>
              <w:right w:val="single" w:sz="6" w:space="0" w:color="auto"/>
            </w:tcBorders>
          </w:tcPr>
          <w:p w14:paraId="334AB62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Міжміський код та телефон</w:t>
            </w:r>
          </w:p>
        </w:tc>
        <w:tc>
          <w:tcPr>
            <w:tcW w:w="4678" w:type="dxa"/>
            <w:tcBorders>
              <w:top w:val="single" w:sz="6" w:space="0" w:color="auto"/>
              <w:left w:val="single" w:sz="6" w:space="0" w:color="auto"/>
              <w:bottom w:val="single" w:sz="6" w:space="0" w:color="auto"/>
            </w:tcBorders>
          </w:tcPr>
          <w:p w14:paraId="543B70E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(044)2386238</w:t>
            </w:r>
          </w:p>
        </w:tc>
      </w:tr>
      <w:tr w:rsidR="007A74A2" w:rsidRPr="007A74A2" w14:paraId="56372BA3" w14:textId="77777777" w:rsidTr="00B8020B">
        <w:trPr>
          <w:trHeight w:val="200"/>
        </w:trPr>
        <w:tc>
          <w:tcPr>
            <w:tcW w:w="5245" w:type="dxa"/>
            <w:tcBorders>
              <w:top w:val="single" w:sz="6" w:space="0" w:color="auto"/>
              <w:bottom w:val="single" w:sz="6" w:space="0" w:color="auto"/>
              <w:right w:val="single" w:sz="6" w:space="0" w:color="auto"/>
            </w:tcBorders>
          </w:tcPr>
          <w:p w14:paraId="779B6BB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Факс</w:t>
            </w:r>
          </w:p>
        </w:tc>
        <w:tc>
          <w:tcPr>
            <w:tcW w:w="4678" w:type="dxa"/>
            <w:tcBorders>
              <w:top w:val="single" w:sz="6" w:space="0" w:color="auto"/>
              <w:left w:val="single" w:sz="6" w:space="0" w:color="auto"/>
              <w:bottom w:val="single" w:sz="6" w:space="0" w:color="auto"/>
            </w:tcBorders>
          </w:tcPr>
          <w:p w14:paraId="207F7EF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(044)2386238</w:t>
            </w:r>
          </w:p>
        </w:tc>
      </w:tr>
      <w:tr w:rsidR="007A74A2" w:rsidRPr="007A74A2" w14:paraId="43B76DAD" w14:textId="77777777" w:rsidTr="00B8020B">
        <w:trPr>
          <w:trHeight w:val="200"/>
        </w:trPr>
        <w:tc>
          <w:tcPr>
            <w:tcW w:w="5245" w:type="dxa"/>
            <w:tcBorders>
              <w:top w:val="single" w:sz="6" w:space="0" w:color="auto"/>
              <w:bottom w:val="single" w:sz="6" w:space="0" w:color="auto"/>
              <w:right w:val="single" w:sz="6" w:space="0" w:color="auto"/>
            </w:tcBorders>
          </w:tcPr>
          <w:p w14:paraId="1D91FED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Вид діяльності</w:t>
            </w:r>
          </w:p>
        </w:tc>
        <w:tc>
          <w:tcPr>
            <w:tcW w:w="4678" w:type="dxa"/>
            <w:tcBorders>
              <w:top w:val="single" w:sz="6" w:space="0" w:color="auto"/>
              <w:left w:val="single" w:sz="6" w:space="0" w:color="auto"/>
              <w:bottom w:val="single" w:sz="6" w:space="0" w:color="auto"/>
            </w:tcBorders>
          </w:tcPr>
          <w:p w14:paraId="04EAED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Страхування</w:t>
            </w:r>
          </w:p>
        </w:tc>
      </w:tr>
      <w:tr w:rsidR="007A74A2" w:rsidRPr="007A74A2" w14:paraId="6A1CBA25" w14:textId="77777777" w:rsidTr="00B8020B">
        <w:trPr>
          <w:trHeight w:val="200"/>
        </w:trPr>
        <w:tc>
          <w:tcPr>
            <w:tcW w:w="5245" w:type="dxa"/>
            <w:tcBorders>
              <w:top w:val="single" w:sz="6" w:space="0" w:color="auto"/>
              <w:bottom w:val="single" w:sz="6" w:space="0" w:color="auto"/>
              <w:right w:val="single" w:sz="6" w:space="0" w:color="auto"/>
            </w:tcBorders>
          </w:tcPr>
          <w:p w14:paraId="6EF75CF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Опис</w:t>
            </w:r>
          </w:p>
        </w:tc>
        <w:tc>
          <w:tcPr>
            <w:tcW w:w="4678" w:type="dxa"/>
            <w:tcBorders>
              <w:top w:val="single" w:sz="6" w:space="0" w:color="auto"/>
              <w:left w:val="single" w:sz="6" w:space="0" w:color="auto"/>
              <w:bottom w:val="single" w:sz="6" w:space="0" w:color="auto"/>
            </w:tcBorders>
          </w:tcPr>
          <w:p w14:paraId="22B73944" w14:textId="77777777" w:rsidR="007A74A2" w:rsidRP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sidRPr="007A74A2">
              <w:rPr>
                <w:rFonts w:ascii="Times New Roman CYR" w:hAnsi="Times New Roman CYR" w:cs="Times New Roman CYR"/>
              </w:rPr>
              <w:t>здiйснено</w:t>
            </w:r>
            <w:proofErr w:type="spellEnd"/>
            <w:r w:rsidRPr="007A74A2">
              <w:rPr>
                <w:rFonts w:ascii="Times New Roman CYR" w:hAnsi="Times New Roman CYR" w:cs="Times New Roman CYR"/>
              </w:rPr>
              <w:t xml:space="preserve"> страхування транспортних </w:t>
            </w:r>
            <w:proofErr w:type="spellStart"/>
            <w:r w:rsidRPr="007A74A2">
              <w:rPr>
                <w:rFonts w:ascii="Times New Roman CYR" w:hAnsi="Times New Roman CYR" w:cs="Times New Roman CYR"/>
              </w:rPr>
              <w:t>засобiв</w:t>
            </w:r>
            <w:proofErr w:type="spellEnd"/>
          </w:p>
        </w:tc>
      </w:tr>
    </w:tbl>
    <w:p w14:paraId="6B1E127A"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7BB7C7E1" w14:textId="77777777" w:rsidR="007A74A2" w:rsidRDefault="007A74A2">
      <w:pPr>
        <w:widowControl w:val="0"/>
        <w:autoSpaceDE w:val="0"/>
        <w:autoSpaceDN w:val="0"/>
        <w:adjustRightInd w:val="0"/>
        <w:spacing w:after="0" w:line="240" w:lineRule="auto"/>
        <w:rPr>
          <w:rFonts w:ascii="Times New Roman CYR" w:hAnsi="Times New Roman CYR" w:cs="Times New Roman CYR"/>
        </w:rPr>
        <w:sectPr w:rsidR="007A74A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7A74A2" w:rsidRPr="007A74A2" w14:paraId="3483E98F"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547C02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КОДИ</w:t>
            </w:r>
          </w:p>
        </w:tc>
      </w:tr>
      <w:tr w:rsidR="007A74A2" w:rsidRPr="007A74A2" w14:paraId="636C4DEA" w14:textId="77777777">
        <w:trPr>
          <w:gridBefore w:val="2"/>
          <w:wBefore w:w="6626" w:type="dxa"/>
          <w:trHeight w:val="300"/>
        </w:trPr>
        <w:tc>
          <w:tcPr>
            <w:tcW w:w="1654" w:type="dxa"/>
            <w:tcBorders>
              <w:top w:val="nil"/>
              <w:left w:val="nil"/>
              <w:bottom w:val="nil"/>
              <w:right w:val="single" w:sz="6" w:space="0" w:color="auto"/>
            </w:tcBorders>
            <w:vAlign w:val="center"/>
          </w:tcPr>
          <w:p w14:paraId="43A3D530"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b/>
                <w:bCs/>
              </w:rPr>
            </w:pPr>
            <w:r w:rsidRPr="007A74A2">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7F365B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01.01.2020</w:t>
            </w:r>
          </w:p>
        </w:tc>
      </w:tr>
      <w:tr w:rsidR="007A74A2" w:rsidRPr="007A74A2" w14:paraId="6C6CD7EF" w14:textId="77777777">
        <w:trPr>
          <w:trHeight w:val="298"/>
        </w:trPr>
        <w:tc>
          <w:tcPr>
            <w:tcW w:w="2160" w:type="dxa"/>
            <w:tcBorders>
              <w:top w:val="nil"/>
              <w:left w:val="nil"/>
              <w:bottom w:val="nil"/>
              <w:right w:val="nil"/>
            </w:tcBorders>
            <w:vAlign w:val="center"/>
          </w:tcPr>
          <w:p w14:paraId="4CF5FBD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13CAA41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ПРИВАТНЕ АКЦIОНЕРНЕ ТОВАРИСТВО "КРЕМIНЬ"</w:t>
            </w:r>
          </w:p>
        </w:tc>
        <w:tc>
          <w:tcPr>
            <w:tcW w:w="1654" w:type="dxa"/>
            <w:tcBorders>
              <w:top w:val="nil"/>
              <w:left w:val="nil"/>
              <w:bottom w:val="nil"/>
              <w:right w:val="single" w:sz="6" w:space="0" w:color="auto"/>
            </w:tcBorders>
            <w:vAlign w:val="center"/>
          </w:tcPr>
          <w:p w14:paraId="60070443"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b/>
                <w:bCs/>
              </w:rPr>
            </w:pPr>
            <w:r w:rsidRPr="007A74A2">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083B77B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22817612</w:t>
            </w:r>
          </w:p>
        </w:tc>
      </w:tr>
      <w:tr w:rsidR="007A74A2" w:rsidRPr="007A74A2" w14:paraId="18E2A62C" w14:textId="77777777">
        <w:trPr>
          <w:trHeight w:val="298"/>
        </w:trPr>
        <w:tc>
          <w:tcPr>
            <w:tcW w:w="2160" w:type="dxa"/>
            <w:tcBorders>
              <w:top w:val="nil"/>
              <w:left w:val="nil"/>
              <w:bottom w:val="nil"/>
              <w:right w:val="nil"/>
            </w:tcBorders>
            <w:vAlign w:val="center"/>
          </w:tcPr>
          <w:p w14:paraId="26A4E2F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1EA3CA0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Чернігівська область, смт </w:t>
            </w:r>
            <w:proofErr w:type="spellStart"/>
            <w:r w:rsidRPr="007A74A2">
              <w:rPr>
                <w:rFonts w:ascii="Times New Roman CYR" w:hAnsi="Times New Roman CYR" w:cs="Times New Roman CYR"/>
              </w:rPr>
              <w:t>Парафiївка</w:t>
            </w:r>
            <w:proofErr w:type="spellEnd"/>
          </w:p>
        </w:tc>
        <w:tc>
          <w:tcPr>
            <w:tcW w:w="1654" w:type="dxa"/>
            <w:tcBorders>
              <w:top w:val="nil"/>
              <w:left w:val="nil"/>
              <w:bottom w:val="nil"/>
              <w:right w:val="single" w:sz="6" w:space="0" w:color="auto"/>
            </w:tcBorders>
            <w:vAlign w:val="center"/>
          </w:tcPr>
          <w:p w14:paraId="0C89BC58"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b/>
                <w:bCs/>
              </w:rPr>
            </w:pPr>
            <w:r w:rsidRPr="007A74A2">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14:paraId="1B0B3AF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7421755700</w:t>
            </w:r>
          </w:p>
        </w:tc>
      </w:tr>
      <w:tr w:rsidR="007A74A2" w:rsidRPr="007A74A2" w14:paraId="6F2CE22A" w14:textId="77777777">
        <w:trPr>
          <w:trHeight w:val="298"/>
        </w:trPr>
        <w:tc>
          <w:tcPr>
            <w:tcW w:w="2160" w:type="dxa"/>
            <w:tcBorders>
              <w:top w:val="nil"/>
              <w:left w:val="nil"/>
              <w:bottom w:val="nil"/>
              <w:right w:val="nil"/>
            </w:tcBorders>
            <w:vAlign w:val="center"/>
          </w:tcPr>
          <w:p w14:paraId="4A0DAA8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0954780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088E7799"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b/>
                <w:bCs/>
              </w:rPr>
            </w:pPr>
            <w:r w:rsidRPr="007A74A2">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5C8ED9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230</w:t>
            </w:r>
          </w:p>
        </w:tc>
      </w:tr>
      <w:tr w:rsidR="007A74A2" w:rsidRPr="007A74A2" w14:paraId="56CD1017" w14:textId="77777777">
        <w:trPr>
          <w:trHeight w:val="298"/>
        </w:trPr>
        <w:tc>
          <w:tcPr>
            <w:tcW w:w="2160" w:type="dxa"/>
            <w:tcBorders>
              <w:top w:val="nil"/>
              <w:left w:val="nil"/>
              <w:bottom w:val="nil"/>
              <w:right w:val="nil"/>
            </w:tcBorders>
            <w:vAlign w:val="center"/>
          </w:tcPr>
          <w:p w14:paraId="27ED45E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54A0082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Вирощування зернових культур (крім рису), бобових культур і насіння олійних культур</w:t>
            </w:r>
          </w:p>
        </w:tc>
        <w:tc>
          <w:tcPr>
            <w:tcW w:w="1654" w:type="dxa"/>
            <w:tcBorders>
              <w:top w:val="nil"/>
              <w:left w:val="nil"/>
              <w:bottom w:val="nil"/>
              <w:right w:val="single" w:sz="6" w:space="0" w:color="auto"/>
            </w:tcBorders>
            <w:vAlign w:val="center"/>
          </w:tcPr>
          <w:p w14:paraId="1A64F04C"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b/>
                <w:bCs/>
              </w:rPr>
            </w:pPr>
            <w:r w:rsidRPr="007A74A2">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2D6355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01.11</w:t>
            </w:r>
          </w:p>
        </w:tc>
      </w:tr>
    </w:tbl>
    <w:p w14:paraId="13EF3260"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228</w:t>
      </w:r>
    </w:p>
    <w:p w14:paraId="5A6C558E"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16730 смт </w:t>
      </w:r>
      <w:proofErr w:type="spellStart"/>
      <w:r>
        <w:rPr>
          <w:rFonts w:ascii="Times New Roman CYR" w:hAnsi="Times New Roman CYR" w:cs="Times New Roman CYR"/>
        </w:rPr>
        <w:t>Парафiївка</w:t>
      </w:r>
      <w:proofErr w:type="spellEnd"/>
      <w:r>
        <w:rPr>
          <w:rFonts w:ascii="Times New Roman CYR" w:hAnsi="Times New Roman CYR" w:cs="Times New Roman CYR"/>
        </w:rPr>
        <w:t>, вул. Т. Шевченка, буд. 97А, (04633) 2-41-59</w:t>
      </w:r>
    </w:p>
    <w:p w14:paraId="091B09C6"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без десяткового </w:t>
      </w:r>
      <w:proofErr w:type="spellStart"/>
      <w:r>
        <w:rPr>
          <w:rFonts w:ascii="Times New Roman CYR" w:hAnsi="Times New Roman CYR" w:cs="Times New Roman CYR"/>
        </w:rPr>
        <w:t>знака</w:t>
      </w:r>
      <w:proofErr w:type="spellEnd"/>
    </w:p>
    <w:p w14:paraId="6D529498"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7A74A2" w:rsidRPr="007A74A2" w14:paraId="331076B8" w14:textId="77777777">
        <w:trPr>
          <w:trHeight w:val="298"/>
        </w:trPr>
        <w:tc>
          <w:tcPr>
            <w:tcW w:w="5650" w:type="dxa"/>
            <w:vMerge w:val="restart"/>
            <w:tcBorders>
              <w:top w:val="nil"/>
              <w:left w:val="nil"/>
              <w:bottom w:val="nil"/>
              <w:right w:val="nil"/>
            </w:tcBorders>
            <w:vAlign w:val="center"/>
          </w:tcPr>
          <w:p w14:paraId="141B76B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14:paraId="7CA723A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v</w:t>
            </w:r>
          </w:p>
        </w:tc>
      </w:tr>
      <w:tr w:rsidR="007A74A2" w:rsidRPr="007A74A2" w14:paraId="3994E0F6" w14:textId="77777777">
        <w:trPr>
          <w:trHeight w:val="298"/>
        </w:trPr>
        <w:tc>
          <w:tcPr>
            <w:tcW w:w="5650" w:type="dxa"/>
            <w:vMerge w:val="restart"/>
            <w:tcBorders>
              <w:top w:val="nil"/>
              <w:left w:val="nil"/>
              <w:bottom w:val="nil"/>
              <w:right w:val="nil"/>
            </w:tcBorders>
            <w:vAlign w:val="center"/>
          </w:tcPr>
          <w:p w14:paraId="19A746C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14:paraId="415373F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bl>
    <w:p w14:paraId="1F871E7A"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1DA8F162"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754105E1"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5A8B7B4D"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31.12.2019 p.</w:t>
      </w:r>
    </w:p>
    <w:p w14:paraId="34062ED6"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7A74A2" w:rsidRPr="007A74A2" w14:paraId="2BEB4593"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6C3F96DD"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r w:rsidRPr="007A74A2">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5E8B954B"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r w:rsidRPr="007A74A2">
              <w:rPr>
                <w:rFonts w:ascii="Times New Roman CYR" w:hAnsi="Times New Roman CYR" w:cs="Times New Roman CYR"/>
              </w:rPr>
              <w:t>1801001</w:t>
            </w:r>
          </w:p>
        </w:tc>
      </w:tr>
      <w:tr w:rsidR="007A74A2" w:rsidRPr="007A74A2" w14:paraId="4E707E6C"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7BD8DE6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9D8487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960E89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5C840F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 кінець звітного періоду</w:t>
            </w:r>
          </w:p>
        </w:tc>
      </w:tr>
      <w:tr w:rsidR="007A74A2" w:rsidRPr="007A74A2" w14:paraId="08946FE4"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CAECE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930FEB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7A970C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5A584D2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r>
      <w:tr w:rsidR="007A74A2" w:rsidRPr="007A74A2" w14:paraId="16C388A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195437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648EF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720F2A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1609F33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25DF02D0" w14:textId="77777777">
        <w:trPr>
          <w:trHeight w:val="200"/>
        </w:trPr>
        <w:tc>
          <w:tcPr>
            <w:tcW w:w="5850" w:type="dxa"/>
            <w:tcBorders>
              <w:top w:val="single" w:sz="6" w:space="0" w:color="auto"/>
              <w:bottom w:val="single" w:sz="6" w:space="0" w:color="auto"/>
              <w:right w:val="single" w:sz="6" w:space="0" w:color="auto"/>
            </w:tcBorders>
            <w:vAlign w:val="center"/>
          </w:tcPr>
          <w:p w14:paraId="665F219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A97DE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35C23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C67D18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D2CAD33" w14:textId="77777777">
        <w:trPr>
          <w:trHeight w:val="200"/>
        </w:trPr>
        <w:tc>
          <w:tcPr>
            <w:tcW w:w="5850" w:type="dxa"/>
            <w:tcBorders>
              <w:top w:val="single" w:sz="6" w:space="0" w:color="auto"/>
              <w:bottom w:val="single" w:sz="6" w:space="0" w:color="auto"/>
              <w:right w:val="single" w:sz="6" w:space="0" w:color="auto"/>
            </w:tcBorders>
            <w:vAlign w:val="center"/>
          </w:tcPr>
          <w:p w14:paraId="777BB15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F4E3C6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701C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3004A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6A3249E" w14:textId="77777777">
        <w:trPr>
          <w:trHeight w:val="200"/>
        </w:trPr>
        <w:tc>
          <w:tcPr>
            <w:tcW w:w="5850" w:type="dxa"/>
            <w:tcBorders>
              <w:top w:val="single" w:sz="6" w:space="0" w:color="auto"/>
              <w:bottom w:val="single" w:sz="6" w:space="0" w:color="auto"/>
              <w:right w:val="single" w:sz="6" w:space="0" w:color="auto"/>
            </w:tcBorders>
            <w:vAlign w:val="center"/>
          </w:tcPr>
          <w:p w14:paraId="75FD495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10F4120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63AA9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09386B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07474E29" w14:textId="77777777">
        <w:trPr>
          <w:trHeight w:val="200"/>
        </w:trPr>
        <w:tc>
          <w:tcPr>
            <w:tcW w:w="5850" w:type="dxa"/>
            <w:tcBorders>
              <w:top w:val="single" w:sz="6" w:space="0" w:color="auto"/>
              <w:bottom w:val="single" w:sz="6" w:space="0" w:color="auto"/>
              <w:right w:val="single" w:sz="6" w:space="0" w:color="auto"/>
            </w:tcBorders>
            <w:vAlign w:val="center"/>
          </w:tcPr>
          <w:p w14:paraId="7BC0A5F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8AB525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829F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25 071</w:t>
            </w:r>
          </w:p>
        </w:tc>
        <w:tc>
          <w:tcPr>
            <w:tcW w:w="1645" w:type="dxa"/>
            <w:gridSpan w:val="2"/>
            <w:tcBorders>
              <w:top w:val="single" w:sz="6" w:space="0" w:color="auto"/>
              <w:left w:val="single" w:sz="6" w:space="0" w:color="auto"/>
              <w:bottom w:val="single" w:sz="6" w:space="0" w:color="auto"/>
            </w:tcBorders>
            <w:vAlign w:val="center"/>
          </w:tcPr>
          <w:p w14:paraId="612298A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7 862</w:t>
            </w:r>
          </w:p>
        </w:tc>
      </w:tr>
      <w:tr w:rsidR="007A74A2" w:rsidRPr="007A74A2" w14:paraId="788C3E5D" w14:textId="77777777">
        <w:trPr>
          <w:trHeight w:val="200"/>
        </w:trPr>
        <w:tc>
          <w:tcPr>
            <w:tcW w:w="5850" w:type="dxa"/>
            <w:tcBorders>
              <w:top w:val="single" w:sz="6" w:space="0" w:color="auto"/>
              <w:bottom w:val="single" w:sz="6" w:space="0" w:color="auto"/>
              <w:right w:val="single" w:sz="6" w:space="0" w:color="auto"/>
            </w:tcBorders>
            <w:vAlign w:val="center"/>
          </w:tcPr>
          <w:p w14:paraId="558E284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49ACEEA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4C97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67 062</w:t>
            </w:r>
          </w:p>
        </w:tc>
        <w:tc>
          <w:tcPr>
            <w:tcW w:w="1645" w:type="dxa"/>
            <w:gridSpan w:val="2"/>
            <w:tcBorders>
              <w:top w:val="single" w:sz="6" w:space="0" w:color="auto"/>
              <w:left w:val="single" w:sz="6" w:space="0" w:color="auto"/>
              <w:bottom w:val="single" w:sz="6" w:space="0" w:color="auto"/>
            </w:tcBorders>
            <w:vAlign w:val="center"/>
          </w:tcPr>
          <w:p w14:paraId="3755FB0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95 395</w:t>
            </w:r>
          </w:p>
        </w:tc>
      </w:tr>
      <w:tr w:rsidR="007A74A2" w:rsidRPr="007A74A2" w14:paraId="7728FEC1" w14:textId="77777777">
        <w:trPr>
          <w:trHeight w:val="200"/>
        </w:trPr>
        <w:tc>
          <w:tcPr>
            <w:tcW w:w="5850" w:type="dxa"/>
            <w:tcBorders>
              <w:top w:val="single" w:sz="6" w:space="0" w:color="auto"/>
              <w:bottom w:val="single" w:sz="6" w:space="0" w:color="auto"/>
              <w:right w:val="single" w:sz="6" w:space="0" w:color="auto"/>
            </w:tcBorders>
            <w:vAlign w:val="center"/>
          </w:tcPr>
          <w:p w14:paraId="37417B8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62CF3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76754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131 192</w:t>
            </w:r>
          </w:p>
        </w:tc>
        <w:tc>
          <w:tcPr>
            <w:tcW w:w="1645" w:type="dxa"/>
            <w:gridSpan w:val="2"/>
            <w:tcBorders>
              <w:top w:val="single" w:sz="6" w:space="0" w:color="auto"/>
              <w:left w:val="single" w:sz="6" w:space="0" w:color="auto"/>
              <w:bottom w:val="single" w:sz="6" w:space="0" w:color="auto"/>
            </w:tcBorders>
            <w:vAlign w:val="center"/>
          </w:tcPr>
          <w:p w14:paraId="0C7ECA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176 784</w:t>
            </w:r>
          </w:p>
        </w:tc>
      </w:tr>
      <w:tr w:rsidR="007A74A2" w:rsidRPr="007A74A2" w14:paraId="533AE448" w14:textId="77777777">
        <w:trPr>
          <w:trHeight w:val="200"/>
        </w:trPr>
        <w:tc>
          <w:tcPr>
            <w:tcW w:w="5850" w:type="dxa"/>
            <w:tcBorders>
              <w:top w:val="single" w:sz="6" w:space="0" w:color="auto"/>
              <w:bottom w:val="single" w:sz="6" w:space="0" w:color="auto"/>
              <w:right w:val="single" w:sz="6" w:space="0" w:color="auto"/>
            </w:tcBorders>
            <w:vAlign w:val="center"/>
          </w:tcPr>
          <w:p w14:paraId="7AC22AA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05EBEC5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D78A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( 64 130 )</w:t>
            </w:r>
          </w:p>
        </w:tc>
        <w:tc>
          <w:tcPr>
            <w:tcW w:w="1645" w:type="dxa"/>
            <w:gridSpan w:val="2"/>
            <w:tcBorders>
              <w:top w:val="single" w:sz="6" w:space="0" w:color="auto"/>
              <w:left w:val="single" w:sz="6" w:space="0" w:color="auto"/>
              <w:bottom w:val="single" w:sz="6" w:space="0" w:color="auto"/>
            </w:tcBorders>
            <w:vAlign w:val="center"/>
          </w:tcPr>
          <w:p w14:paraId="55EBD44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( 81 389 )</w:t>
            </w:r>
          </w:p>
        </w:tc>
      </w:tr>
      <w:tr w:rsidR="007A74A2" w:rsidRPr="007A74A2" w14:paraId="75E51874" w14:textId="77777777">
        <w:trPr>
          <w:trHeight w:val="200"/>
        </w:trPr>
        <w:tc>
          <w:tcPr>
            <w:tcW w:w="5850" w:type="dxa"/>
            <w:tcBorders>
              <w:top w:val="single" w:sz="6" w:space="0" w:color="auto"/>
              <w:bottom w:val="single" w:sz="6" w:space="0" w:color="auto"/>
              <w:right w:val="single" w:sz="6" w:space="0" w:color="auto"/>
            </w:tcBorders>
            <w:vAlign w:val="center"/>
          </w:tcPr>
          <w:p w14:paraId="1554851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66834CA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2169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EA9F1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2A4D57B" w14:textId="77777777">
        <w:trPr>
          <w:trHeight w:val="200"/>
        </w:trPr>
        <w:tc>
          <w:tcPr>
            <w:tcW w:w="5850" w:type="dxa"/>
            <w:tcBorders>
              <w:top w:val="single" w:sz="6" w:space="0" w:color="auto"/>
              <w:bottom w:val="single" w:sz="6" w:space="0" w:color="auto"/>
              <w:right w:val="single" w:sz="6" w:space="0" w:color="auto"/>
            </w:tcBorders>
            <w:vAlign w:val="center"/>
          </w:tcPr>
          <w:p w14:paraId="70E80CB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13C4B4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1FCB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BDAC42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008A5D8" w14:textId="77777777">
        <w:trPr>
          <w:trHeight w:val="200"/>
        </w:trPr>
        <w:tc>
          <w:tcPr>
            <w:tcW w:w="5850" w:type="dxa"/>
            <w:tcBorders>
              <w:top w:val="single" w:sz="6" w:space="0" w:color="auto"/>
              <w:bottom w:val="single" w:sz="6" w:space="0" w:color="auto"/>
              <w:right w:val="single" w:sz="6" w:space="0" w:color="auto"/>
            </w:tcBorders>
            <w:vAlign w:val="center"/>
          </w:tcPr>
          <w:p w14:paraId="289E8F1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65E399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7191A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AEEA3A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6F7AFF62" w14:textId="77777777">
        <w:trPr>
          <w:trHeight w:val="200"/>
        </w:trPr>
        <w:tc>
          <w:tcPr>
            <w:tcW w:w="5850" w:type="dxa"/>
            <w:tcBorders>
              <w:top w:val="single" w:sz="6" w:space="0" w:color="auto"/>
              <w:bottom w:val="single" w:sz="6" w:space="0" w:color="auto"/>
              <w:right w:val="single" w:sz="6" w:space="0" w:color="auto"/>
            </w:tcBorders>
            <w:vAlign w:val="center"/>
          </w:tcPr>
          <w:p w14:paraId="66CF0C1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00F7F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A70B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12 254</w:t>
            </w:r>
          </w:p>
        </w:tc>
        <w:tc>
          <w:tcPr>
            <w:tcW w:w="1645" w:type="dxa"/>
            <w:gridSpan w:val="2"/>
            <w:tcBorders>
              <w:top w:val="single" w:sz="6" w:space="0" w:color="auto"/>
              <w:left w:val="single" w:sz="6" w:space="0" w:color="auto"/>
              <w:bottom w:val="single" w:sz="6" w:space="0" w:color="auto"/>
            </w:tcBorders>
            <w:vAlign w:val="center"/>
          </w:tcPr>
          <w:p w14:paraId="6C64BB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13 569</w:t>
            </w:r>
          </w:p>
        </w:tc>
      </w:tr>
      <w:tr w:rsidR="007A74A2" w:rsidRPr="007A74A2" w14:paraId="00A9FE6C" w14:textId="77777777">
        <w:trPr>
          <w:trHeight w:val="200"/>
        </w:trPr>
        <w:tc>
          <w:tcPr>
            <w:tcW w:w="5850" w:type="dxa"/>
            <w:tcBorders>
              <w:top w:val="single" w:sz="6" w:space="0" w:color="auto"/>
              <w:bottom w:val="single" w:sz="6" w:space="0" w:color="auto"/>
              <w:right w:val="single" w:sz="6" w:space="0" w:color="auto"/>
            </w:tcBorders>
            <w:vAlign w:val="center"/>
          </w:tcPr>
          <w:p w14:paraId="5CA44E9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66881D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495C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12 254</w:t>
            </w:r>
          </w:p>
        </w:tc>
        <w:tc>
          <w:tcPr>
            <w:tcW w:w="1645" w:type="dxa"/>
            <w:gridSpan w:val="2"/>
            <w:tcBorders>
              <w:top w:val="single" w:sz="6" w:space="0" w:color="auto"/>
              <w:left w:val="single" w:sz="6" w:space="0" w:color="auto"/>
              <w:bottom w:val="single" w:sz="6" w:space="0" w:color="auto"/>
            </w:tcBorders>
            <w:vAlign w:val="center"/>
          </w:tcPr>
          <w:p w14:paraId="2372A82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13 569</w:t>
            </w:r>
          </w:p>
        </w:tc>
      </w:tr>
      <w:tr w:rsidR="007A74A2" w:rsidRPr="007A74A2" w14:paraId="62612C96" w14:textId="77777777">
        <w:trPr>
          <w:trHeight w:val="200"/>
        </w:trPr>
        <w:tc>
          <w:tcPr>
            <w:tcW w:w="5850" w:type="dxa"/>
            <w:tcBorders>
              <w:top w:val="single" w:sz="6" w:space="0" w:color="auto"/>
              <w:bottom w:val="single" w:sz="6" w:space="0" w:color="auto"/>
              <w:right w:val="single" w:sz="6" w:space="0" w:color="auto"/>
            </w:tcBorders>
            <w:vAlign w:val="center"/>
          </w:tcPr>
          <w:p w14:paraId="14921A5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408B8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9F82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B554C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6A917A09" w14:textId="77777777">
        <w:trPr>
          <w:trHeight w:val="200"/>
        </w:trPr>
        <w:tc>
          <w:tcPr>
            <w:tcW w:w="5850" w:type="dxa"/>
            <w:tcBorders>
              <w:top w:val="single" w:sz="6" w:space="0" w:color="auto"/>
              <w:bottom w:val="single" w:sz="6" w:space="0" w:color="auto"/>
              <w:right w:val="single" w:sz="6" w:space="0" w:color="auto"/>
            </w:tcBorders>
            <w:vAlign w:val="center"/>
          </w:tcPr>
          <w:p w14:paraId="44F86B8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9420F9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5D86E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D0DEED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4421F6C1" w14:textId="77777777">
        <w:trPr>
          <w:trHeight w:val="200"/>
        </w:trPr>
        <w:tc>
          <w:tcPr>
            <w:tcW w:w="5850" w:type="dxa"/>
            <w:tcBorders>
              <w:top w:val="single" w:sz="6" w:space="0" w:color="auto"/>
              <w:bottom w:val="single" w:sz="6" w:space="0" w:color="auto"/>
              <w:right w:val="single" w:sz="6" w:space="0" w:color="auto"/>
            </w:tcBorders>
            <w:vAlign w:val="center"/>
          </w:tcPr>
          <w:p w14:paraId="6A039EB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27ED68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D3327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43DA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9B61E04" w14:textId="77777777">
        <w:trPr>
          <w:trHeight w:val="200"/>
        </w:trPr>
        <w:tc>
          <w:tcPr>
            <w:tcW w:w="5850" w:type="dxa"/>
            <w:tcBorders>
              <w:top w:val="single" w:sz="6" w:space="0" w:color="auto"/>
              <w:bottom w:val="single" w:sz="6" w:space="0" w:color="auto"/>
              <w:right w:val="single" w:sz="6" w:space="0" w:color="auto"/>
            </w:tcBorders>
            <w:vAlign w:val="center"/>
          </w:tcPr>
          <w:p w14:paraId="660421E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7967CC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3EC06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96819E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A3074E3" w14:textId="77777777">
        <w:trPr>
          <w:trHeight w:val="200"/>
        </w:trPr>
        <w:tc>
          <w:tcPr>
            <w:tcW w:w="5850" w:type="dxa"/>
            <w:tcBorders>
              <w:top w:val="single" w:sz="6" w:space="0" w:color="auto"/>
              <w:bottom w:val="single" w:sz="6" w:space="0" w:color="auto"/>
              <w:right w:val="single" w:sz="6" w:space="0" w:color="auto"/>
            </w:tcBorders>
            <w:vAlign w:val="center"/>
          </w:tcPr>
          <w:p w14:paraId="1AAA3F4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04AF0C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047FB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A3DBB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EDB6453" w14:textId="77777777">
        <w:trPr>
          <w:trHeight w:val="200"/>
        </w:trPr>
        <w:tc>
          <w:tcPr>
            <w:tcW w:w="5850" w:type="dxa"/>
            <w:tcBorders>
              <w:top w:val="single" w:sz="6" w:space="0" w:color="auto"/>
              <w:bottom w:val="single" w:sz="6" w:space="0" w:color="auto"/>
              <w:right w:val="single" w:sz="6" w:space="0" w:color="auto"/>
            </w:tcBorders>
            <w:vAlign w:val="center"/>
          </w:tcPr>
          <w:p w14:paraId="400102E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1D93A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B8413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8ABB8C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46B62A7" w14:textId="77777777">
        <w:trPr>
          <w:trHeight w:val="200"/>
        </w:trPr>
        <w:tc>
          <w:tcPr>
            <w:tcW w:w="5850" w:type="dxa"/>
            <w:tcBorders>
              <w:top w:val="single" w:sz="6" w:space="0" w:color="auto"/>
              <w:bottom w:val="single" w:sz="6" w:space="0" w:color="auto"/>
              <w:right w:val="single" w:sz="6" w:space="0" w:color="auto"/>
            </w:tcBorders>
            <w:vAlign w:val="center"/>
          </w:tcPr>
          <w:p w14:paraId="01A492C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219FD2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53D76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7B39F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C03E39B" w14:textId="77777777">
        <w:trPr>
          <w:trHeight w:val="200"/>
        </w:trPr>
        <w:tc>
          <w:tcPr>
            <w:tcW w:w="5850" w:type="dxa"/>
            <w:tcBorders>
              <w:top w:val="single" w:sz="6" w:space="0" w:color="auto"/>
              <w:bottom w:val="single" w:sz="6" w:space="0" w:color="auto"/>
              <w:right w:val="single" w:sz="6" w:space="0" w:color="auto"/>
            </w:tcBorders>
            <w:vAlign w:val="center"/>
          </w:tcPr>
          <w:p w14:paraId="36B47F6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Відстрочені </w:t>
            </w:r>
            <w:proofErr w:type="spellStart"/>
            <w:r w:rsidRPr="007A74A2">
              <w:rPr>
                <w:rFonts w:ascii="Times New Roman CYR" w:hAnsi="Times New Roman CYR" w:cs="Times New Roman CYR"/>
              </w:rPr>
              <w:t>аквізиційні</w:t>
            </w:r>
            <w:proofErr w:type="spellEnd"/>
            <w:r w:rsidRPr="007A74A2">
              <w:rPr>
                <w:rFonts w:ascii="Times New Roman CYR" w:hAnsi="Times New Roman CYR" w:cs="Times New Roman CYR"/>
              </w:rPr>
              <w:t xml:space="preserve">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588E67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FE3EB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B8EA5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CFC9A31" w14:textId="77777777">
        <w:trPr>
          <w:trHeight w:val="200"/>
        </w:trPr>
        <w:tc>
          <w:tcPr>
            <w:tcW w:w="5850" w:type="dxa"/>
            <w:tcBorders>
              <w:top w:val="single" w:sz="6" w:space="0" w:color="auto"/>
              <w:bottom w:val="single" w:sz="6" w:space="0" w:color="auto"/>
              <w:right w:val="single" w:sz="6" w:space="0" w:color="auto"/>
            </w:tcBorders>
            <w:vAlign w:val="center"/>
          </w:tcPr>
          <w:p w14:paraId="5C3F616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lastRenderedPageBreak/>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0688EA8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9976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36822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BA9F16D" w14:textId="77777777">
        <w:trPr>
          <w:trHeight w:val="200"/>
        </w:trPr>
        <w:tc>
          <w:tcPr>
            <w:tcW w:w="5850" w:type="dxa"/>
            <w:tcBorders>
              <w:top w:val="single" w:sz="6" w:space="0" w:color="auto"/>
              <w:bottom w:val="single" w:sz="6" w:space="0" w:color="auto"/>
              <w:right w:val="single" w:sz="6" w:space="0" w:color="auto"/>
            </w:tcBorders>
            <w:vAlign w:val="center"/>
          </w:tcPr>
          <w:p w14:paraId="21B41C4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5AE68E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FC135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77F59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6DCA16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19FC70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9A234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EB683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104 387</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ADBA1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116 826</w:t>
            </w:r>
          </w:p>
        </w:tc>
      </w:tr>
      <w:tr w:rsidR="007A74A2" w:rsidRPr="007A74A2" w14:paraId="6B8CB7E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927CBC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6C133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CF4284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7DBA34E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r>
      <w:tr w:rsidR="007A74A2" w:rsidRPr="007A74A2" w14:paraId="06CDFE1B" w14:textId="77777777">
        <w:trPr>
          <w:trHeight w:val="200"/>
        </w:trPr>
        <w:tc>
          <w:tcPr>
            <w:tcW w:w="5850" w:type="dxa"/>
            <w:tcBorders>
              <w:top w:val="single" w:sz="6" w:space="0" w:color="auto"/>
              <w:bottom w:val="single" w:sz="6" w:space="0" w:color="auto"/>
              <w:right w:val="single" w:sz="6" w:space="0" w:color="auto"/>
            </w:tcBorders>
            <w:vAlign w:val="center"/>
          </w:tcPr>
          <w:p w14:paraId="1078942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7CD877A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73398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96 639</w:t>
            </w:r>
          </w:p>
        </w:tc>
        <w:tc>
          <w:tcPr>
            <w:tcW w:w="1645" w:type="dxa"/>
            <w:gridSpan w:val="2"/>
            <w:tcBorders>
              <w:top w:val="single" w:sz="6" w:space="0" w:color="auto"/>
              <w:left w:val="single" w:sz="6" w:space="0" w:color="auto"/>
              <w:bottom w:val="single" w:sz="6" w:space="0" w:color="auto"/>
            </w:tcBorders>
            <w:vAlign w:val="center"/>
          </w:tcPr>
          <w:p w14:paraId="3A73C8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86 459</w:t>
            </w:r>
          </w:p>
        </w:tc>
      </w:tr>
      <w:tr w:rsidR="007A74A2" w:rsidRPr="007A74A2" w14:paraId="726C6B3B" w14:textId="77777777">
        <w:trPr>
          <w:trHeight w:val="200"/>
        </w:trPr>
        <w:tc>
          <w:tcPr>
            <w:tcW w:w="5850" w:type="dxa"/>
            <w:tcBorders>
              <w:top w:val="single" w:sz="6" w:space="0" w:color="auto"/>
              <w:bottom w:val="single" w:sz="6" w:space="0" w:color="auto"/>
              <w:right w:val="single" w:sz="6" w:space="0" w:color="auto"/>
            </w:tcBorders>
            <w:vAlign w:val="center"/>
          </w:tcPr>
          <w:p w14:paraId="2799F67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8906CC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AAB1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21 761</w:t>
            </w:r>
          </w:p>
        </w:tc>
        <w:tc>
          <w:tcPr>
            <w:tcW w:w="1645" w:type="dxa"/>
            <w:gridSpan w:val="2"/>
            <w:tcBorders>
              <w:top w:val="single" w:sz="6" w:space="0" w:color="auto"/>
              <w:left w:val="single" w:sz="6" w:space="0" w:color="auto"/>
              <w:bottom w:val="single" w:sz="6" w:space="0" w:color="auto"/>
            </w:tcBorders>
            <w:vAlign w:val="center"/>
          </w:tcPr>
          <w:p w14:paraId="2A7555E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17 061</w:t>
            </w:r>
          </w:p>
        </w:tc>
      </w:tr>
      <w:tr w:rsidR="007A74A2" w:rsidRPr="007A74A2" w14:paraId="2D591B31" w14:textId="77777777">
        <w:trPr>
          <w:trHeight w:val="200"/>
        </w:trPr>
        <w:tc>
          <w:tcPr>
            <w:tcW w:w="5850" w:type="dxa"/>
            <w:tcBorders>
              <w:top w:val="single" w:sz="6" w:space="0" w:color="auto"/>
              <w:bottom w:val="single" w:sz="6" w:space="0" w:color="auto"/>
              <w:right w:val="single" w:sz="6" w:space="0" w:color="auto"/>
            </w:tcBorders>
            <w:vAlign w:val="center"/>
          </w:tcPr>
          <w:p w14:paraId="445AB61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67093D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9464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29 118</w:t>
            </w:r>
          </w:p>
        </w:tc>
        <w:tc>
          <w:tcPr>
            <w:tcW w:w="1645" w:type="dxa"/>
            <w:gridSpan w:val="2"/>
            <w:tcBorders>
              <w:top w:val="single" w:sz="6" w:space="0" w:color="auto"/>
              <w:left w:val="single" w:sz="6" w:space="0" w:color="auto"/>
              <w:bottom w:val="single" w:sz="6" w:space="0" w:color="auto"/>
            </w:tcBorders>
            <w:vAlign w:val="center"/>
          </w:tcPr>
          <w:p w14:paraId="1FE4F35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35 068</w:t>
            </w:r>
          </w:p>
        </w:tc>
      </w:tr>
      <w:tr w:rsidR="007A74A2" w:rsidRPr="007A74A2" w14:paraId="0E1B92D0" w14:textId="77777777">
        <w:trPr>
          <w:trHeight w:val="200"/>
        </w:trPr>
        <w:tc>
          <w:tcPr>
            <w:tcW w:w="5850" w:type="dxa"/>
            <w:tcBorders>
              <w:top w:val="single" w:sz="6" w:space="0" w:color="auto"/>
              <w:bottom w:val="single" w:sz="6" w:space="0" w:color="auto"/>
              <w:right w:val="single" w:sz="6" w:space="0" w:color="auto"/>
            </w:tcBorders>
            <w:vAlign w:val="center"/>
          </w:tcPr>
          <w:p w14:paraId="4E74E99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76310D1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CFBB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45 733</w:t>
            </w:r>
          </w:p>
        </w:tc>
        <w:tc>
          <w:tcPr>
            <w:tcW w:w="1645" w:type="dxa"/>
            <w:gridSpan w:val="2"/>
            <w:tcBorders>
              <w:top w:val="single" w:sz="6" w:space="0" w:color="auto"/>
              <w:left w:val="single" w:sz="6" w:space="0" w:color="auto"/>
              <w:bottom w:val="single" w:sz="6" w:space="0" w:color="auto"/>
            </w:tcBorders>
            <w:vAlign w:val="center"/>
          </w:tcPr>
          <w:p w14:paraId="0651E06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34 330</w:t>
            </w:r>
          </w:p>
        </w:tc>
      </w:tr>
      <w:tr w:rsidR="007A74A2" w:rsidRPr="007A74A2" w14:paraId="524FC27B" w14:textId="77777777">
        <w:trPr>
          <w:trHeight w:val="200"/>
        </w:trPr>
        <w:tc>
          <w:tcPr>
            <w:tcW w:w="5850" w:type="dxa"/>
            <w:tcBorders>
              <w:top w:val="single" w:sz="6" w:space="0" w:color="auto"/>
              <w:bottom w:val="single" w:sz="6" w:space="0" w:color="auto"/>
              <w:right w:val="single" w:sz="6" w:space="0" w:color="auto"/>
            </w:tcBorders>
            <w:vAlign w:val="center"/>
          </w:tcPr>
          <w:p w14:paraId="52DBE78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594E78E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80A1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27</w:t>
            </w:r>
          </w:p>
        </w:tc>
        <w:tc>
          <w:tcPr>
            <w:tcW w:w="1645" w:type="dxa"/>
            <w:gridSpan w:val="2"/>
            <w:tcBorders>
              <w:top w:val="single" w:sz="6" w:space="0" w:color="auto"/>
              <w:left w:val="single" w:sz="6" w:space="0" w:color="auto"/>
              <w:bottom w:val="single" w:sz="6" w:space="0" w:color="auto"/>
            </w:tcBorders>
            <w:vAlign w:val="center"/>
          </w:tcPr>
          <w:p w14:paraId="0BD054B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D9F150C" w14:textId="77777777">
        <w:trPr>
          <w:trHeight w:val="200"/>
        </w:trPr>
        <w:tc>
          <w:tcPr>
            <w:tcW w:w="5850" w:type="dxa"/>
            <w:tcBorders>
              <w:top w:val="single" w:sz="6" w:space="0" w:color="auto"/>
              <w:bottom w:val="single" w:sz="6" w:space="0" w:color="auto"/>
              <w:right w:val="single" w:sz="6" w:space="0" w:color="auto"/>
            </w:tcBorders>
            <w:vAlign w:val="center"/>
          </w:tcPr>
          <w:p w14:paraId="58E4D12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D37E7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AADEC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12 212</w:t>
            </w:r>
          </w:p>
        </w:tc>
        <w:tc>
          <w:tcPr>
            <w:tcW w:w="1645" w:type="dxa"/>
            <w:gridSpan w:val="2"/>
            <w:tcBorders>
              <w:top w:val="single" w:sz="6" w:space="0" w:color="auto"/>
              <w:left w:val="single" w:sz="6" w:space="0" w:color="auto"/>
              <w:bottom w:val="single" w:sz="6" w:space="0" w:color="auto"/>
            </w:tcBorders>
            <w:vAlign w:val="center"/>
          </w:tcPr>
          <w:p w14:paraId="6A30CF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12 635</w:t>
            </w:r>
          </w:p>
        </w:tc>
      </w:tr>
      <w:tr w:rsidR="007A74A2" w:rsidRPr="007A74A2" w14:paraId="534BF103" w14:textId="77777777">
        <w:trPr>
          <w:trHeight w:val="200"/>
        </w:trPr>
        <w:tc>
          <w:tcPr>
            <w:tcW w:w="5850" w:type="dxa"/>
            <w:tcBorders>
              <w:top w:val="single" w:sz="6" w:space="0" w:color="auto"/>
              <w:bottom w:val="single" w:sz="6" w:space="0" w:color="auto"/>
              <w:right w:val="single" w:sz="6" w:space="0" w:color="auto"/>
            </w:tcBorders>
            <w:vAlign w:val="center"/>
          </w:tcPr>
          <w:p w14:paraId="0AF769D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0A345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AF144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A99F2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A9B4A03" w14:textId="77777777">
        <w:trPr>
          <w:trHeight w:val="200"/>
        </w:trPr>
        <w:tc>
          <w:tcPr>
            <w:tcW w:w="5850" w:type="dxa"/>
            <w:tcBorders>
              <w:top w:val="single" w:sz="6" w:space="0" w:color="auto"/>
              <w:bottom w:val="single" w:sz="6" w:space="0" w:color="auto"/>
              <w:right w:val="single" w:sz="6" w:space="0" w:color="auto"/>
            </w:tcBorders>
            <w:vAlign w:val="center"/>
          </w:tcPr>
          <w:p w14:paraId="2369E95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312A767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10943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812F7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ACB97D1" w14:textId="77777777">
        <w:trPr>
          <w:trHeight w:val="200"/>
        </w:trPr>
        <w:tc>
          <w:tcPr>
            <w:tcW w:w="5850" w:type="dxa"/>
            <w:tcBorders>
              <w:top w:val="single" w:sz="6" w:space="0" w:color="auto"/>
              <w:bottom w:val="single" w:sz="6" w:space="0" w:color="auto"/>
              <w:right w:val="single" w:sz="6" w:space="0" w:color="auto"/>
            </w:tcBorders>
            <w:vAlign w:val="center"/>
          </w:tcPr>
          <w:p w14:paraId="3273551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D9350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7CA6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2 295</w:t>
            </w:r>
          </w:p>
        </w:tc>
        <w:tc>
          <w:tcPr>
            <w:tcW w:w="1645" w:type="dxa"/>
            <w:gridSpan w:val="2"/>
            <w:tcBorders>
              <w:top w:val="single" w:sz="6" w:space="0" w:color="auto"/>
              <w:left w:val="single" w:sz="6" w:space="0" w:color="auto"/>
              <w:bottom w:val="single" w:sz="6" w:space="0" w:color="auto"/>
            </w:tcBorders>
            <w:vAlign w:val="center"/>
          </w:tcPr>
          <w:p w14:paraId="33FC8D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2 679</w:t>
            </w:r>
          </w:p>
        </w:tc>
      </w:tr>
      <w:tr w:rsidR="007A74A2" w:rsidRPr="007A74A2" w14:paraId="268EB6D6" w14:textId="77777777">
        <w:trPr>
          <w:trHeight w:val="200"/>
        </w:trPr>
        <w:tc>
          <w:tcPr>
            <w:tcW w:w="5850" w:type="dxa"/>
            <w:tcBorders>
              <w:top w:val="single" w:sz="6" w:space="0" w:color="auto"/>
              <w:bottom w:val="single" w:sz="6" w:space="0" w:color="auto"/>
              <w:right w:val="single" w:sz="6" w:space="0" w:color="auto"/>
            </w:tcBorders>
            <w:vAlign w:val="center"/>
          </w:tcPr>
          <w:p w14:paraId="6F8C36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711C0C2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0C2AB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9D0490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4EEE85AB" w14:textId="77777777">
        <w:trPr>
          <w:trHeight w:val="200"/>
        </w:trPr>
        <w:tc>
          <w:tcPr>
            <w:tcW w:w="5850" w:type="dxa"/>
            <w:tcBorders>
              <w:top w:val="single" w:sz="6" w:space="0" w:color="auto"/>
              <w:bottom w:val="single" w:sz="6" w:space="0" w:color="auto"/>
              <w:right w:val="single" w:sz="6" w:space="0" w:color="auto"/>
            </w:tcBorders>
            <w:vAlign w:val="center"/>
          </w:tcPr>
          <w:p w14:paraId="4C08FE0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1006BEB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DCF60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9 780</w:t>
            </w:r>
          </w:p>
        </w:tc>
        <w:tc>
          <w:tcPr>
            <w:tcW w:w="1645" w:type="dxa"/>
            <w:gridSpan w:val="2"/>
            <w:tcBorders>
              <w:top w:val="single" w:sz="6" w:space="0" w:color="auto"/>
              <w:left w:val="single" w:sz="6" w:space="0" w:color="auto"/>
              <w:bottom w:val="single" w:sz="6" w:space="0" w:color="auto"/>
            </w:tcBorders>
            <w:vAlign w:val="center"/>
          </w:tcPr>
          <w:p w14:paraId="47BD94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4 024</w:t>
            </w:r>
          </w:p>
        </w:tc>
      </w:tr>
      <w:tr w:rsidR="007A74A2" w:rsidRPr="007A74A2" w14:paraId="70F2FF07" w14:textId="77777777">
        <w:trPr>
          <w:trHeight w:val="200"/>
        </w:trPr>
        <w:tc>
          <w:tcPr>
            <w:tcW w:w="5850" w:type="dxa"/>
            <w:tcBorders>
              <w:top w:val="single" w:sz="6" w:space="0" w:color="auto"/>
              <w:bottom w:val="single" w:sz="6" w:space="0" w:color="auto"/>
              <w:right w:val="single" w:sz="6" w:space="0" w:color="auto"/>
            </w:tcBorders>
            <w:vAlign w:val="center"/>
          </w:tcPr>
          <w:p w14:paraId="2F8AC01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8F843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4D8B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391</w:t>
            </w:r>
          </w:p>
        </w:tc>
        <w:tc>
          <w:tcPr>
            <w:tcW w:w="1645" w:type="dxa"/>
            <w:gridSpan w:val="2"/>
            <w:tcBorders>
              <w:top w:val="single" w:sz="6" w:space="0" w:color="auto"/>
              <w:left w:val="single" w:sz="6" w:space="0" w:color="auto"/>
              <w:bottom w:val="single" w:sz="6" w:space="0" w:color="auto"/>
            </w:tcBorders>
            <w:vAlign w:val="center"/>
          </w:tcPr>
          <w:p w14:paraId="24FBF50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518</w:t>
            </w:r>
          </w:p>
        </w:tc>
      </w:tr>
      <w:tr w:rsidR="007A74A2" w:rsidRPr="007A74A2" w14:paraId="3844FE23" w14:textId="77777777">
        <w:trPr>
          <w:trHeight w:val="200"/>
        </w:trPr>
        <w:tc>
          <w:tcPr>
            <w:tcW w:w="5850" w:type="dxa"/>
            <w:tcBorders>
              <w:top w:val="single" w:sz="6" w:space="0" w:color="auto"/>
              <w:bottom w:val="single" w:sz="6" w:space="0" w:color="auto"/>
              <w:right w:val="single" w:sz="6" w:space="0" w:color="auto"/>
            </w:tcBorders>
            <w:vAlign w:val="center"/>
          </w:tcPr>
          <w:p w14:paraId="352E9D5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855E3F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16AB9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C23A5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D4538C4" w14:textId="77777777">
        <w:trPr>
          <w:trHeight w:val="200"/>
        </w:trPr>
        <w:tc>
          <w:tcPr>
            <w:tcW w:w="5850" w:type="dxa"/>
            <w:tcBorders>
              <w:top w:val="single" w:sz="6" w:space="0" w:color="auto"/>
              <w:bottom w:val="single" w:sz="6" w:space="0" w:color="auto"/>
              <w:right w:val="single" w:sz="6" w:space="0" w:color="auto"/>
            </w:tcBorders>
            <w:vAlign w:val="center"/>
          </w:tcPr>
          <w:p w14:paraId="49D6591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3F2468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D16E5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8325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B41C437" w14:textId="77777777">
        <w:trPr>
          <w:trHeight w:val="200"/>
        </w:trPr>
        <w:tc>
          <w:tcPr>
            <w:tcW w:w="5850" w:type="dxa"/>
            <w:tcBorders>
              <w:top w:val="single" w:sz="6" w:space="0" w:color="auto"/>
              <w:bottom w:val="single" w:sz="6" w:space="0" w:color="auto"/>
              <w:right w:val="single" w:sz="6" w:space="0" w:color="auto"/>
            </w:tcBorders>
            <w:vAlign w:val="center"/>
          </w:tcPr>
          <w:p w14:paraId="539F922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2BB742B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87C1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3255BD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1C0AA2D" w14:textId="77777777">
        <w:trPr>
          <w:trHeight w:val="200"/>
        </w:trPr>
        <w:tc>
          <w:tcPr>
            <w:tcW w:w="5850" w:type="dxa"/>
            <w:tcBorders>
              <w:top w:val="single" w:sz="6" w:space="0" w:color="auto"/>
              <w:bottom w:val="single" w:sz="6" w:space="0" w:color="auto"/>
              <w:right w:val="single" w:sz="6" w:space="0" w:color="auto"/>
            </w:tcBorders>
            <w:vAlign w:val="center"/>
          </w:tcPr>
          <w:p w14:paraId="15113BC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512F64A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349A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2 141</w:t>
            </w:r>
          </w:p>
        </w:tc>
        <w:tc>
          <w:tcPr>
            <w:tcW w:w="1645" w:type="dxa"/>
            <w:gridSpan w:val="2"/>
            <w:tcBorders>
              <w:top w:val="single" w:sz="6" w:space="0" w:color="auto"/>
              <w:left w:val="single" w:sz="6" w:space="0" w:color="auto"/>
              <w:bottom w:val="single" w:sz="6" w:space="0" w:color="auto"/>
            </w:tcBorders>
            <w:vAlign w:val="center"/>
          </w:tcPr>
          <w:p w14:paraId="570ABB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2 508</w:t>
            </w:r>
          </w:p>
        </w:tc>
      </w:tr>
      <w:tr w:rsidR="007A74A2" w:rsidRPr="007A74A2" w14:paraId="245E1C7B" w14:textId="77777777">
        <w:trPr>
          <w:trHeight w:val="200"/>
        </w:trPr>
        <w:tc>
          <w:tcPr>
            <w:tcW w:w="5850" w:type="dxa"/>
            <w:tcBorders>
              <w:top w:val="single" w:sz="6" w:space="0" w:color="auto"/>
              <w:bottom w:val="single" w:sz="6" w:space="0" w:color="auto"/>
              <w:right w:val="single" w:sz="6" w:space="0" w:color="auto"/>
            </w:tcBorders>
            <w:vAlign w:val="center"/>
          </w:tcPr>
          <w:p w14:paraId="674D707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0DF6EB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A6A6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23E8AC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A802E50" w14:textId="77777777">
        <w:trPr>
          <w:trHeight w:val="200"/>
        </w:trPr>
        <w:tc>
          <w:tcPr>
            <w:tcW w:w="5850" w:type="dxa"/>
            <w:tcBorders>
              <w:top w:val="single" w:sz="6" w:space="0" w:color="auto"/>
              <w:bottom w:val="single" w:sz="6" w:space="0" w:color="auto"/>
              <w:right w:val="single" w:sz="6" w:space="0" w:color="auto"/>
            </w:tcBorders>
            <w:vAlign w:val="center"/>
          </w:tcPr>
          <w:p w14:paraId="497752A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01AAC4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4D018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3 558</w:t>
            </w:r>
          </w:p>
        </w:tc>
        <w:tc>
          <w:tcPr>
            <w:tcW w:w="1645" w:type="dxa"/>
            <w:gridSpan w:val="2"/>
            <w:tcBorders>
              <w:top w:val="single" w:sz="6" w:space="0" w:color="auto"/>
              <w:left w:val="single" w:sz="6" w:space="0" w:color="auto"/>
              <w:bottom w:val="single" w:sz="6" w:space="0" w:color="auto"/>
            </w:tcBorders>
            <w:vAlign w:val="center"/>
          </w:tcPr>
          <w:p w14:paraId="183F96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11 274</w:t>
            </w:r>
          </w:p>
        </w:tc>
      </w:tr>
      <w:tr w:rsidR="007A74A2" w:rsidRPr="007A74A2" w14:paraId="3CE377CB" w14:textId="77777777">
        <w:trPr>
          <w:trHeight w:val="200"/>
        </w:trPr>
        <w:tc>
          <w:tcPr>
            <w:tcW w:w="5850" w:type="dxa"/>
            <w:tcBorders>
              <w:top w:val="single" w:sz="6" w:space="0" w:color="auto"/>
              <w:bottom w:val="single" w:sz="6" w:space="0" w:color="auto"/>
              <w:right w:val="single" w:sz="6" w:space="0" w:color="auto"/>
            </w:tcBorders>
            <w:vAlign w:val="center"/>
          </w:tcPr>
          <w:p w14:paraId="027D93A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2695FF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88F3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EEBD5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r>
      <w:tr w:rsidR="007A74A2" w:rsidRPr="007A74A2" w14:paraId="2CFA4F54" w14:textId="77777777">
        <w:trPr>
          <w:trHeight w:val="200"/>
        </w:trPr>
        <w:tc>
          <w:tcPr>
            <w:tcW w:w="5850" w:type="dxa"/>
            <w:tcBorders>
              <w:top w:val="single" w:sz="6" w:space="0" w:color="auto"/>
              <w:bottom w:val="single" w:sz="6" w:space="0" w:color="auto"/>
              <w:right w:val="single" w:sz="6" w:space="0" w:color="auto"/>
            </w:tcBorders>
            <w:vAlign w:val="center"/>
          </w:tcPr>
          <w:p w14:paraId="7D778CD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6E6436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9D16D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3 558</w:t>
            </w:r>
          </w:p>
        </w:tc>
        <w:tc>
          <w:tcPr>
            <w:tcW w:w="1645" w:type="dxa"/>
            <w:gridSpan w:val="2"/>
            <w:tcBorders>
              <w:top w:val="single" w:sz="6" w:space="0" w:color="auto"/>
              <w:left w:val="single" w:sz="6" w:space="0" w:color="auto"/>
              <w:bottom w:val="single" w:sz="6" w:space="0" w:color="auto"/>
            </w:tcBorders>
            <w:vAlign w:val="center"/>
          </w:tcPr>
          <w:p w14:paraId="46830F9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11 271</w:t>
            </w:r>
          </w:p>
        </w:tc>
      </w:tr>
      <w:tr w:rsidR="007A74A2" w:rsidRPr="007A74A2" w14:paraId="4CC645E3" w14:textId="77777777">
        <w:trPr>
          <w:trHeight w:val="200"/>
        </w:trPr>
        <w:tc>
          <w:tcPr>
            <w:tcW w:w="5850" w:type="dxa"/>
            <w:tcBorders>
              <w:top w:val="single" w:sz="6" w:space="0" w:color="auto"/>
              <w:bottom w:val="single" w:sz="6" w:space="0" w:color="auto"/>
              <w:right w:val="single" w:sz="6" w:space="0" w:color="auto"/>
            </w:tcBorders>
            <w:vAlign w:val="center"/>
          </w:tcPr>
          <w:p w14:paraId="19C20ED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4BF8F2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E428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2EA2C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0162FBC" w14:textId="77777777">
        <w:trPr>
          <w:trHeight w:val="200"/>
        </w:trPr>
        <w:tc>
          <w:tcPr>
            <w:tcW w:w="5850" w:type="dxa"/>
            <w:tcBorders>
              <w:top w:val="single" w:sz="6" w:space="0" w:color="auto"/>
              <w:bottom w:val="single" w:sz="6" w:space="0" w:color="auto"/>
              <w:right w:val="single" w:sz="6" w:space="0" w:color="auto"/>
            </w:tcBorders>
            <w:vAlign w:val="center"/>
          </w:tcPr>
          <w:p w14:paraId="6D73E7E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Частка </w:t>
            </w:r>
            <w:proofErr w:type="spellStart"/>
            <w:r w:rsidRPr="007A74A2">
              <w:rPr>
                <w:rFonts w:ascii="Times New Roman CYR" w:hAnsi="Times New Roman CYR" w:cs="Times New Roman CYR"/>
              </w:rPr>
              <w:t>перестраховика</w:t>
            </w:r>
            <w:proofErr w:type="spellEnd"/>
            <w:r w:rsidRPr="007A74A2">
              <w:rPr>
                <w:rFonts w:ascii="Times New Roman CYR" w:hAnsi="Times New Roman CYR" w:cs="Times New Roman CYR"/>
              </w:rPr>
              <w:t xml:space="preserve">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1293C1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7F14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B2FB3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3BFD75E" w14:textId="77777777">
        <w:trPr>
          <w:trHeight w:val="200"/>
        </w:trPr>
        <w:tc>
          <w:tcPr>
            <w:tcW w:w="5850" w:type="dxa"/>
            <w:tcBorders>
              <w:top w:val="single" w:sz="6" w:space="0" w:color="auto"/>
              <w:bottom w:val="single" w:sz="6" w:space="0" w:color="auto"/>
              <w:right w:val="single" w:sz="6" w:space="0" w:color="auto"/>
            </w:tcBorders>
            <w:vAlign w:val="center"/>
          </w:tcPr>
          <w:p w14:paraId="4E3238A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77B54EF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A2445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923F6C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284A4892" w14:textId="77777777">
        <w:trPr>
          <w:trHeight w:val="200"/>
        </w:trPr>
        <w:tc>
          <w:tcPr>
            <w:tcW w:w="5850" w:type="dxa"/>
            <w:tcBorders>
              <w:top w:val="single" w:sz="6" w:space="0" w:color="auto"/>
              <w:bottom w:val="single" w:sz="6" w:space="0" w:color="auto"/>
              <w:right w:val="single" w:sz="6" w:space="0" w:color="auto"/>
            </w:tcBorders>
            <w:vAlign w:val="center"/>
          </w:tcPr>
          <w:p w14:paraId="71B5D54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67C35A4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6C62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51E590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93BBDA2" w14:textId="77777777">
        <w:trPr>
          <w:trHeight w:val="200"/>
        </w:trPr>
        <w:tc>
          <w:tcPr>
            <w:tcW w:w="5850" w:type="dxa"/>
            <w:tcBorders>
              <w:top w:val="single" w:sz="6" w:space="0" w:color="auto"/>
              <w:bottom w:val="single" w:sz="6" w:space="0" w:color="auto"/>
              <w:right w:val="single" w:sz="6" w:space="0" w:color="auto"/>
            </w:tcBorders>
            <w:vAlign w:val="center"/>
          </w:tcPr>
          <w:p w14:paraId="44CED99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4E7E33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8882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1F398D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0CCA9AA" w14:textId="77777777">
        <w:trPr>
          <w:trHeight w:val="200"/>
        </w:trPr>
        <w:tc>
          <w:tcPr>
            <w:tcW w:w="5850" w:type="dxa"/>
            <w:tcBorders>
              <w:top w:val="single" w:sz="6" w:space="0" w:color="auto"/>
              <w:bottom w:val="single" w:sz="6" w:space="0" w:color="auto"/>
              <w:right w:val="single" w:sz="6" w:space="0" w:color="auto"/>
            </w:tcBorders>
            <w:vAlign w:val="center"/>
          </w:tcPr>
          <w:p w14:paraId="43E6D2E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0935ED1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D476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CEFD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8EC697C" w14:textId="77777777">
        <w:trPr>
          <w:trHeight w:val="200"/>
        </w:trPr>
        <w:tc>
          <w:tcPr>
            <w:tcW w:w="5850" w:type="dxa"/>
            <w:tcBorders>
              <w:top w:val="single" w:sz="6" w:space="0" w:color="auto"/>
              <w:bottom w:val="single" w:sz="6" w:space="0" w:color="auto"/>
              <w:right w:val="single" w:sz="6" w:space="0" w:color="auto"/>
            </w:tcBorders>
            <w:vAlign w:val="center"/>
          </w:tcPr>
          <w:p w14:paraId="0695AF3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3770476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70BD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529353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AD477F5" w14:textId="77777777">
        <w:trPr>
          <w:trHeight w:val="200"/>
        </w:trPr>
        <w:tc>
          <w:tcPr>
            <w:tcW w:w="5850" w:type="dxa"/>
            <w:tcBorders>
              <w:top w:val="single" w:sz="6" w:space="0" w:color="auto"/>
              <w:bottom w:val="single" w:sz="6" w:space="0" w:color="auto"/>
              <w:right w:val="single" w:sz="6" w:space="0" w:color="auto"/>
            </w:tcBorders>
            <w:vAlign w:val="center"/>
          </w:tcPr>
          <w:p w14:paraId="60978B5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0C98B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0819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207</w:t>
            </w:r>
          </w:p>
        </w:tc>
        <w:tc>
          <w:tcPr>
            <w:tcW w:w="1645" w:type="dxa"/>
            <w:gridSpan w:val="2"/>
            <w:tcBorders>
              <w:top w:val="single" w:sz="6" w:space="0" w:color="auto"/>
              <w:left w:val="single" w:sz="6" w:space="0" w:color="auto"/>
              <w:bottom w:val="single" w:sz="6" w:space="0" w:color="auto"/>
            </w:tcBorders>
            <w:vAlign w:val="center"/>
          </w:tcPr>
          <w:p w14:paraId="34C9BFE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48</w:t>
            </w:r>
          </w:p>
        </w:tc>
      </w:tr>
      <w:tr w:rsidR="007A74A2" w:rsidRPr="007A74A2" w14:paraId="3010446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40AC6D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C7A57C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C875A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127 223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FB2F9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120 145</w:t>
            </w:r>
          </w:p>
        </w:tc>
      </w:tr>
      <w:tr w:rsidR="007A74A2" w:rsidRPr="007A74A2" w14:paraId="20DA461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B1CA91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908F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5EC9C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13ECA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31F4AD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0BFB36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5514D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B1B042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231 610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67B4B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236 971</w:t>
            </w:r>
          </w:p>
        </w:tc>
      </w:tr>
    </w:tbl>
    <w:p w14:paraId="12869517"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7A74A2" w:rsidRPr="007A74A2" w14:paraId="5CD77BDB"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501240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73CF62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8BCD88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6FCB145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 кінець звітного періоду</w:t>
            </w:r>
          </w:p>
        </w:tc>
      </w:tr>
      <w:tr w:rsidR="007A74A2" w:rsidRPr="007A74A2" w14:paraId="33CA892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1B77A5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6DC55A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4DCE0A6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747125F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r>
      <w:tr w:rsidR="007A74A2" w:rsidRPr="007A74A2" w14:paraId="0997226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BFCE3A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FB65DE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23C3CE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5BF964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r>
      <w:tr w:rsidR="007A74A2" w:rsidRPr="007A74A2" w14:paraId="7D7CF025" w14:textId="77777777">
        <w:trPr>
          <w:trHeight w:val="205"/>
        </w:trPr>
        <w:tc>
          <w:tcPr>
            <w:tcW w:w="5850" w:type="dxa"/>
            <w:tcBorders>
              <w:top w:val="single" w:sz="6" w:space="0" w:color="auto"/>
              <w:bottom w:val="single" w:sz="6" w:space="0" w:color="auto"/>
              <w:right w:val="single" w:sz="6" w:space="0" w:color="auto"/>
            </w:tcBorders>
            <w:vAlign w:val="center"/>
          </w:tcPr>
          <w:p w14:paraId="060EA73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B311F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2699FD8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3 820</w:t>
            </w:r>
          </w:p>
        </w:tc>
        <w:tc>
          <w:tcPr>
            <w:tcW w:w="1645" w:type="dxa"/>
            <w:tcBorders>
              <w:top w:val="single" w:sz="6" w:space="0" w:color="auto"/>
              <w:left w:val="single" w:sz="6" w:space="0" w:color="auto"/>
              <w:bottom w:val="single" w:sz="6" w:space="0" w:color="auto"/>
            </w:tcBorders>
            <w:vAlign w:val="center"/>
          </w:tcPr>
          <w:p w14:paraId="7C9F11D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3 820</w:t>
            </w:r>
          </w:p>
        </w:tc>
      </w:tr>
      <w:tr w:rsidR="007A74A2" w:rsidRPr="007A74A2" w14:paraId="5E1C5CFA" w14:textId="77777777">
        <w:trPr>
          <w:trHeight w:val="200"/>
        </w:trPr>
        <w:tc>
          <w:tcPr>
            <w:tcW w:w="5850" w:type="dxa"/>
            <w:tcBorders>
              <w:top w:val="single" w:sz="6" w:space="0" w:color="auto"/>
              <w:bottom w:val="single" w:sz="6" w:space="0" w:color="auto"/>
              <w:right w:val="single" w:sz="6" w:space="0" w:color="auto"/>
            </w:tcBorders>
            <w:vAlign w:val="center"/>
          </w:tcPr>
          <w:p w14:paraId="3D15C9B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07E8E26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0C4155B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1831DD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1808772" w14:textId="77777777">
        <w:trPr>
          <w:trHeight w:val="200"/>
        </w:trPr>
        <w:tc>
          <w:tcPr>
            <w:tcW w:w="5850" w:type="dxa"/>
            <w:tcBorders>
              <w:top w:val="single" w:sz="6" w:space="0" w:color="auto"/>
              <w:bottom w:val="single" w:sz="6" w:space="0" w:color="auto"/>
              <w:right w:val="single" w:sz="6" w:space="0" w:color="auto"/>
            </w:tcBorders>
            <w:vAlign w:val="center"/>
          </w:tcPr>
          <w:p w14:paraId="0127D28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6FC4CB4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6BB83AA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5AE79B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638A0DD" w14:textId="77777777">
        <w:trPr>
          <w:trHeight w:val="200"/>
        </w:trPr>
        <w:tc>
          <w:tcPr>
            <w:tcW w:w="5850" w:type="dxa"/>
            <w:tcBorders>
              <w:top w:val="single" w:sz="6" w:space="0" w:color="auto"/>
              <w:bottom w:val="single" w:sz="6" w:space="0" w:color="auto"/>
              <w:right w:val="single" w:sz="6" w:space="0" w:color="auto"/>
            </w:tcBorders>
            <w:vAlign w:val="center"/>
          </w:tcPr>
          <w:p w14:paraId="1AD9071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2F0EB2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3F7AC23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379798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D03B3B5" w14:textId="77777777">
        <w:trPr>
          <w:trHeight w:val="200"/>
        </w:trPr>
        <w:tc>
          <w:tcPr>
            <w:tcW w:w="5850" w:type="dxa"/>
            <w:tcBorders>
              <w:top w:val="single" w:sz="6" w:space="0" w:color="auto"/>
              <w:bottom w:val="single" w:sz="6" w:space="0" w:color="auto"/>
              <w:right w:val="single" w:sz="6" w:space="0" w:color="auto"/>
            </w:tcBorders>
            <w:vAlign w:val="center"/>
          </w:tcPr>
          <w:p w14:paraId="0580103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1CF9A30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2FEF459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94D7EB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45A71FB" w14:textId="77777777">
        <w:trPr>
          <w:trHeight w:val="200"/>
        </w:trPr>
        <w:tc>
          <w:tcPr>
            <w:tcW w:w="5850" w:type="dxa"/>
            <w:tcBorders>
              <w:top w:val="single" w:sz="6" w:space="0" w:color="auto"/>
              <w:bottom w:val="single" w:sz="6" w:space="0" w:color="auto"/>
              <w:right w:val="single" w:sz="6" w:space="0" w:color="auto"/>
            </w:tcBorders>
            <w:vAlign w:val="center"/>
          </w:tcPr>
          <w:p w14:paraId="1212168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lastRenderedPageBreak/>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5AF7D2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70666E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49DC9F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4C2292C" w14:textId="77777777">
        <w:trPr>
          <w:trHeight w:val="200"/>
        </w:trPr>
        <w:tc>
          <w:tcPr>
            <w:tcW w:w="5850" w:type="dxa"/>
            <w:tcBorders>
              <w:top w:val="single" w:sz="6" w:space="0" w:color="auto"/>
              <w:bottom w:val="single" w:sz="6" w:space="0" w:color="auto"/>
              <w:right w:val="single" w:sz="6" w:space="0" w:color="auto"/>
            </w:tcBorders>
            <w:vAlign w:val="center"/>
          </w:tcPr>
          <w:p w14:paraId="2CD3952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C0EEE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73D65C8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573</w:t>
            </w:r>
          </w:p>
        </w:tc>
        <w:tc>
          <w:tcPr>
            <w:tcW w:w="1645" w:type="dxa"/>
            <w:tcBorders>
              <w:top w:val="single" w:sz="6" w:space="0" w:color="auto"/>
              <w:left w:val="single" w:sz="6" w:space="0" w:color="auto"/>
              <w:bottom w:val="single" w:sz="6" w:space="0" w:color="auto"/>
            </w:tcBorders>
            <w:vAlign w:val="center"/>
          </w:tcPr>
          <w:p w14:paraId="01A93E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573</w:t>
            </w:r>
          </w:p>
        </w:tc>
      </w:tr>
      <w:tr w:rsidR="007A74A2" w:rsidRPr="007A74A2" w14:paraId="032B768F" w14:textId="77777777">
        <w:trPr>
          <w:trHeight w:val="200"/>
        </w:trPr>
        <w:tc>
          <w:tcPr>
            <w:tcW w:w="5850" w:type="dxa"/>
            <w:tcBorders>
              <w:top w:val="single" w:sz="6" w:space="0" w:color="auto"/>
              <w:bottom w:val="single" w:sz="6" w:space="0" w:color="auto"/>
              <w:right w:val="single" w:sz="6" w:space="0" w:color="auto"/>
            </w:tcBorders>
            <w:vAlign w:val="center"/>
          </w:tcPr>
          <w:p w14:paraId="37B2500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EB4258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7011A7B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186 571</w:t>
            </w:r>
          </w:p>
        </w:tc>
        <w:tc>
          <w:tcPr>
            <w:tcW w:w="1645" w:type="dxa"/>
            <w:tcBorders>
              <w:top w:val="single" w:sz="6" w:space="0" w:color="auto"/>
              <w:left w:val="single" w:sz="6" w:space="0" w:color="auto"/>
              <w:bottom w:val="single" w:sz="6" w:space="0" w:color="auto"/>
            </w:tcBorders>
            <w:vAlign w:val="center"/>
          </w:tcPr>
          <w:p w14:paraId="705B8C8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193 107</w:t>
            </w:r>
          </w:p>
        </w:tc>
      </w:tr>
      <w:tr w:rsidR="007A74A2" w:rsidRPr="007A74A2" w14:paraId="3E530333" w14:textId="77777777">
        <w:trPr>
          <w:trHeight w:val="200"/>
        </w:trPr>
        <w:tc>
          <w:tcPr>
            <w:tcW w:w="5850" w:type="dxa"/>
            <w:tcBorders>
              <w:top w:val="single" w:sz="6" w:space="0" w:color="auto"/>
              <w:bottom w:val="single" w:sz="6" w:space="0" w:color="auto"/>
              <w:right w:val="single" w:sz="6" w:space="0" w:color="auto"/>
            </w:tcBorders>
            <w:vAlign w:val="center"/>
          </w:tcPr>
          <w:p w14:paraId="356FF92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3B555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7E8FEAA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722987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249D0681" w14:textId="77777777">
        <w:trPr>
          <w:trHeight w:val="200"/>
        </w:trPr>
        <w:tc>
          <w:tcPr>
            <w:tcW w:w="5850" w:type="dxa"/>
            <w:tcBorders>
              <w:top w:val="single" w:sz="6" w:space="0" w:color="auto"/>
              <w:bottom w:val="single" w:sz="6" w:space="0" w:color="auto"/>
              <w:right w:val="single" w:sz="6" w:space="0" w:color="auto"/>
            </w:tcBorders>
            <w:vAlign w:val="center"/>
          </w:tcPr>
          <w:p w14:paraId="11AE92F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1490C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1A82FD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2E37900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58324484" w14:textId="77777777">
        <w:trPr>
          <w:trHeight w:val="200"/>
        </w:trPr>
        <w:tc>
          <w:tcPr>
            <w:tcW w:w="5850" w:type="dxa"/>
            <w:tcBorders>
              <w:top w:val="single" w:sz="6" w:space="0" w:color="auto"/>
              <w:bottom w:val="single" w:sz="6" w:space="0" w:color="auto"/>
              <w:right w:val="single" w:sz="6" w:space="0" w:color="auto"/>
            </w:tcBorders>
            <w:vAlign w:val="center"/>
          </w:tcPr>
          <w:p w14:paraId="370F51E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61C649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0F05A9F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7558D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AC2741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B7B551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57D3F9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0FD0F3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190 964</w:t>
            </w:r>
          </w:p>
        </w:tc>
        <w:tc>
          <w:tcPr>
            <w:tcW w:w="1645" w:type="dxa"/>
            <w:tcBorders>
              <w:top w:val="single" w:sz="6" w:space="0" w:color="auto"/>
              <w:left w:val="single" w:sz="6" w:space="0" w:color="auto"/>
              <w:bottom w:val="single" w:sz="6" w:space="0" w:color="auto"/>
            </w:tcBorders>
            <w:shd w:val="clear" w:color="auto" w:fill="E6E6E6"/>
            <w:vAlign w:val="center"/>
          </w:tcPr>
          <w:p w14:paraId="573EAE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197 500</w:t>
            </w:r>
          </w:p>
        </w:tc>
      </w:tr>
      <w:tr w:rsidR="007A74A2" w:rsidRPr="007A74A2" w14:paraId="4C8690A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0ED1BC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34F97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F7AC7B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544DECE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r>
      <w:tr w:rsidR="007A74A2" w:rsidRPr="007A74A2" w14:paraId="62CC6B97" w14:textId="77777777">
        <w:trPr>
          <w:trHeight w:val="200"/>
        </w:trPr>
        <w:tc>
          <w:tcPr>
            <w:tcW w:w="5850" w:type="dxa"/>
            <w:tcBorders>
              <w:top w:val="single" w:sz="6" w:space="0" w:color="auto"/>
              <w:bottom w:val="single" w:sz="6" w:space="0" w:color="auto"/>
              <w:right w:val="single" w:sz="6" w:space="0" w:color="auto"/>
            </w:tcBorders>
            <w:vAlign w:val="center"/>
          </w:tcPr>
          <w:p w14:paraId="6168CAC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0C3852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67C649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D0ACFA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CB6CB05" w14:textId="77777777">
        <w:trPr>
          <w:trHeight w:val="200"/>
        </w:trPr>
        <w:tc>
          <w:tcPr>
            <w:tcW w:w="5850" w:type="dxa"/>
            <w:tcBorders>
              <w:top w:val="single" w:sz="6" w:space="0" w:color="auto"/>
              <w:bottom w:val="single" w:sz="6" w:space="0" w:color="auto"/>
              <w:right w:val="single" w:sz="6" w:space="0" w:color="auto"/>
            </w:tcBorders>
            <w:vAlign w:val="center"/>
          </w:tcPr>
          <w:p w14:paraId="574875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1D8E2F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488816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7DD37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6F68A64" w14:textId="77777777">
        <w:trPr>
          <w:trHeight w:val="200"/>
        </w:trPr>
        <w:tc>
          <w:tcPr>
            <w:tcW w:w="5850" w:type="dxa"/>
            <w:tcBorders>
              <w:top w:val="single" w:sz="6" w:space="0" w:color="auto"/>
              <w:bottom w:val="single" w:sz="6" w:space="0" w:color="auto"/>
              <w:right w:val="single" w:sz="6" w:space="0" w:color="auto"/>
            </w:tcBorders>
            <w:vAlign w:val="center"/>
          </w:tcPr>
          <w:p w14:paraId="3B9775C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3C8F24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5A74183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16 248</w:t>
            </w:r>
          </w:p>
        </w:tc>
        <w:tc>
          <w:tcPr>
            <w:tcW w:w="1645" w:type="dxa"/>
            <w:tcBorders>
              <w:top w:val="single" w:sz="6" w:space="0" w:color="auto"/>
              <w:left w:val="single" w:sz="6" w:space="0" w:color="auto"/>
              <w:bottom w:val="single" w:sz="6" w:space="0" w:color="auto"/>
            </w:tcBorders>
            <w:vAlign w:val="center"/>
          </w:tcPr>
          <w:p w14:paraId="32D315C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9 298</w:t>
            </w:r>
          </w:p>
        </w:tc>
      </w:tr>
      <w:tr w:rsidR="007A74A2" w:rsidRPr="007A74A2" w14:paraId="55E0F383" w14:textId="77777777">
        <w:trPr>
          <w:trHeight w:val="200"/>
        </w:trPr>
        <w:tc>
          <w:tcPr>
            <w:tcW w:w="5850" w:type="dxa"/>
            <w:tcBorders>
              <w:top w:val="single" w:sz="6" w:space="0" w:color="auto"/>
              <w:bottom w:val="single" w:sz="6" w:space="0" w:color="auto"/>
              <w:right w:val="single" w:sz="6" w:space="0" w:color="auto"/>
            </w:tcBorders>
            <w:vAlign w:val="center"/>
          </w:tcPr>
          <w:p w14:paraId="1B28132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B732CB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3C880E4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A98758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14154F9" w14:textId="77777777">
        <w:trPr>
          <w:trHeight w:val="200"/>
        </w:trPr>
        <w:tc>
          <w:tcPr>
            <w:tcW w:w="5850" w:type="dxa"/>
            <w:tcBorders>
              <w:top w:val="single" w:sz="6" w:space="0" w:color="auto"/>
              <w:bottom w:val="single" w:sz="6" w:space="0" w:color="auto"/>
              <w:right w:val="single" w:sz="6" w:space="0" w:color="auto"/>
            </w:tcBorders>
            <w:vAlign w:val="center"/>
          </w:tcPr>
          <w:p w14:paraId="31EAC90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72EBC4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76F8D1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28E89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4D7E884" w14:textId="77777777">
        <w:trPr>
          <w:trHeight w:val="200"/>
        </w:trPr>
        <w:tc>
          <w:tcPr>
            <w:tcW w:w="5850" w:type="dxa"/>
            <w:tcBorders>
              <w:top w:val="single" w:sz="6" w:space="0" w:color="auto"/>
              <w:bottom w:val="single" w:sz="6" w:space="0" w:color="auto"/>
              <w:right w:val="single" w:sz="6" w:space="0" w:color="auto"/>
            </w:tcBorders>
            <w:vAlign w:val="center"/>
          </w:tcPr>
          <w:p w14:paraId="7265BC9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440172B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069B43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D788D7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85256D9" w14:textId="77777777">
        <w:trPr>
          <w:trHeight w:val="200"/>
        </w:trPr>
        <w:tc>
          <w:tcPr>
            <w:tcW w:w="5850" w:type="dxa"/>
            <w:tcBorders>
              <w:top w:val="single" w:sz="6" w:space="0" w:color="auto"/>
              <w:bottom w:val="single" w:sz="6" w:space="0" w:color="auto"/>
              <w:right w:val="single" w:sz="6" w:space="0" w:color="auto"/>
            </w:tcBorders>
            <w:vAlign w:val="center"/>
          </w:tcPr>
          <w:p w14:paraId="4A000B6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EC388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2E52B52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5FD0FC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48B0670" w14:textId="77777777">
        <w:trPr>
          <w:trHeight w:val="200"/>
        </w:trPr>
        <w:tc>
          <w:tcPr>
            <w:tcW w:w="5850" w:type="dxa"/>
            <w:tcBorders>
              <w:top w:val="single" w:sz="6" w:space="0" w:color="auto"/>
              <w:bottom w:val="single" w:sz="6" w:space="0" w:color="auto"/>
              <w:right w:val="single" w:sz="6" w:space="0" w:color="auto"/>
            </w:tcBorders>
            <w:vAlign w:val="center"/>
          </w:tcPr>
          <w:p w14:paraId="19DAA6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743A72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0153F94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D8EA6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5B6AAB8" w14:textId="77777777">
        <w:trPr>
          <w:trHeight w:val="200"/>
        </w:trPr>
        <w:tc>
          <w:tcPr>
            <w:tcW w:w="5850" w:type="dxa"/>
            <w:tcBorders>
              <w:top w:val="single" w:sz="6" w:space="0" w:color="auto"/>
              <w:bottom w:val="single" w:sz="6" w:space="0" w:color="auto"/>
              <w:right w:val="single" w:sz="6" w:space="0" w:color="auto"/>
            </w:tcBorders>
            <w:vAlign w:val="center"/>
          </w:tcPr>
          <w:p w14:paraId="5482CB1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38B636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4145F4C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3CB9F9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A940FAA" w14:textId="77777777">
        <w:trPr>
          <w:trHeight w:val="200"/>
        </w:trPr>
        <w:tc>
          <w:tcPr>
            <w:tcW w:w="5850" w:type="dxa"/>
            <w:tcBorders>
              <w:top w:val="single" w:sz="6" w:space="0" w:color="auto"/>
              <w:bottom w:val="single" w:sz="6" w:space="0" w:color="auto"/>
              <w:right w:val="single" w:sz="6" w:space="0" w:color="auto"/>
            </w:tcBorders>
            <w:vAlign w:val="center"/>
          </w:tcPr>
          <w:p w14:paraId="6BC00B2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41793E8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6361571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8575CE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7D796EC7" w14:textId="77777777">
        <w:trPr>
          <w:trHeight w:val="200"/>
        </w:trPr>
        <w:tc>
          <w:tcPr>
            <w:tcW w:w="5850" w:type="dxa"/>
            <w:tcBorders>
              <w:top w:val="single" w:sz="6" w:space="0" w:color="auto"/>
              <w:bottom w:val="single" w:sz="6" w:space="0" w:color="auto"/>
              <w:right w:val="single" w:sz="6" w:space="0" w:color="auto"/>
            </w:tcBorders>
            <w:vAlign w:val="center"/>
          </w:tcPr>
          <w:p w14:paraId="5D29CF5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2804FE2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6295D5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9214C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C82E948" w14:textId="77777777">
        <w:trPr>
          <w:trHeight w:val="200"/>
        </w:trPr>
        <w:tc>
          <w:tcPr>
            <w:tcW w:w="5850" w:type="dxa"/>
            <w:tcBorders>
              <w:top w:val="single" w:sz="6" w:space="0" w:color="auto"/>
              <w:bottom w:val="single" w:sz="6" w:space="0" w:color="auto"/>
              <w:right w:val="single" w:sz="6" w:space="0" w:color="auto"/>
            </w:tcBorders>
            <w:vAlign w:val="center"/>
          </w:tcPr>
          <w:p w14:paraId="369BC0B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103C8F5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7E5396D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7CE32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8AE23FD" w14:textId="77777777">
        <w:trPr>
          <w:trHeight w:val="200"/>
        </w:trPr>
        <w:tc>
          <w:tcPr>
            <w:tcW w:w="5850" w:type="dxa"/>
            <w:tcBorders>
              <w:top w:val="single" w:sz="6" w:space="0" w:color="auto"/>
              <w:bottom w:val="single" w:sz="6" w:space="0" w:color="auto"/>
              <w:right w:val="single" w:sz="6" w:space="0" w:color="auto"/>
            </w:tcBorders>
            <w:vAlign w:val="center"/>
          </w:tcPr>
          <w:p w14:paraId="753C5F8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282A696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7E19A1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84C0D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665FF18" w14:textId="77777777">
        <w:trPr>
          <w:trHeight w:val="200"/>
        </w:trPr>
        <w:tc>
          <w:tcPr>
            <w:tcW w:w="5850" w:type="dxa"/>
            <w:tcBorders>
              <w:top w:val="single" w:sz="6" w:space="0" w:color="auto"/>
              <w:bottom w:val="single" w:sz="6" w:space="0" w:color="auto"/>
              <w:right w:val="single" w:sz="6" w:space="0" w:color="auto"/>
            </w:tcBorders>
            <w:vAlign w:val="center"/>
          </w:tcPr>
          <w:p w14:paraId="2BA787D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5513F2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795610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5C374D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4DBF9D5" w14:textId="77777777">
        <w:trPr>
          <w:trHeight w:val="200"/>
        </w:trPr>
        <w:tc>
          <w:tcPr>
            <w:tcW w:w="5850" w:type="dxa"/>
            <w:tcBorders>
              <w:top w:val="single" w:sz="6" w:space="0" w:color="auto"/>
              <w:bottom w:val="single" w:sz="6" w:space="0" w:color="auto"/>
              <w:right w:val="single" w:sz="6" w:space="0" w:color="auto"/>
            </w:tcBorders>
            <w:vAlign w:val="center"/>
          </w:tcPr>
          <w:p w14:paraId="71F8355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5A22A9C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7ED86E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024F51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9AFB6A1" w14:textId="77777777">
        <w:trPr>
          <w:trHeight w:val="200"/>
        </w:trPr>
        <w:tc>
          <w:tcPr>
            <w:tcW w:w="5850" w:type="dxa"/>
            <w:tcBorders>
              <w:top w:val="single" w:sz="6" w:space="0" w:color="auto"/>
              <w:bottom w:val="single" w:sz="6" w:space="0" w:color="auto"/>
              <w:right w:val="single" w:sz="6" w:space="0" w:color="auto"/>
            </w:tcBorders>
            <w:vAlign w:val="center"/>
          </w:tcPr>
          <w:p w14:paraId="760C1ED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4A09173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59CCA0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A42A48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1BD256B" w14:textId="77777777">
        <w:trPr>
          <w:trHeight w:val="200"/>
        </w:trPr>
        <w:tc>
          <w:tcPr>
            <w:tcW w:w="5850" w:type="dxa"/>
            <w:tcBorders>
              <w:top w:val="single" w:sz="6" w:space="0" w:color="auto"/>
              <w:bottom w:val="single" w:sz="6" w:space="0" w:color="auto"/>
              <w:right w:val="single" w:sz="6" w:space="0" w:color="auto"/>
            </w:tcBorders>
            <w:vAlign w:val="center"/>
          </w:tcPr>
          <w:p w14:paraId="34FDE63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Резерв на виплату </w:t>
            </w:r>
            <w:proofErr w:type="spellStart"/>
            <w:r w:rsidRPr="007A74A2">
              <w:rPr>
                <w:rFonts w:ascii="Times New Roman CYR" w:hAnsi="Times New Roman CYR" w:cs="Times New Roman CYR"/>
              </w:rPr>
              <w:t>джек</w:t>
            </w:r>
            <w:proofErr w:type="spellEnd"/>
            <w:r w:rsidRPr="007A74A2">
              <w:rPr>
                <w:rFonts w:ascii="Times New Roman CYR" w:hAnsi="Times New Roman CYR" w:cs="Times New Roman CYR"/>
              </w:rPr>
              <w:t>-поту</w:t>
            </w:r>
          </w:p>
        </w:tc>
        <w:tc>
          <w:tcPr>
            <w:tcW w:w="776" w:type="dxa"/>
            <w:tcBorders>
              <w:top w:val="single" w:sz="6" w:space="0" w:color="auto"/>
              <w:left w:val="single" w:sz="6" w:space="0" w:color="auto"/>
              <w:bottom w:val="single" w:sz="6" w:space="0" w:color="auto"/>
              <w:right w:val="single" w:sz="6" w:space="0" w:color="auto"/>
            </w:tcBorders>
            <w:vAlign w:val="center"/>
          </w:tcPr>
          <w:p w14:paraId="0B7516B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25F4F1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0F3BD9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5D8BBA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051525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AD1811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25332B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16 248</w:t>
            </w:r>
          </w:p>
        </w:tc>
        <w:tc>
          <w:tcPr>
            <w:tcW w:w="1645" w:type="dxa"/>
            <w:tcBorders>
              <w:top w:val="single" w:sz="6" w:space="0" w:color="auto"/>
              <w:left w:val="single" w:sz="6" w:space="0" w:color="auto"/>
              <w:bottom w:val="single" w:sz="6" w:space="0" w:color="auto"/>
            </w:tcBorders>
            <w:shd w:val="clear" w:color="auto" w:fill="E6E6E6"/>
            <w:vAlign w:val="center"/>
          </w:tcPr>
          <w:p w14:paraId="1CCE6A8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9 298</w:t>
            </w:r>
          </w:p>
        </w:tc>
      </w:tr>
      <w:tr w:rsidR="007A74A2" w:rsidRPr="007A74A2" w14:paraId="7165E3F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6A3682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5E092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3570CB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5D8FD1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r>
      <w:tr w:rsidR="007A74A2" w:rsidRPr="007A74A2" w14:paraId="05FA1DA9" w14:textId="77777777">
        <w:trPr>
          <w:trHeight w:val="200"/>
        </w:trPr>
        <w:tc>
          <w:tcPr>
            <w:tcW w:w="5850" w:type="dxa"/>
            <w:tcBorders>
              <w:top w:val="single" w:sz="6" w:space="0" w:color="auto"/>
              <w:bottom w:val="single" w:sz="6" w:space="0" w:color="auto"/>
              <w:right w:val="single" w:sz="6" w:space="0" w:color="auto"/>
            </w:tcBorders>
            <w:vAlign w:val="center"/>
          </w:tcPr>
          <w:p w14:paraId="6CE8205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202ED70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3FFBB4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8 378</w:t>
            </w:r>
          </w:p>
        </w:tc>
        <w:tc>
          <w:tcPr>
            <w:tcW w:w="1645" w:type="dxa"/>
            <w:tcBorders>
              <w:top w:val="single" w:sz="6" w:space="0" w:color="auto"/>
              <w:left w:val="single" w:sz="6" w:space="0" w:color="auto"/>
              <w:bottom w:val="single" w:sz="6" w:space="0" w:color="auto"/>
            </w:tcBorders>
            <w:vAlign w:val="center"/>
          </w:tcPr>
          <w:p w14:paraId="363763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2 700</w:t>
            </w:r>
          </w:p>
        </w:tc>
      </w:tr>
      <w:tr w:rsidR="007A74A2" w:rsidRPr="007A74A2" w14:paraId="29D86FCE" w14:textId="77777777">
        <w:trPr>
          <w:trHeight w:val="200"/>
        </w:trPr>
        <w:tc>
          <w:tcPr>
            <w:tcW w:w="5850" w:type="dxa"/>
            <w:tcBorders>
              <w:top w:val="single" w:sz="6" w:space="0" w:color="auto"/>
              <w:bottom w:val="single" w:sz="6" w:space="0" w:color="auto"/>
              <w:right w:val="single" w:sz="6" w:space="0" w:color="auto"/>
            </w:tcBorders>
            <w:vAlign w:val="center"/>
          </w:tcPr>
          <w:p w14:paraId="6750814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167BA8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210B7D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0D22B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ED60FA4" w14:textId="77777777">
        <w:trPr>
          <w:trHeight w:val="200"/>
        </w:trPr>
        <w:tc>
          <w:tcPr>
            <w:tcW w:w="5850" w:type="dxa"/>
            <w:tcBorders>
              <w:top w:val="single" w:sz="6" w:space="0" w:color="auto"/>
              <w:bottom w:val="single" w:sz="6" w:space="0" w:color="auto"/>
              <w:right w:val="single" w:sz="6" w:space="0" w:color="auto"/>
            </w:tcBorders>
            <w:vAlign w:val="center"/>
          </w:tcPr>
          <w:p w14:paraId="6F45F3B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69A2E6E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98113D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57E31CD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24CF81DE" w14:textId="77777777">
        <w:trPr>
          <w:trHeight w:val="200"/>
        </w:trPr>
        <w:tc>
          <w:tcPr>
            <w:tcW w:w="5850" w:type="dxa"/>
            <w:tcBorders>
              <w:top w:val="single" w:sz="6" w:space="0" w:color="auto"/>
              <w:bottom w:val="single" w:sz="6" w:space="0" w:color="auto"/>
              <w:right w:val="single" w:sz="6" w:space="0" w:color="auto"/>
            </w:tcBorders>
            <w:vAlign w:val="center"/>
          </w:tcPr>
          <w:p w14:paraId="3522CE8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1359397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0FDE4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72155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8 418</w:t>
            </w:r>
          </w:p>
        </w:tc>
      </w:tr>
      <w:tr w:rsidR="007A74A2" w:rsidRPr="007A74A2" w14:paraId="230A8B4D" w14:textId="77777777">
        <w:trPr>
          <w:trHeight w:val="200"/>
        </w:trPr>
        <w:tc>
          <w:tcPr>
            <w:tcW w:w="5850" w:type="dxa"/>
            <w:tcBorders>
              <w:top w:val="single" w:sz="6" w:space="0" w:color="auto"/>
              <w:bottom w:val="single" w:sz="6" w:space="0" w:color="auto"/>
              <w:right w:val="single" w:sz="6" w:space="0" w:color="auto"/>
            </w:tcBorders>
            <w:vAlign w:val="center"/>
          </w:tcPr>
          <w:p w14:paraId="47B5D56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25C97DC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3DEB2A9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560</w:t>
            </w:r>
          </w:p>
        </w:tc>
        <w:tc>
          <w:tcPr>
            <w:tcW w:w="1645" w:type="dxa"/>
            <w:tcBorders>
              <w:top w:val="single" w:sz="6" w:space="0" w:color="auto"/>
              <w:left w:val="single" w:sz="6" w:space="0" w:color="auto"/>
              <w:bottom w:val="single" w:sz="6" w:space="0" w:color="auto"/>
            </w:tcBorders>
            <w:vAlign w:val="center"/>
          </w:tcPr>
          <w:p w14:paraId="01CCA6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2 242</w:t>
            </w:r>
          </w:p>
        </w:tc>
      </w:tr>
      <w:tr w:rsidR="007A74A2" w:rsidRPr="007A74A2" w14:paraId="4CC5C574" w14:textId="77777777">
        <w:trPr>
          <w:trHeight w:val="200"/>
        </w:trPr>
        <w:tc>
          <w:tcPr>
            <w:tcW w:w="5850" w:type="dxa"/>
            <w:tcBorders>
              <w:top w:val="single" w:sz="6" w:space="0" w:color="auto"/>
              <w:bottom w:val="single" w:sz="6" w:space="0" w:color="auto"/>
              <w:right w:val="single" w:sz="6" w:space="0" w:color="auto"/>
            </w:tcBorders>
            <w:vAlign w:val="center"/>
          </w:tcPr>
          <w:p w14:paraId="668ECF4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FB1EF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850B5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1 273</w:t>
            </w:r>
          </w:p>
        </w:tc>
        <w:tc>
          <w:tcPr>
            <w:tcW w:w="1645" w:type="dxa"/>
            <w:tcBorders>
              <w:top w:val="single" w:sz="6" w:space="0" w:color="auto"/>
              <w:left w:val="single" w:sz="6" w:space="0" w:color="auto"/>
              <w:bottom w:val="single" w:sz="6" w:space="0" w:color="auto"/>
            </w:tcBorders>
            <w:vAlign w:val="center"/>
          </w:tcPr>
          <w:p w14:paraId="0B3D61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1 988</w:t>
            </w:r>
          </w:p>
        </w:tc>
      </w:tr>
      <w:tr w:rsidR="007A74A2" w:rsidRPr="007A74A2" w14:paraId="6BCEB016" w14:textId="77777777">
        <w:trPr>
          <w:trHeight w:val="200"/>
        </w:trPr>
        <w:tc>
          <w:tcPr>
            <w:tcW w:w="5850" w:type="dxa"/>
            <w:tcBorders>
              <w:top w:val="single" w:sz="6" w:space="0" w:color="auto"/>
              <w:bottom w:val="single" w:sz="6" w:space="0" w:color="auto"/>
              <w:right w:val="single" w:sz="6" w:space="0" w:color="auto"/>
            </w:tcBorders>
            <w:vAlign w:val="center"/>
          </w:tcPr>
          <w:p w14:paraId="5A34BF4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49A82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268E1A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4ACFF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118025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346397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818A09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13D4B6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115</w:t>
            </w:r>
          </w:p>
        </w:tc>
        <w:tc>
          <w:tcPr>
            <w:tcW w:w="1645" w:type="dxa"/>
            <w:tcBorders>
              <w:top w:val="single" w:sz="6" w:space="0" w:color="auto"/>
              <w:left w:val="single" w:sz="6" w:space="0" w:color="auto"/>
              <w:bottom w:val="single" w:sz="6" w:space="0" w:color="auto"/>
            </w:tcBorders>
            <w:vAlign w:val="center"/>
          </w:tcPr>
          <w:p w14:paraId="62577B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12</w:t>
            </w:r>
          </w:p>
        </w:tc>
      </w:tr>
      <w:tr w:rsidR="007A74A2" w:rsidRPr="007A74A2" w14:paraId="61513AB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11E263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1CAD9D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4B8D3D5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452</w:t>
            </w:r>
          </w:p>
        </w:tc>
        <w:tc>
          <w:tcPr>
            <w:tcW w:w="1645" w:type="dxa"/>
            <w:tcBorders>
              <w:top w:val="single" w:sz="6" w:space="0" w:color="auto"/>
              <w:left w:val="single" w:sz="6" w:space="0" w:color="auto"/>
              <w:bottom w:val="single" w:sz="6" w:space="0" w:color="auto"/>
            </w:tcBorders>
            <w:vAlign w:val="center"/>
          </w:tcPr>
          <w:p w14:paraId="0476EC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565</w:t>
            </w:r>
          </w:p>
        </w:tc>
      </w:tr>
      <w:tr w:rsidR="007A74A2" w:rsidRPr="007A74A2" w14:paraId="67F1FCD5"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4459F6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7E00D2A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009D951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1 235</w:t>
            </w:r>
          </w:p>
        </w:tc>
        <w:tc>
          <w:tcPr>
            <w:tcW w:w="1645" w:type="dxa"/>
            <w:tcBorders>
              <w:top w:val="single" w:sz="6" w:space="0" w:color="auto"/>
              <w:left w:val="single" w:sz="6" w:space="0" w:color="auto"/>
              <w:bottom w:val="single" w:sz="6" w:space="0" w:color="auto"/>
            </w:tcBorders>
            <w:vAlign w:val="center"/>
          </w:tcPr>
          <w:p w14:paraId="386DD0D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96</w:t>
            </w:r>
          </w:p>
        </w:tc>
      </w:tr>
      <w:tr w:rsidR="007A74A2" w:rsidRPr="007A74A2" w14:paraId="12245717"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97D612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6A05E77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7F8DC4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CBA4CE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CD8788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72DD0D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53B2A16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06E5B9B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61273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997E26A"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795D42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69F98E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25CD476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F39DB1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B97CC9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2D5F88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5ABAB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55D00BC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8 804</w:t>
            </w:r>
          </w:p>
        </w:tc>
        <w:tc>
          <w:tcPr>
            <w:tcW w:w="1645" w:type="dxa"/>
            <w:tcBorders>
              <w:top w:val="single" w:sz="6" w:space="0" w:color="auto"/>
              <w:left w:val="single" w:sz="6" w:space="0" w:color="auto"/>
              <w:bottom w:val="single" w:sz="6" w:space="0" w:color="auto"/>
            </w:tcBorders>
            <w:vAlign w:val="center"/>
          </w:tcPr>
          <w:p w14:paraId="296039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10 241</w:t>
            </w:r>
          </w:p>
        </w:tc>
      </w:tr>
      <w:tr w:rsidR="007A74A2" w:rsidRPr="007A74A2" w14:paraId="52B6C53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8F99E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50F70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4C658D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EEE9AD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F154217"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8B938F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Відстрочені комісійні доходи від </w:t>
            </w:r>
            <w:proofErr w:type="spellStart"/>
            <w:r w:rsidRPr="007A74A2">
              <w:rPr>
                <w:rFonts w:ascii="Times New Roman CYR" w:hAnsi="Times New Roman CYR" w:cs="Times New Roman CYR"/>
              </w:rPr>
              <w:t>перестраховиків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4CBD92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1B55F9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C4D5D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33E9FC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D954F6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4144DE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79FE74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3 581</w:t>
            </w:r>
          </w:p>
        </w:tc>
        <w:tc>
          <w:tcPr>
            <w:tcW w:w="1645" w:type="dxa"/>
            <w:tcBorders>
              <w:top w:val="single" w:sz="6" w:space="0" w:color="auto"/>
              <w:left w:val="single" w:sz="6" w:space="0" w:color="auto"/>
              <w:bottom w:val="single" w:sz="6" w:space="0" w:color="auto"/>
            </w:tcBorders>
            <w:vAlign w:val="center"/>
          </w:tcPr>
          <w:p w14:paraId="31D2136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3 911</w:t>
            </w:r>
          </w:p>
        </w:tc>
      </w:tr>
      <w:tr w:rsidR="007A74A2" w:rsidRPr="007A74A2" w14:paraId="6146A06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4851EF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202AD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BC6B60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24 398</w:t>
            </w:r>
          </w:p>
        </w:tc>
        <w:tc>
          <w:tcPr>
            <w:tcW w:w="1645" w:type="dxa"/>
            <w:tcBorders>
              <w:top w:val="single" w:sz="6" w:space="0" w:color="auto"/>
              <w:left w:val="single" w:sz="6" w:space="0" w:color="auto"/>
              <w:bottom w:val="single" w:sz="6" w:space="0" w:color="auto"/>
            </w:tcBorders>
            <w:shd w:val="clear" w:color="auto" w:fill="E6E6E6"/>
            <w:vAlign w:val="center"/>
          </w:tcPr>
          <w:p w14:paraId="0142230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30 173</w:t>
            </w:r>
          </w:p>
        </w:tc>
      </w:tr>
      <w:tr w:rsidR="007A74A2" w:rsidRPr="007A74A2" w14:paraId="470ED7C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D83851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9960F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CED32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72C9E97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6794E9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1F7964E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0F21E4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224E1E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9ED7A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A7FA13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6C7B07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5C8DF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64091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231 610</w:t>
            </w:r>
          </w:p>
        </w:tc>
        <w:tc>
          <w:tcPr>
            <w:tcW w:w="1645" w:type="dxa"/>
            <w:tcBorders>
              <w:top w:val="single" w:sz="6" w:space="0" w:color="auto"/>
              <w:left w:val="single" w:sz="6" w:space="0" w:color="auto"/>
              <w:bottom w:val="single" w:sz="6" w:space="0" w:color="auto"/>
            </w:tcBorders>
            <w:shd w:val="clear" w:color="auto" w:fill="E6E6E6"/>
            <w:vAlign w:val="center"/>
          </w:tcPr>
          <w:p w14:paraId="6611232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236 971</w:t>
            </w:r>
          </w:p>
        </w:tc>
      </w:tr>
    </w:tbl>
    <w:p w14:paraId="4D59487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Примітки: Баланс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стан) складений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ПрАТ "</w:t>
      </w:r>
      <w:proofErr w:type="spellStart"/>
      <w:r>
        <w:rPr>
          <w:rFonts w:ascii="Times New Roman CYR" w:hAnsi="Times New Roman CYR" w:cs="Times New Roman CYR"/>
        </w:rPr>
        <w:t>Кремiнь</w:t>
      </w:r>
      <w:proofErr w:type="spellEnd"/>
      <w:r>
        <w:rPr>
          <w:rFonts w:ascii="Times New Roman CYR" w:hAnsi="Times New Roman CYR" w:cs="Times New Roman CYR"/>
        </w:rPr>
        <w:t xml:space="preserve">" </w:t>
      </w:r>
    </w:p>
    <w:p w14:paraId="753F17D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Концептуальною основою </w:t>
      </w:r>
      <w:proofErr w:type="spellStart"/>
      <w:r>
        <w:rPr>
          <w:rFonts w:ascii="Times New Roman CYR" w:hAnsi="Times New Roman CYR" w:cs="Times New Roman CYR"/>
        </w:rPr>
        <w:t>пiдготовки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Товариства є </w:t>
      </w:r>
      <w:proofErr w:type="spellStart"/>
      <w:r>
        <w:rPr>
          <w:rFonts w:ascii="Times New Roman CYR" w:hAnsi="Times New Roman CYR" w:cs="Times New Roman CYR"/>
        </w:rPr>
        <w:t>дiючi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Нацiональнi</w:t>
      </w:r>
      <w:proofErr w:type="spellEnd"/>
      <w:r>
        <w:rPr>
          <w:rFonts w:ascii="Times New Roman CYR" w:hAnsi="Times New Roman CYR" w:cs="Times New Roman CYR"/>
        </w:rPr>
        <w:t xml:space="preserve"> положення (стандарти)бухгалтерського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
    <w:p w14:paraId="1082559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Функцiональною</w:t>
      </w:r>
      <w:proofErr w:type="spellEnd"/>
      <w:r>
        <w:rPr>
          <w:rFonts w:ascii="Times New Roman CYR" w:hAnsi="Times New Roman CYR" w:cs="Times New Roman CYR"/>
        </w:rPr>
        <w:t xml:space="preserve"> валютою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Товариства є українська гривня. </w:t>
      </w:r>
    </w:p>
    <w:p w14:paraId="73197A0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складена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w:t>
      </w:r>
      <w:proofErr w:type="spellStart"/>
      <w:r>
        <w:rPr>
          <w:rFonts w:ascii="Times New Roman CYR" w:hAnsi="Times New Roman CYR" w:cs="Times New Roman CYR"/>
        </w:rPr>
        <w:t>Мiнiстерства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фiнансiв</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7 лютого 2013 р. N 73</w:t>
      </w:r>
    </w:p>
    <w:p w14:paraId="336A92D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1A91171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4B30331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О.О.</w:t>
      </w:r>
    </w:p>
    <w:p w14:paraId="1324A96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0082FF0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w:t>
      </w:r>
    </w:p>
    <w:p w14:paraId="3C7D7A2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sectPr w:rsidR="007A74A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7A74A2" w:rsidRPr="007A74A2" w14:paraId="4F087415"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34C39A6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КОДИ</w:t>
            </w:r>
          </w:p>
        </w:tc>
      </w:tr>
      <w:tr w:rsidR="007A74A2" w:rsidRPr="007A74A2" w14:paraId="4092F270" w14:textId="77777777">
        <w:trPr>
          <w:gridBefore w:val="2"/>
          <w:wBefore w:w="6626" w:type="dxa"/>
          <w:trHeight w:val="300"/>
        </w:trPr>
        <w:tc>
          <w:tcPr>
            <w:tcW w:w="1654" w:type="dxa"/>
            <w:tcBorders>
              <w:top w:val="nil"/>
              <w:left w:val="nil"/>
              <w:bottom w:val="nil"/>
              <w:right w:val="single" w:sz="6" w:space="0" w:color="auto"/>
            </w:tcBorders>
            <w:vAlign w:val="center"/>
          </w:tcPr>
          <w:p w14:paraId="125A28B7"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b/>
                <w:bCs/>
              </w:rPr>
            </w:pPr>
            <w:r w:rsidRPr="007A74A2">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27D8BB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01.01.2020</w:t>
            </w:r>
          </w:p>
        </w:tc>
      </w:tr>
      <w:tr w:rsidR="007A74A2" w:rsidRPr="007A74A2" w14:paraId="269066F2" w14:textId="77777777">
        <w:trPr>
          <w:trHeight w:val="298"/>
        </w:trPr>
        <w:tc>
          <w:tcPr>
            <w:tcW w:w="2160" w:type="dxa"/>
            <w:tcBorders>
              <w:top w:val="nil"/>
              <w:left w:val="nil"/>
              <w:bottom w:val="nil"/>
              <w:right w:val="nil"/>
            </w:tcBorders>
            <w:vAlign w:val="center"/>
          </w:tcPr>
          <w:p w14:paraId="606B9B2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1B2B6F8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ПРИВАТНЕ АКЦIОНЕРНЕ ТОВАРИСТВО "КРЕМIНЬ"</w:t>
            </w:r>
          </w:p>
        </w:tc>
        <w:tc>
          <w:tcPr>
            <w:tcW w:w="1654" w:type="dxa"/>
            <w:tcBorders>
              <w:top w:val="nil"/>
              <w:left w:val="nil"/>
              <w:bottom w:val="nil"/>
              <w:right w:val="single" w:sz="6" w:space="0" w:color="auto"/>
            </w:tcBorders>
            <w:vAlign w:val="center"/>
          </w:tcPr>
          <w:p w14:paraId="6C61368C"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b/>
                <w:bCs/>
              </w:rPr>
            </w:pPr>
            <w:r w:rsidRPr="007A74A2">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687689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22817612</w:t>
            </w:r>
          </w:p>
        </w:tc>
      </w:tr>
    </w:tbl>
    <w:p w14:paraId="0CCA089D"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3DB93970"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05DD65B1"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1992EF46"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14:paraId="34F21E35"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477D9F8F"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7A74A2" w:rsidRPr="007A74A2" w14:paraId="010321A0"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395F15A7"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r w:rsidRPr="007A74A2">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0FCE864E"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r w:rsidRPr="007A74A2">
              <w:rPr>
                <w:rFonts w:ascii="Times New Roman CYR" w:hAnsi="Times New Roman CYR" w:cs="Times New Roman CYR"/>
              </w:rPr>
              <w:t>1801003</w:t>
            </w:r>
          </w:p>
        </w:tc>
      </w:tr>
      <w:tr w:rsidR="007A74A2" w:rsidRPr="007A74A2" w14:paraId="7C4D0AFC"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02DAEF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39D60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77D3AF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A4CB87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аналогічний період попереднього року</w:t>
            </w:r>
          </w:p>
        </w:tc>
      </w:tr>
      <w:tr w:rsidR="007A74A2" w:rsidRPr="007A74A2" w14:paraId="71ACCBB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2AB656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45CE9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B6BDE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4537B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r>
      <w:tr w:rsidR="007A74A2" w:rsidRPr="007A74A2" w14:paraId="165DA129" w14:textId="77777777">
        <w:trPr>
          <w:trHeight w:val="200"/>
        </w:trPr>
        <w:tc>
          <w:tcPr>
            <w:tcW w:w="5850" w:type="dxa"/>
            <w:tcBorders>
              <w:top w:val="single" w:sz="6" w:space="0" w:color="auto"/>
              <w:bottom w:val="single" w:sz="6" w:space="0" w:color="auto"/>
              <w:right w:val="single" w:sz="6" w:space="0" w:color="auto"/>
            </w:tcBorders>
            <w:vAlign w:val="center"/>
          </w:tcPr>
          <w:p w14:paraId="0D115BB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DF95D8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8574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190 784</w:t>
            </w:r>
          </w:p>
        </w:tc>
        <w:tc>
          <w:tcPr>
            <w:tcW w:w="1645" w:type="dxa"/>
            <w:gridSpan w:val="2"/>
            <w:tcBorders>
              <w:top w:val="single" w:sz="6" w:space="0" w:color="auto"/>
              <w:left w:val="single" w:sz="6" w:space="0" w:color="auto"/>
              <w:bottom w:val="single" w:sz="6" w:space="0" w:color="auto"/>
            </w:tcBorders>
            <w:vAlign w:val="center"/>
          </w:tcPr>
          <w:p w14:paraId="24D18E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177 729</w:t>
            </w:r>
          </w:p>
        </w:tc>
      </w:tr>
      <w:tr w:rsidR="007A74A2" w:rsidRPr="007A74A2" w14:paraId="463CB823" w14:textId="77777777">
        <w:trPr>
          <w:trHeight w:val="200"/>
        </w:trPr>
        <w:tc>
          <w:tcPr>
            <w:tcW w:w="5850" w:type="dxa"/>
            <w:tcBorders>
              <w:top w:val="single" w:sz="6" w:space="0" w:color="auto"/>
              <w:bottom w:val="single" w:sz="6" w:space="0" w:color="auto"/>
              <w:right w:val="single" w:sz="6" w:space="0" w:color="auto"/>
            </w:tcBorders>
            <w:vAlign w:val="center"/>
          </w:tcPr>
          <w:p w14:paraId="20FC53B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0B24B20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CE9D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8B39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075D99A" w14:textId="77777777">
        <w:trPr>
          <w:trHeight w:val="200"/>
        </w:trPr>
        <w:tc>
          <w:tcPr>
            <w:tcW w:w="5850" w:type="dxa"/>
            <w:tcBorders>
              <w:top w:val="single" w:sz="6" w:space="0" w:color="auto"/>
              <w:bottom w:val="single" w:sz="6" w:space="0" w:color="auto"/>
              <w:right w:val="single" w:sz="6" w:space="0" w:color="auto"/>
            </w:tcBorders>
            <w:vAlign w:val="center"/>
          </w:tcPr>
          <w:p w14:paraId="2271020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64670B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22A2E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BCFDD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FC214A8" w14:textId="77777777">
        <w:trPr>
          <w:trHeight w:val="200"/>
        </w:trPr>
        <w:tc>
          <w:tcPr>
            <w:tcW w:w="5850" w:type="dxa"/>
            <w:tcBorders>
              <w:top w:val="single" w:sz="6" w:space="0" w:color="auto"/>
              <w:bottom w:val="single" w:sz="6" w:space="0" w:color="auto"/>
              <w:right w:val="single" w:sz="6" w:space="0" w:color="auto"/>
            </w:tcBorders>
            <w:vAlign w:val="center"/>
          </w:tcPr>
          <w:p w14:paraId="2429D5A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3F6CA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B41E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1F504B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1FFED0C8" w14:textId="77777777">
        <w:trPr>
          <w:trHeight w:val="200"/>
        </w:trPr>
        <w:tc>
          <w:tcPr>
            <w:tcW w:w="5850" w:type="dxa"/>
            <w:tcBorders>
              <w:top w:val="single" w:sz="6" w:space="0" w:color="auto"/>
              <w:bottom w:val="single" w:sz="6" w:space="0" w:color="auto"/>
              <w:right w:val="single" w:sz="6" w:space="0" w:color="auto"/>
            </w:tcBorders>
            <w:vAlign w:val="center"/>
          </w:tcPr>
          <w:p w14:paraId="239F2B6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2C50D5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083EE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6154C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893D3F7" w14:textId="77777777">
        <w:trPr>
          <w:trHeight w:val="200"/>
        </w:trPr>
        <w:tc>
          <w:tcPr>
            <w:tcW w:w="5850" w:type="dxa"/>
            <w:tcBorders>
              <w:top w:val="single" w:sz="6" w:space="0" w:color="auto"/>
              <w:bottom w:val="single" w:sz="6" w:space="0" w:color="auto"/>
              <w:right w:val="single" w:sz="6" w:space="0" w:color="auto"/>
            </w:tcBorders>
            <w:vAlign w:val="center"/>
          </w:tcPr>
          <w:p w14:paraId="0D9C44C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Зміна частки </w:t>
            </w:r>
            <w:proofErr w:type="spellStart"/>
            <w:r w:rsidRPr="007A74A2">
              <w:rPr>
                <w:rFonts w:ascii="Times New Roman CYR" w:hAnsi="Times New Roman CYR" w:cs="Times New Roman CYR"/>
              </w:rPr>
              <w:t>перестраховиків</w:t>
            </w:r>
            <w:proofErr w:type="spellEnd"/>
            <w:r w:rsidRPr="007A74A2">
              <w:rPr>
                <w:rFonts w:ascii="Times New Roman CYR" w:hAnsi="Times New Roman CYR" w:cs="Times New Roman CYR"/>
              </w:rPr>
              <w:t xml:space="preserve">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3F0647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E46E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C82FF9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C34FEEE" w14:textId="77777777">
        <w:trPr>
          <w:trHeight w:val="200"/>
        </w:trPr>
        <w:tc>
          <w:tcPr>
            <w:tcW w:w="5850" w:type="dxa"/>
            <w:tcBorders>
              <w:top w:val="single" w:sz="6" w:space="0" w:color="auto"/>
              <w:bottom w:val="single" w:sz="6" w:space="0" w:color="auto"/>
              <w:right w:val="single" w:sz="6" w:space="0" w:color="auto"/>
            </w:tcBorders>
            <w:vAlign w:val="center"/>
          </w:tcPr>
          <w:p w14:paraId="3A37869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F3343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A698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( 172 934 )</w:t>
            </w:r>
          </w:p>
        </w:tc>
        <w:tc>
          <w:tcPr>
            <w:tcW w:w="1645" w:type="dxa"/>
            <w:gridSpan w:val="2"/>
            <w:tcBorders>
              <w:top w:val="single" w:sz="6" w:space="0" w:color="auto"/>
              <w:left w:val="single" w:sz="6" w:space="0" w:color="auto"/>
              <w:bottom w:val="single" w:sz="6" w:space="0" w:color="auto"/>
            </w:tcBorders>
            <w:vAlign w:val="center"/>
          </w:tcPr>
          <w:p w14:paraId="4E3757E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( 128 039 )</w:t>
            </w:r>
          </w:p>
        </w:tc>
      </w:tr>
      <w:tr w:rsidR="007A74A2" w:rsidRPr="007A74A2" w14:paraId="444B93B5" w14:textId="77777777">
        <w:trPr>
          <w:trHeight w:val="200"/>
        </w:trPr>
        <w:tc>
          <w:tcPr>
            <w:tcW w:w="5850" w:type="dxa"/>
            <w:tcBorders>
              <w:top w:val="single" w:sz="6" w:space="0" w:color="auto"/>
              <w:bottom w:val="single" w:sz="6" w:space="0" w:color="auto"/>
              <w:right w:val="single" w:sz="6" w:space="0" w:color="auto"/>
            </w:tcBorders>
            <w:vAlign w:val="center"/>
          </w:tcPr>
          <w:p w14:paraId="5824D68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1846489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5AA88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FFF68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103BEFA0" w14:textId="77777777">
        <w:trPr>
          <w:trHeight w:val="200"/>
        </w:trPr>
        <w:tc>
          <w:tcPr>
            <w:tcW w:w="5850" w:type="dxa"/>
            <w:tcBorders>
              <w:top w:val="single" w:sz="6" w:space="0" w:color="auto"/>
              <w:bottom w:val="single" w:sz="6" w:space="0" w:color="auto"/>
              <w:right w:val="single" w:sz="6" w:space="0" w:color="auto"/>
            </w:tcBorders>
            <w:vAlign w:val="center"/>
          </w:tcPr>
          <w:p w14:paraId="226E640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Валовий:</w:t>
            </w:r>
          </w:p>
          <w:p w14:paraId="0000B2F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5DDA3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CA47E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17 850</w:t>
            </w:r>
          </w:p>
        </w:tc>
        <w:tc>
          <w:tcPr>
            <w:tcW w:w="1645" w:type="dxa"/>
            <w:gridSpan w:val="2"/>
            <w:tcBorders>
              <w:top w:val="single" w:sz="6" w:space="0" w:color="auto"/>
              <w:left w:val="single" w:sz="6" w:space="0" w:color="auto"/>
              <w:bottom w:val="single" w:sz="6" w:space="0" w:color="auto"/>
            </w:tcBorders>
            <w:vAlign w:val="center"/>
          </w:tcPr>
          <w:p w14:paraId="753513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49 690</w:t>
            </w:r>
          </w:p>
        </w:tc>
      </w:tr>
      <w:tr w:rsidR="007A74A2" w:rsidRPr="007A74A2" w14:paraId="45FD4BE2" w14:textId="77777777">
        <w:trPr>
          <w:trHeight w:val="200"/>
        </w:trPr>
        <w:tc>
          <w:tcPr>
            <w:tcW w:w="5850" w:type="dxa"/>
            <w:tcBorders>
              <w:top w:val="single" w:sz="6" w:space="0" w:color="auto"/>
              <w:bottom w:val="single" w:sz="6" w:space="0" w:color="auto"/>
              <w:right w:val="single" w:sz="6" w:space="0" w:color="auto"/>
            </w:tcBorders>
            <w:vAlign w:val="center"/>
          </w:tcPr>
          <w:p w14:paraId="66649A1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C77B9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19DA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2E4938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4436F8E1" w14:textId="77777777">
        <w:trPr>
          <w:trHeight w:val="200"/>
        </w:trPr>
        <w:tc>
          <w:tcPr>
            <w:tcW w:w="5850" w:type="dxa"/>
            <w:tcBorders>
              <w:top w:val="single" w:sz="6" w:space="0" w:color="auto"/>
              <w:bottom w:val="single" w:sz="6" w:space="0" w:color="auto"/>
              <w:right w:val="single" w:sz="6" w:space="0" w:color="auto"/>
            </w:tcBorders>
            <w:vAlign w:val="center"/>
          </w:tcPr>
          <w:p w14:paraId="2154F7D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53B4CB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F653C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9F918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FA2960F" w14:textId="77777777">
        <w:trPr>
          <w:trHeight w:val="200"/>
        </w:trPr>
        <w:tc>
          <w:tcPr>
            <w:tcW w:w="5850" w:type="dxa"/>
            <w:tcBorders>
              <w:top w:val="single" w:sz="6" w:space="0" w:color="auto"/>
              <w:bottom w:val="single" w:sz="6" w:space="0" w:color="auto"/>
              <w:right w:val="single" w:sz="6" w:space="0" w:color="auto"/>
            </w:tcBorders>
            <w:vAlign w:val="center"/>
          </w:tcPr>
          <w:p w14:paraId="0BF6B10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11F0F7A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58E9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1F92F9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49B1528" w14:textId="77777777">
        <w:trPr>
          <w:trHeight w:val="200"/>
        </w:trPr>
        <w:tc>
          <w:tcPr>
            <w:tcW w:w="5850" w:type="dxa"/>
            <w:tcBorders>
              <w:top w:val="single" w:sz="6" w:space="0" w:color="auto"/>
              <w:bottom w:val="single" w:sz="6" w:space="0" w:color="auto"/>
              <w:right w:val="single" w:sz="6" w:space="0" w:color="auto"/>
            </w:tcBorders>
            <w:vAlign w:val="center"/>
          </w:tcPr>
          <w:p w14:paraId="6B6382C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639C26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90A1E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FA128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0CCCF5B" w14:textId="77777777">
        <w:trPr>
          <w:trHeight w:val="200"/>
        </w:trPr>
        <w:tc>
          <w:tcPr>
            <w:tcW w:w="5850" w:type="dxa"/>
            <w:tcBorders>
              <w:top w:val="single" w:sz="6" w:space="0" w:color="auto"/>
              <w:bottom w:val="single" w:sz="6" w:space="0" w:color="auto"/>
              <w:right w:val="single" w:sz="6" w:space="0" w:color="auto"/>
            </w:tcBorders>
            <w:vAlign w:val="center"/>
          </w:tcPr>
          <w:p w14:paraId="0C877FE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Зміна частки </w:t>
            </w:r>
            <w:proofErr w:type="spellStart"/>
            <w:r w:rsidRPr="007A74A2">
              <w:rPr>
                <w:rFonts w:ascii="Times New Roman CYR" w:hAnsi="Times New Roman CYR" w:cs="Times New Roman CYR"/>
              </w:rPr>
              <w:t>перестраховиків</w:t>
            </w:r>
            <w:proofErr w:type="spellEnd"/>
            <w:r w:rsidRPr="007A74A2">
              <w:rPr>
                <w:rFonts w:ascii="Times New Roman CYR" w:hAnsi="Times New Roman CYR" w:cs="Times New Roman CYR"/>
              </w:rPr>
              <w:t xml:space="preserve">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454217E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9CF7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7E114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15C7D6C" w14:textId="77777777">
        <w:trPr>
          <w:trHeight w:val="200"/>
        </w:trPr>
        <w:tc>
          <w:tcPr>
            <w:tcW w:w="5850" w:type="dxa"/>
            <w:tcBorders>
              <w:top w:val="single" w:sz="6" w:space="0" w:color="auto"/>
              <w:bottom w:val="single" w:sz="6" w:space="0" w:color="auto"/>
              <w:right w:val="single" w:sz="6" w:space="0" w:color="auto"/>
            </w:tcBorders>
            <w:vAlign w:val="center"/>
          </w:tcPr>
          <w:p w14:paraId="2C3BD2D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E135FF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55378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2 387</w:t>
            </w:r>
          </w:p>
        </w:tc>
        <w:tc>
          <w:tcPr>
            <w:tcW w:w="1645" w:type="dxa"/>
            <w:gridSpan w:val="2"/>
            <w:tcBorders>
              <w:top w:val="single" w:sz="6" w:space="0" w:color="auto"/>
              <w:left w:val="single" w:sz="6" w:space="0" w:color="auto"/>
              <w:bottom w:val="single" w:sz="6" w:space="0" w:color="auto"/>
            </w:tcBorders>
            <w:vAlign w:val="center"/>
          </w:tcPr>
          <w:p w14:paraId="183F599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1 796</w:t>
            </w:r>
          </w:p>
        </w:tc>
      </w:tr>
      <w:tr w:rsidR="007A74A2" w:rsidRPr="007A74A2" w14:paraId="2F2FFD86" w14:textId="77777777">
        <w:trPr>
          <w:trHeight w:val="200"/>
        </w:trPr>
        <w:tc>
          <w:tcPr>
            <w:tcW w:w="5850" w:type="dxa"/>
            <w:tcBorders>
              <w:top w:val="single" w:sz="6" w:space="0" w:color="auto"/>
              <w:bottom w:val="single" w:sz="6" w:space="0" w:color="auto"/>
              <w:right w:val="single" w:sz="6" w:space="0" w:color="auto"/>
            </w:tcBorders>
            <w:vAlign w:val="center"/>
          </w:tcPr>
          <w:p w14:paraId="64447F5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32D5DD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A65B7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0EC1D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24EB01A" w14:textId="77777777">
        <w:trPr>
          <w:trHeight w:val="200"/>
        </w:trPr>
        <w:tc>
          <w:tcPr>
            <w:tcW w:w="5850" w:type="dxa"/>
            <w:tcBorders>
              <w:top w:val="single" w:sz="6" w:space="0" w:color="auto"/>
              <w:bottom w:val="single" w:sz="6" w:space="0" w:color="auto"/>
              <w:right w:val="single" w:sz="6" w:space="0" w:color="auto"/>
            </w:tcBorders>
            <w:vAlign w:val="center"/>
          </w:tcPr>
          <w:p w14:paraId="5F1DC70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146977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17F55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B2C6C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A3AD01B" w14:textId="77777777">
        <w:trPr>
          <w:trHeight w:val="200"/>
        </w:trPr>
        <w:tc>
          <w:tcPr>
            <w:tcW w:w="5850" w:type="dxa"/>
            <w:tcBorders>
              <w:top w:val="single" w:sz="6" w:space="0" w:color="auto"/>
              <w:bottom w:val="single" w:sz="6" w:space="0" w:color="auto"/>
              <w:right w:val="single" w:sz="6" w:space="0" w:color="auto"/>
            </w:tcBorders>
            <w:vAlign w:val="center"/>
          </w:tcPr>
          <w:p w14:paraId="5FC6A7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31D02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EC4B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60F0B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CC6DA36" w14:textId="77777777">
        <w:trPr>
          <w:trHeight w:val="200"/>
        </w:trPr>
        <w:tc>
          <w:tcPr>
            <w:tcW w:w="5850" w:type="dxa"/>
            <w:tcBorders>
              <w:top w:val="single" w:sz="6" w:space="0" w:color="auto"/>
              <w:bottom w:val="single" w:sz="6" w:space="0" w:color="auto"/>
              <w:right w:val="single" w:sz="6" w:space="0" w:color="auto"/>
            </w:tcBorders>
            <w:vAlign w:val="center"/>
          </w:tcPr>
          <w:p w14:paraId="0D4E51E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0A910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F12C5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( 6 396 )</w:t>
            </w:r>
          </w:p>
        </w:tc>
        <w:tc>
          <w:tcPr>
            <w:tcW w:w="1645" w:type="dxa"/>
            <w:gridSpan w:val="2"/>
            <w:tcBorders>
              <w:top w:val="single" w:sz="6" w:space="0" w:color="auto"/>
              <w:left w:val="single" w:sz="6" w:space="0" w:color="auto"/>
              <w:bottom w:val="single" w:sz="6" w:space="0" w:color="auto"/>
            </w:tcBorders>
            <w:vAlign w:val="center"/>
          </w:tcPr>
          <w:p w14:paraId="7F3FC7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( 6 470 )</w:t>
            </w:r>
          </w:p>
        </w:tc>
      </w:tr>
      <w:tr w:rsidR="007A74A2" w:rsidRPr="007A74A2" w14:paraId="40A006B3" w14:textId="77777777">
        <w:trPr>
          <w:trHeight w:val="200"/>
        </w:trPr>
        <w:tc>
          <w:tcPr>
            <w:tcW w:w="5850" w:type="dxa"/>
            <w:tcBorders>
              <w:top w:val="single" w:sz="6" w:space="0" w:color="auto"/>
              <w:bottom w:val="single" w:sz="6" w:space="0" w:color="auto"/>
              <w:right w:val="single" w:sz="6" w:space="0" w:color="auto"/>
            </w:tcBorders>
            <w:vAlign w:val="center"/>
          </w:tcPr>
          <w:p w14:paraId="03AE1D7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49AD1B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05AD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( 1 864 )</w:t>
            </w:r>
          </w:p>
        </w:tc>
        <w:tc>
          <w:tcPr>
            <w:tcW w:w="1645" w:type="dxa"/>
            <w:gridSpan w:val="2"/>
            <w:tcBorders>
              <w:top w:val="single" w:sz="6" w:space="0" w:color="auto"/>
              <w:left w:val="single" w:sz="6" w:space="0" w:color="auto"/>
              <w:bottom w:val="single" w:sz="6" w:space="0" w:color="auto"/>
            </w:tcBorders>
            <w:vAlign w:val="center"/>
          </w:tcPr>
          <w:p w14:paraId="21DD44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( 1 597 )</w:t>
            </w:r>
          </w:p>
        </w:tc>
      </w:tr>
      <w:tr w:rsidR="007A74A2" w:rsidRPr="007A74A2" w14:paraId="554A36C5" w14:textId="77777777">
        <w:trPr>
          <w:trHeight w:val="200"/>
        </w:trPr>
        <w:tc>
          <w:tcPr>
            <w:tcW w:w="5850" w:type="dxa"/>
            <w:tcBorders>
              <w:top w:val="single" w:sz="6" w:space="0" w:color="auto"/>
              <w:bottom w:val="single" w:sz="6" w:space="0" w:color="auto"/>
              <w:right w:val="single" w:sz="6" w:space="0" w:color="auto"/>
            </w:tcBorders>
            <w:vAlign w:val="center"/>
          </w:tcPr>
          <w:p w14:paraId="562DCBC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5F0825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C427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( 2 471 )</w:t>
            </w:r>
          </w:p>
        </w:tc>
        <w:tc>
          <w:tcPr>
            <w:tcW w:w="1645" w:type="dxa"/>
            <w:gridSpan w:val="2"/>
            <w:tcBorders>
              <w:top w:val="single" w:sz="6" w:space="0" w:color="auto"/>
              <w:left w:val="single" w:sz="6" w:space="0" w:color="auto"/>
              <w:bottom w:val="single" w:sz="6" w:space="0" w:color="auto"/>
            </w:tcBorders>
            <w:vAlign w:val="center"/>
          </w:tcPr>
          <w:p w14:paraId="0E1EF92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( 1 977 )</w:t>
            </w:r>
          </w:p>
        </w:tc>
      </w:tr>
      <w:tr w:rsidR="007A74A2" w:rsidRPr="007A74A2" w14:paraId="50EC7784" w14:textId="77777777">
        <w:trPr>
          <w:trHeight w:val="200"/>
        </w:trPr>
        <w:tc>
          <w:tcPr>
            <w:tcW w:w="5850" w:type="dxa"/>
            <w:tcBorders>
              <w:top w:val="single" w:sz="6" w:space="0" w:color="auto"/>
              <w:bottom w:val="single" w:sz="6" w:space="0" w:color="auto"/>
              <w:right w:val="single" w:sz="6" w:space="0" w:color="auto"/>
            </w:tcBorders>
            <w:vAlign w:val="center"/>
          </w:tcPr>
          <w:p w14:paraId="1B24145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522CE8E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EEDE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CA4CA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35939EF" w14:textId="77777777">
        <w:trPr>
          <w:trHeight w:val="200"/>
        </w:trPr>
        <w:tc>
          <w:tcPr>
            <w:tcW w:w="5850" w:type="dxa"/>
            <w:tcBorders>
              <w:top w:val="single" w:sz="6" w:space="0" w:color="auto"/>
              <w:bottom w:val="single" w:sz="6" w:space="0" w:color="auto"/>
              <w:right w:val="single" w:sz="6" w:space="0" w:color="auto"/>
            </w:tcBorders>
            <w:vAlign w:val="center"/>
          </w:tcPr>
          <w:p w14:paraId="1AB1E7A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3610F6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D3C1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AF90F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C0F5EE0" w14:textId="77777777">
        <w:trPr>
          <w:trHeight w:val="200"/>
        </w:trPr>
        <w:tc>
          <w:tcPr>
            <w:tcW w:w="5850" w:type="dxa"/>
            <w:tcBorders>
              <w:top w:val="single" w:sz="6" w:space="0" w:color="auto"/>
              <w:bottom w:val="single" w:sz="6" w:space="0" w:color="auto"/>
              <w:right w:val="single" w:sz="6" w:space="0" w:color="auto"/>
            </w:tcBorders>
            <w:vAlign w:val="center"/>
          </w:tcPr>
          <w:p w14:paraId="5110565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Фінансовий результат від операційної діяльності:</w:t>
            </w:r>
          </w:p>
          <w:p w14:paraId="7ACE5E7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lastRenderedPageBreak/>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A0AE0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6310D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9 506</w:t>
            </w:r>
          </w:p>
        </w:tc>
        <w:tc>
          <w:tcPr>
            <w:tcW w:w="1645" w:type="dxa"/>
            <w:gridSpan w:val="2"/>
            <w:tcBorders>
              <w:top w:val="single" w:sz="6" w:space="0" w:color="auto"/>
              <w:left w:val="single" w:sz="6" w:space="0" w:color="auto"/>
              <w:bottom w:val="single" w:sz="6" w:space="0" w:color="auto"/>
            </w:tcBorders>
            <w:vAlign w:val="center"/>
          </w:tcPr>
          <w:p w14:paraId="698A5C9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41 442</w:t>
            </w:r>
          </w:p>
        </w:tc>
      </w:tr>
      <w:tr w:rsidR="007A74A2" w:rsidRPr="007A74A2" w14:paraId="3D288005" w14:textId="77777777">
        <w:trPr>
          <w:trHeight w:val="200"/>
        </w:trPr>
        <w:tc>
          <w:tcPr>
            <w:tcW w:w="5850" w:type="dxa"/>
            <w:tcBorders>
              <w:top w:val="single" w:sz="6" w:space="0" w:color="auto"/>
              <w:bottom w:val="single" w:sz="6" w:space="0" w:color="auto"/>
              <w:right w:val="single" w:sz="6" w:space="0" w:color="auto"/>
            </w:tcBorders>
            <w:vAlign w:val="center"/>
          </w:tcPr>
          <w:p w14:paraId="74B7BCE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7D691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9512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AE5638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34EE0637" w14:textId="77777777">
        <w:trPr>
          <w:trHeight w:val="200"/>
        </w:trPr>
        <w:tc>
          <w:tcPr>
            <w:tcW w:w="5850" w:type="dxa"/>
            <w:tcBorders>
              <w:top w:val="single" w:sz="6" w:space="0" w:color="auto"/>
              <w:bottom w:val="single" w:sz="6" w:space="0" w:color="auto"/>
              <w:right w:val="single" w:sz="6" w:space="0" w:color="auto"/>
            </w:tcBorders>
            <w:vAlign w:val="center"/>
          </w:tcPr>
          <w:p w14:paraId="55C4265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60FEDD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91A14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E5EE2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A6C980D" w14:textId="77777777">
        <w:trPr>
          <w:trHeight w:val="200"/>
        </w:trPr>
        <w:tc>
          <w:tcPr>
            <w:tcW w:w="5850" w:type="dxa"/>
            <w:tcBorders>
              <w:top w:val="single" w:sz="6" w:space="0" w:color="auto"/>
              <w:bottom w:val="single" w:sz="6" w:space="0" w:color="auto"/>
              <w:right w:val="single" w:sz="6" w:space="0" w:color="auto"/>
            </w:tcBorders>
            <w:vAlign w:val="center"/>
          </w:tcPr>
          <w:p w14:paraId="2A7140B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5CCE3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4A483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510</w:t>
            </w:r>
          </w:p>
        </w:tc>
        <w:tc>
          <w:tcPr>
            <w:tcW w:w="1645" w:type="dxa"/>
            <w:gridSpan w:val="2"/>
            <w:tcBorders>
              <w:top w:val="single" w:sz="6" w:space="0" w:color="auto"/>
              <w:left w:val="single" w:sz="6" w:space="0" w:color="auto"/>
              <w:bottom w:val="single" w:sz="6" w:space="0" w:color="auto"/>
            </w:tcBorders>
            <w:vAlign w:val="center"/>
          </w:tcPr>
          <w:p w14:paraId="2CC05A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1 125</w:t>
            </w:r>
          </w:p>
        </w:tc>
      </w:tr>
      <w:tr w:rsidR="007A74A2" w:rsidRPr="007A74A2" w14:paraId="4205CBE3" w14:textId="77777777">
        <w:trPr>
          <w:trHeight w:val="200"/>
        </w:trPr>
        <w:tc>
          <w:tcPr>
            <w:tcW w:w="5850" w:type="dxa"/>
            <w:tcBorders>
              <w:top w:val="single" w:sz="6" w:space="0" w:color="auto"/>
              <w:bottom w:val="single" w:sz="6" w:space="0" w:color="auto"/>
              <w:right w:val="single" w:sz="6" w:space="0" w:color="auto"/>
            </w:tcBorders>
            <w:vAlign w:val="center"/>
          </w:tcPr>
          <w:p w14:paraId="63120AC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6346F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9CC6D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640</w:t>
            </w:r>
          </w:p>
        </w:tc>
        <w:tc>
          <w:tcPr>
            <w:tcW w:w="1645" w:type="dxa"/>
            <w:gridSpan w:val="2"/>
            <w:tcBorders>
              <w:top w:val="single" w:sz="6" w:space="0" w:color="auto"/>
              <w:left w:val="single" w:sz="6" w:space="0" w:color="auto"/>
              <w:bottom w:val="single" w:sz="6" w:space="0" w:color="auto"/>
            </w:tcBorders>
            <w:vAlign w:val="center"/>
          </w:tcPr>
          <w:p w14:paraId="6D85D3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139</w:t>
            </w:r>
          </w:p>
        </w:tc>
      </w:tr>
      <w:tr w:rsidR="007A74A2" w:rsidRPr="007A74A2" w14:paraId="78E1F3F7" w14:textId="77777777">
        <w:trPr>
          <w:trHeight w:val="200"/>
        </w:trPr>
        <w:tc>
          <w:tcPr>
            <w:tcW w:w="5850" w:type="dxa"/>
            <w:tcBorders>
              <w:top w:val="single" w:sz="6" w:space="0" w:color="auto"/>
              <w:bottom w:val="single" w:sz="6" w:space="0" w:color="auto"/>
              <w:right w:val="single" w:sz="6" w:space="0" w:color="auto"/>
            </w:tcBorders>
            <w:vAlign w:val="center"/>
          </w:tcPr>
          <w:p w14:paraId="736B9FB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02DA86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74E1C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306045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177A90A" w14:textId="77777777">
        <w:trPr>
          <w:trHeight w:val="200"/>
        </w:trPr>
        <w:tc>
          <w:tcPr>
            <w:tcW w:w="5850" w:type="dxa"/>
            <w:tcBorders>
              <w:top w:val="single" w:sz="6" w:space="0" w:color="auto"/>
              <w:bottom w:val="single" w:sz="6" w:space="0" w:color="auto"/>
              <w:right w:val="single" w:sz="6" w:space="0" w:color="auto"/>
            </w:tcBorders>
            <w:vAlign w:val="center"/>
          </w:tcPr>
          <w:p w14:paraId="0F5953E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0F5750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98584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( 4 107 )</w:t>
            </w:r>
          </w:p>
        </w:tc>
        <w:tc>
          <w:tcPr>
            <w:tcW w:w="1645" w:type="dxa"/>
            <w:gridSpan w:val="2"/>
            <w:tcBorders>
              <w:top w:val="single" w:sz="6" w:space="0" w:color="auto"/>
              <w:left w:val="single" w:sz="6" w:space="0" w:color="auto"/>
              <w:bottom w:val="single" w:sz="6" w:space="0" w:color="auto"/>
            </w:tcBorders>
            <w:vAlign w:val="center"/>
          </w:tcPr>
          <w:p w14:paraId="567F6CA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( 3 106 )</w:t>
            </w:r>
          </w:p>
        </w:tc>
      </w:tr>
      <w:tr w:rsidR="007A74A2" w:rsidRPr="007A74A2" w14:paraId="349562BC" w14:textId="77777777">
        <w:trPr>
          <w:trHeight w:val="200"/>
        </w:trPr>
        <w:tc>
          <w:tcPr>
            <w:tcW w:w="5850" w:type="dxa"/>
            <w:tcBorders>
              <w:top w:val="single" w:sz="6" w:space="0" w:color="auto"/>
              <w:bottom w:val="single" w:sz="6" w:space="0" w:color="auto"/>
              <w:right w:val="single" w:sz="6" w:space="0" w:color="auto"/>
            </w:tcBorders>
            <w:vAlign w:val="center"/>
          </w:tcPr>
          <w:p w14:paraId="169CE03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1B517F8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9571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031E1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656C817D" w14:textId="77777777">
        <w:trPr>
          <w:trHeight w:val="200"/>
        </w:trPr>
        <w:tc>
          <w:tcPr>
            <w:tcW w:w="5850" w:type="dxa"/>
            <w:tcBorders>
              <w:top w:val="single" w:sz="6" w:space="0" w:color="auto"/>
              <w:bottom w:val="single" w:sz="6" w:space="0" w:color="auto"/>
              <w:right w:val="single" w:sz="6" w:space="0" w:color="auto"/>
            </w:tcBorders>
            <w:vAlign w:val="center"/>
          </w:tcPr>
          <w:p w14:paraId="61F99A4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FA0FA7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B5DBE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( 13 )</w:t>
            </w:r>
          </w:p>
        </w:tc>
        <w:tc>
          <w:tcPr>
            <w:tcW w:w="1645" w:type="dxa"/>
            <w:gridSpan w:val="2"/>
            <w:tcBorders>
              <w:top w:val="single" w:sz="6" w:space="0" w:color="auto"/>
              <w:left w:val="single" w:sz="6" w:space="0" w:color="auto"/>
              <w:bottom w:val="single" w:sz="6" w:space="0" w:color="auto"/>
            </w:tcBorders>
            <w:vAlign w:val="center"/>
          </w:tcPr>
          <w:p w14:paraId="64C1447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( 23 )</w:t>
            </w:r>
          </w:p>
        </w:tc>
      </w:tr>
      <w:tr w:rsidR="007A74A2" w:rsidRPr="007A74A2" w14:paraId="15DF00B0" w14:textId="77777777">
        <w:trPr>
          <w:trHeight w:val="200"/>
        </w:trPr>
        <w:tc>
          <w:tcPr>
            <w:tcW w:w="5850" w:type="dxa"/>
            <w:tcBorders>
              <w:top w:val="single" w:sz="6" w:space="0" w:color="auto"/>
              <w:bottom w:val="single" w:sz="6" w:space="0" w:color="auto"/>
              <w:right w:val="single" w:sz="6" w:space="0" w:color="auto"/>
            </w:tcBorders>
            <w:vAlign w:val="center"/>
          </w:tcPr>
          <w:p w14:paraId="0EB086B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252C8F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8E6D4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802FE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336D1D7" w14:textId="77777777">
        <w:trPr>
          <w:trHeight w:val="200"/>
        </w:trPr>
        <w:tc>
          <w:tcPr>
            <w:tcW w:w="5850" w:type="dxa"/>
            <w:tcBorders>
              <w:top w:val="single" w:sz="6" w:space="0" w:color="auto"/>
              <w:bottom w:val="single" w:sz="6" w:space="0" w:color="auto"/>
              <w:right w:val="single" w:sz="6" w:space="0" w:color="auto"/>
            </w:tcBorders>
            <w:vAlign w:val="center"/>
          </w:tcPr>
          <w:p w14:paraId="272A13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Фінансовий результат до оподаткування:</w:t>
            </w:r>
          </w:p>
          <w:p w14:paraId="14431AA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D62B4A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B9AD7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6 536</w:t>
            </w:r>
          </w:p>
        </w:tc>
        <w:tc>
          <w:tcPr>
            <w:tcW w:w="1645" w:type="dxa"/>
            <w:gridSpan w:val="2"/>
            <w:tcBorders>
              <w:top w:val="single" w:sz="6" w:space="0" w:color="auto"/>
              <w:left w:val="single" w:sz="6" w:space="0" w:color="auto"/>
              <w:bottom w:val="single" w:sz="6" w:space="0" w:color="auto"/>
            </w:tcBorders>
            <w:vAlign w:val="center"/>
          </w:tcPr>
          <w:p w14:paraId="34412BB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39 577</w:t>
            </w:r>
          </w:p>
        </w:tc>
      </w:tr>
      <w:tr w:rsidR="007A74A2" w:rsidRPr="007A74A2" w14:paraId="0F76863F" w14:textId="77777777">
        <w:trPr>
          <w:trHeight w:val="200"/>
        </w:trPr>
        <w:tc>
          <w:tcPr>
            <w:tcW w:w="5850" w:type="dxa"/>
            <w:tcBorders>
              <w:top w:val="single" w:sz="6" w:space="0" w:color="auto"/>
              <w:bottom w:val="single" w:sz="6" w:space="0" w:color="auto"/>
              <w:right w:val="single" w:sz="6" w:space="0" w:color="auto"/>
            </w:tcBorders>
            <w:vAlign w:val="center"/>
          </w:tcPr>
          <w:p w14:paraId="291CEE1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5E698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7C51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E4EC8B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005DCA07" w14:textId="77777777">
        <w:trPr>
          <w:trHeight w:val="200"/>
        </w:trPr>
        <w:tc>
          <w:tcPr>
            <w:tcW w:w="5850" w:type="dxa"/>
            <w:tcBorders>
              <w:top w:val="single" w:sz="6" w:space="0" w:color="auto"/>
              <w:bottom w:val="single" w:sz="6" w:space="0" w:color="auto"/>
              <w:right w:val="single" w:sz="6" w:space="0" w:color="auto"/>
            </w:tcBorders>
            <w:vAlign w:val="center"/>
          </w:tcPr>
          <w:p w14:paraId="5108E51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D49AB2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36C98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6DF52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B54E3C2" w14:textId="77777777">
        <w:trPr>
          <w:trHeight w:val="200"/>
        </w:trPr>
        <w:tc>
          <w:tcPr>
            <w:tcW w:w="5850" w:type="dxa"/>
            <w:tcBorders>
              <w:top w:val="single" w:sz="6" w:space="0" w:color="auto"/>
              <w:bottom w:val="single" w:sz="6" w:space="0" w:color="auto"/>
              <w:right w:val="single" w:sz="6" w:space="0" w:color="auto"/>
            </w:tcBorders>
            <w:vAlign w:val="center"/>
          </w:tcPr>
          <w:p w14:paraId="291C177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5BC9DB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FBAF9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8C884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1D45134" w14:textId="77777777">
        <w:trPr>
          <w:trHeight w:val="200"/>
        </w:trPr>
        <w:tc>
          <w:tcPr>
            <w:tcW w:w="5850" w:type="dxa"/>
            <w:tcBorders>
              <w:top w:val="single" w:sz="6" w:space="0" w:color="auto"/>
              <w:bottom w:val="single" w:sz="6" w:space="0" w:color="auto"/>
              <w:right w:val="single" w:sz="6" w:space="0" w:color="auto"/>
            </w:tcBorders>
            <w:vAlign w:val="center"/>
          </w:tcPr>
          <w:p w14:paraId="12B26CC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Чистий фінансовий результат:</w:t>
            </w:r>
          </w:p>
          <w:p w14:paraId="62031BC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C4E72B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92EDB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6 536</w:t>
            </w:r>
          </w:p>
        </w:tc>
        <w:tc>
          <w:tcPr>
            <w:tcW w:w="1645" w:type="dxa"/>
            <w:gridSpan w:val="2"/>
            <w:tcBorders>
              <w:top w:val="single" w:sz="6" w:space="0" w:color="auto"/>
              <w:left w:val="single" w:sz="6" w:space="0" w:color="auto"/>
              <w:bottom w:val="single" w:sz="6" w:space="0" w:color="auto"/>
            </w:tcBorders>
            <w:vAlign w:val="center"/>
          </w:tcPr>
          <w:p w14:paraId="17B6FB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39 577</w:t>
            </w:r>
          </w:p>
        </w:tc>
      </w:tr>
      <w:tr w:rsidR="007A74A2" w:rsidRPr="007A74A2" w14:paraId="0671CFD5" w14:textId="77777777">
        <w:trPr>
          <w:trHeight w:val="200"/>
        </w:trPr>
        <w:tc>
          <w:tcPr>
            <w:tcW w:w="5850" w:type="dxa"/>
            <w:tcBorders>
              <w:top w:val="single" w:sz="6" w:space="0" w:color="auto"/>
              <w:bottom w:val="single" w:sz="6" w:space="0" w:color="auto"/>
              <w:right w:val="single" w:sz="6" w:space="0" w:color="auto"/>
            </w:tcBorders>
            <w:vAlign w:val="center"/>
          </w:tcPr>
          <w:p w14:paraId="293C1E9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26F6E5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E9ACE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A9A8F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bl>
    <w:p w14:paraId="573EC35B"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7A74A2" w:rsidRPr="007A74A2" w14:paraId="0AD5A676"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1DD9594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641F7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BAE3D9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067D2A8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аналогічний період попереднього року</w:t>
            </w:r>
          </w:p>
        </w:tc>
      </w:tr>
      <w:tr w:rsidR="007A74A2" w:rsidRPr="007A74A2" w14:paraId="5880EADF"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15FA46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D33E6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B13355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4AF29D1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r>
      <w:tr w:rsidR="007A74A2" w:rsidRPr="007A74A2" w14:paraId="12CFB00F" w14:textId="77777777">
        <w:trPr>
          <w:trHeight w:val="200"/>
        </w:trPr>
        <w:tc>
          <w:tcPr>
            <w:tcW w:w="5850" w:type="dxa"/>
            <w:tcBorders>
              <w:top w:val="single" w:sz="6" w:space="0" w:color="auto"/>
              <w:bottom w:val="single" w:sz="6" w:space="0" w:color="auto"/>
              <w:right w:val="single" w:sz="6" w:space="0" w:color="auto"/>
            </w:tcBorders>
            <w:vAlign w:val="center"/>
          </w:tcPr>
          <w:p w14:paraId="64BF485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194768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637865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CE831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79F56A0" w14:textId="77777777">
        <w:trPr>
          <w:trHeight w:val="200"/>
        </w:trPr>
        <w:tc>
          <w:tcPr>
            <w:tcW w:w="5850" w:type="dxa"/>
            <w:tcBorders>
              <w:top w:val="single" w:sz="6" w:space="0" w:color="auto"/>
              <w:bottom w:val="single" w:sz="6" w:space="0" w:color="auto"/>
              <w:right w:val="single" w:sz="6" w:space="0" w:color="auto"/>
            </w:tcBorders>
            <w:vAlign w:val="center"/>
          </w:tcPr>
          <w:p w14:paraId="44A1DEF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10F316A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58B7C5C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D2A37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DA0D568" w14:textId="77777777">
        <w:trPr>
          <w:trHeight w:val="200"/>
        </w:trPr>
        <w:tc>
          <w:tcPr>
            <w:tcW w:w="5850" w:type="dxa"/>
            <w:tcBorders>
              <w:top w:val="single" w:sz="6" w:space="0" w:color="auto"/>
              <w:bottom w:val="single" w:sz="6" w:space="0" w:color="auto"/>
              <w:right w:val="single" w:sz="6" w:space="0" w:color="auto"/>
            </w:tcBorders>
            <w:vAlign w:val="center"/>
          </w:tcPr>
          <w:p w14:paraId="36CB3C6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2DD7F94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518300C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9C24A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020BD50" w14:textId="77777777">
        <w:trPr>
          <w:trHeight w:val="200"/>
        </w:trPr>
        <w:tc>
          <w:tcPr>
            <w:tcW w:w="5850" w:type="dxa"/>
            <w:tcBorders>
              <w:top w:val="single" w:sz="6" w:space="0" w:color="auto"/>
              <w:bottom w:val="single" w:sz="6" w:space="0" w:color="auto"/>
              <w:right w:val="single" w:sz="6" w:space="0" w:color="auto"/>
            </w:tcBorders>
            <w:vAlign w:val="center"/>
          </w:tcPr>
          <w:p w14:paraId="3E27BF1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15DA93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7D60F24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B3C374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A6638F4" w14:textId="77777777">
        <w:trPr>
          <w:trHeight w:val="200"/>
        </w:trPr>
        <w:tc>
          <w:tcPr>
            <w:tcW w:w="5850" w:type="dxa"/>
            <w:tcBorders>
              <w:top w:val="single" w:sz="6" w:space="0" w:color="auto"/>
              <w:bottom w:val="single" w:sz="6" w:space="0" w:color="auto"/>
              <w:right w:val="single" w:sz="6" w:space="0" w:color="auto"/>
            </w:tcBorders>
            <w:vAlign w:val="center"/>
          </w:tcPr>
          <w:p w14:paraId="230B73D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0967C7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6D59EB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DB9C27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5049AD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EA3CDC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D1AC6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74A83F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50B46E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0BBEE86" w14:textId="77777777">
        <w:trPr>
          <w:trHeight w:val="200"/>
        </w:trPr>
        <w:tc>
          <w:tcPr>
            <w:tcW w:w="5850" w:type="dxa"/>
            <w:tcBorders>
              <w:top w:val="single" w:sz="6" w:space="0" w:color="auto"/>
              <w:bottom w:val="single" w:sz="6" w:space="0" w:color="auto"/>
              <w:right w:val="single" w:sz="6" w:space="0" w:color="auto"/>
            </w:tcBorders>
            <w:vAlign w:val="center"/>
          </w:tcPr>
          <w:p w14:paraId="0CB4CBC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0EF94D9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0D2215E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6FAE67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586EBCA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4BA504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AA6F6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25AFB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777B83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C57FF8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B48366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C5BB7D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5A8128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6 536</w:t>
            </w:r>
          </w:p>
        </w:tc>
        <w:tc>
          <w:tcPr>
            <w:tcW w:w="1645" w:type="dxa"/>
            <w:tcBorders>
              <w:top w:val="single" w:sz="6" w:space="0" w:color="auto"/>
              <w:left w:val="single" w:sz="6" w:space="0" w:color="auto"/>
              <w:bottom w:val="single" w:sz="6" w:space="0" w:color="auto"/>
            </w:tcBorders>
            <w:shd w:val="clear" w:color="auto" w:fill="E6E6E6"/>
            <w:vAlign w:val="center"/>
          </w:tcPr>
          <w:p w14:paraId="0BDB04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39 577</w:t>
            </w:r>
          </w:p>
        </w:tc>
      </w:tr>
    </w:tbl>
    <w:p w14:paraId="06F32103"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7A74A2" w:rsidRPr="007A74A2" w14:paraId="3E6B6594"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3846157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3B2DBA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FA1C34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6BCD4F6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аналогічний період попереднього року</w:t>
            </w:r>
          </w:p>
        </w:tc>
      </w:tr>
      <w:tr w:rsidR="007A74A2" w:rsidRPr="007A74A2" w14:paraId="7021614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24A5B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DF684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548B12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50BFFB8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r>
      <w:tr w:rsidR="007A74A2" w:rsidRPr="007A74A2" w14:paraId="02CCD8F7" w14:textId="77777777">
        <w:trPr>
          <w:trHeight w:val="200"/>
        </w:trPr>
        <w:tc>
          <w:tcPr>
            <w:tcW w:w="5850" w:type="dxa"/>
            <w:tcBorders>
              <w:top w:val="single" w:sz="6" w:space="0" w:color="auto"/>
              <w:bottom w:val="single" w:sz="6" w:space="0" w:color="auto"/>
              <w:right w:val="single" w:sz="6" w:space="0" w:color="auto"/>
            </w:tcBorders>
            <w:vAlign w:val="center"/>
          </w:tcPr>
          <w:p w14:paraId="4B9CD41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5A80D8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1C02AE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149 368</w:t>
            </w:r>
          </w:p>
        </w:tc>
        <w:tc>
          <w:tcPr>
            <w:tcW w:w="1645" w:type="dxa"/>
            <w:tcBorders>
              <w:top w:val="single" w:sz="6" w:space="0" w:color="auto"/>
              <w:left w:val="single" w:sz="6" w:space="0" w:color="auto"/>
              <w:bottom w:val="single" w:sz="6" w:space="0" w:color="auto"/>
            </w:tcBorders>
            <w:vAlign w:val="center"/>
          </w:tcPr>
          <w:p w14:paraId="2DE344A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130 643</w:t>
            </w:r>
          </w:p>
        </w:tc>
      </w:tr>
      <w:tr w:rsidR="007A74A2" w:rsidRPr="007A74A2" w14:paraId="31EE9986" w14:textId="77777777">
        <w:trPr>
          <w:trHeight w:val="200"/>
        </w:trPr>
        <w:tc>
          <w:tcPr>
            <w:tcW w:w="5850" w:type="dxa"/>
            <w:tcBorders>
              <w:top w:val="single" w:sz="6" w:space="0" w:color="auto"/>
              <w:bottom w:val="single" w:sz="6" w:space="0" w:color="auto"/>
              <w:right w:val="single" w:sz="6" w:space="0" w:color="auto"/>
            </w:tcBorders>
            <w:vAlign w:val="center"/>
          </w:tcPr>
          <w:p w14:paraId="07AC349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746ACC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40389D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29 245</w:t>
            </w:r>
          </w:p>
        </w:tc>
        <w:tc>
          <w:tcPr>
            <w:tcW w:w="1645" w:type="dxa"/>
            <w:tcBorders>
              <w:top w:val="single" w:sz="6" w:space="0" w:color="auto"/>
              <w:left w:val="single" w:sz="6" w:space="0" w:color="auto"/>
              <w:bottom w:val="single" w:sz="6" w:space="0" w:color="auto"/>
            </w:tcBorders>
            <w:vAlign w:val="center"/>
          </w:tcPr>
          <w:p w14:paraId="57033A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25 679</w:t>
            </w:r>
          </w:p>
        </w:tc>
      </w:tr>
      <w:tr w:rsidR="007A74A2" w:rsidRPr="007A74A2" w14:paraId="0D7D7DD1" w14:textId="77777777">
        <w:trPr>
          <w:trHeight w:val="200"/>
        </w:trPr>
        <w:tc>
          <w:tcPr>
            <w:tcW w:w="5850" w:type="dxa"/>
            <w:tcBorders>
              <w:top w:val="single" w:sz="6" w:space="0" w:color="auto"/>
              <w:bottom w:val="single" w:sz="6" w:space="0" w:color="auto"/>
              <w:right w:val="single" w:sz="6" w:space="0" w:color="auto"/>
            </w:tcBorders>
            <w:vAlign w:val="center"/>
          </w:tcPr>
          <w:p w14:paraId="298476A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59C7ED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65E4DC1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5 645</w:t>
            </w:r>
          </w:p>
        </w:tc>
        <w:tc>
          <w:tcPr>
            <w:tcW w:w="1645" w:type="dxa"/>
            <w:tcBorders>
              <w:top w:val="single" w:sz="6" w:space="0" w:color="auto"/>
              <w:left w:val="single" w:sz="6" w:space="0" w:color="auto"/>
              <w:bottom w:val="single" w:sz="6" w:space="0" w:color="auto"/>
            </w:tcBorders>
            <w:vAlign w:val="center"/>
          </w:tcPr>
          <w:p w14:paraId="17DCD2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4 851</w:t>
            </w:r>
          </w:p>
        </w:tc>
      </w:tr>
      <w:tr w:rsidR="007A74A2" w:rsidRPr="007A74A2" w14:paraId="71B339D9" w14:textId="77777777">
        <w:trPr>
          <w:trHeight w:val="200"/>
        </w:trPr>
        <w:tc>
          <w:tcPr>
            <w:tcW w:w="5850" w:type="dxa"/>
            <w:tcBorders>
              <w:top w:val="single" w:sz="6" w:space="0" w:color="auto"/>
              <w:bottom w:val="single" w:sz="6" w:space="0" w:color="auto"/>
              <w:right w:val="single" w:sz="6" w:space="0" w:color="auto"/>
            </w:tcBorders>
            <w:vAlign w:val="center"/>
          </w:tcPr>
          <w:p w14:paraId="22506F3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02C7D5A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475CD38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18 502</w:t>
            </w:r>
          </w:p>
        </w:tc>
        <w:tc>
          <w:tcPr>
            <w:tcW w:w="1645" w:type="dxa"/>
            <w:tcBorders>
              <w:top w:val="single" w:sz="6" w:space="0" w:color="auto"/>
              <w:left w:val="single" w:sz="6" w:space="0" w:color="auto"/>
              <w:bottom w:val="single" w:sz="6" w:space="0" w:color="auto"/>
            </w:tcBorders>
            <w:vAlign w:val="center"/>
          </w:tcPr>
          <w:p w14:paraId="4F2C4D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14 269</w:t>
            </w:r>
          </w:p>
        </w:tc>
      </w:tr>
      <w:tr w:rsidR="007A74A2" w:rsidRPr="007A74A2" w14:paraId="08B26A7B" w14:textId="77777777">
        <w:trPr>
          <w:trHeight w:val="200"/>
        </w:trPr>
        <w:tc>
          <w:tcPr>
            <w:tcW w:w="5850" w:type="dxa"/>
            <w:tcBorders>
              <w:top w:val="single" w:sz="6" w:space="0" w:color="auto"/>
              <w:bottom w:val="single" w:sz="6" w:space="0" w:color="auto"/>
              <w:right w:val="single" w:sz="6" w:space="0" w:color="auto"/>
            </w:tcBorders>
            <w:vAlign w:val="center"/>
          </w:tcPr>
          <w:p w14:paraId="03BF26A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739BE7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5D4BA14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30 741</w:t>
            </w:r>
          </w:p>
        </w:tc>
        <w:tc>
          <w:tcPr>
            <w:tcW w:w="1645" w:type="dxa"/>
            <w:tcBorders>
              <w:top w:val="single" w:sz="6" w:space="0" w:color="auto"/>
              <w:left w:val="single" w:sz="6" w:space="0" w:color="auto"/>
              <w:bottom w:val="single" w:sz="6" w:space="0" w:color="auto"/>
            </w:tcBorders>
            <w:vAlign w:val="center"/>
          </w:tcPr>
          <w:p w14:paraId="3976414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30 469</w:t>
            </w:r>
          </w:p>
        </w:tc>
      </w:tr>
      <w:tr w:rsidR="007A74A2" w:rsidRPr="007A74A2" w14:paraId="4BB623F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FAB9A9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5559B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02CC41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233 501</w:t>
            </w:r>
          </w:p>
        </w:tc>
        <w:tc>
          <w:tcPr>
            <w:tcW w:w="1645" w:type="dxa"/>
            <w:tcBorders>
              <w:top w:val="single" w:sz="6" w:space="0" w:color="auto"/>
              <w:left w:val="single" w:sz="6" w:space="0" w:color="auto"/>
              <w:bottom w:val="single" w:sz="6" w:space="0" w:color="auto"/>
            </w:tcBorders>
            <w:shd w:val="clear" w:color="auto" w:fill="E6E6E6"/>
            <w:vAlign w:val="center"/>
          </w:tcPr>
          <w:p w14:paraId="406A5E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205 911</w:t>
            </w:r>
          </w:p>
        </w:tc>
      </w:tr>
    </w:tbl>
    <w:p w14:paraId="258D96F0"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7A74A2" w:rsidRPr="007A74A2" w14:paraId="148809DF"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43E44C7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856D5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64DB4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0E0297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аналогічний період попереднього року</w:t>
            </w:r>
          </w:p>
        </w:tc>
      </w:tr>
      <w:tr w:rsidR="007A74A2" w:rsidRPr="007A74A2" w14:paraId="59E0EAE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1EF5F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735EAA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A78DA9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5966DA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r>
      <w:tr w:rsidR="007A74A2" w:rsidRPr="007A74A2" w14:paraId="17696478" w14:textId="77777777">
        <w:trPr>
          <w:trHeight w:val="200"/>
        </w:trPr>
        <w:tc>
          <w:tcPr>
            <w:tcW w:w="5850" w:type="dxa"/>
            <w:tcBorders>
              <w:top w:val="single" w:sz="6" w:space="0" w:color="auto"/>
              <w:bottom w:val="single" w:sz="6" w:space="0" w:color="auto"/>
              <w:right w:val="single" w:sz="6" w:space="0" w:color="auto"/>
            </w:tcBorders>
            <w:vAlign w:val="center"/>
          </w:tcPr>
          <w:p w14:paraId="24A1878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63D8079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71A7769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38 200</w:t>
            </w:r>
          </w:p>
        </w:tc>
        <w:tc>
          <w:tcPr>
            <w:tcW w:w="1645" w:type="dxa"/>
            <w:tcBorders>
              <w:top w:val="single" w:sz="6" w:space="0" w:color="auto"/>
              <w:left w:val="single" w:sz="6" w:space="0" w:color="auto"/>
              <w:bottom w:val="single" w:sz="6" w:space="0" w:color="auto"/>
            </w:tcBorders>
            <w:vAlign w:val="center"/>
          </w:tcPr>
          <w:p w14:paraId="407D06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38 200</w:t>
            </w:r>
          </w:p>
        </w:tc>
      </w:tr>
      <w:tr w:rsidR="007A74A2" w:rsidRPr="007A74A2" w14:paraId="5A8667E1" w14:textId="77777777">
        <w:trPr>
          <w:trHeight w:val="200"/>
        </w:trPr>
        <w:tc>
          <w:tcPr>
            <w:tcW w:w="5850" w:type="dxa"/>
            <w:tcBorders>
              <w:top w:val="single" w:sz="6" w:space="0" w:color="auto"/>
              <w:bottom w:val="single" w:sz="6" w:space="0" w:color="auto"/>
              <w:right w:val="single" w:sz="6" w:space="0" w:color="auto"/>
            </w:tcBorders>
            <w:vAlign w:val="center"/>
          </w:tcPr>
          <w:p w14:paraId="414004C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5004B8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601CC37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38 200</w:t>
            </w:r>
          </w:p>
        </w:tc>
        <w:tc>
          <w:tcPr>
            <w:tcW w:w="1645" w:type="dxa"/>
            <w:tcBorders>
              <w:top w:val="single" w:sz="6" w:space="0" w:color="auto"/>
              <w:left w:val="single" w:sz="6" w:space="0" w:color="auto"/>
              <w:bottom w:val="single" w:sz="6" w:space="0" w:color="auto"/>
            </w:tcBorders>
            <w:vAlign w:val="center"/>
          </w:tcPr>
          <w:p w14:paraId="4A848F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38 200</w:t>
            </w:r>
          </w:p>
        </w:tc>
      </w:tr>
      <w:tr w:rsidR="007A74A2" w:rsidRPr="007A74A2" w14:paraId="3637E366" w14:textId="77777777">
        <w:trPr>
          <w:trHeight w:val="200"/>
        </w:trPr>
        <w:tc>
          <w:tcPr>
            <w:tcW w:w="5850" w:type="dxa"/>
            <w:tcBorders>
              <w:top w:val="single" w:sz="6" w:space="0" w:color="auto"/>
              <w:bottom w:val="single" w:sz="6" w:space="0" w:color="auto"/>
              <w:right w:val="single" w:sz="6" w:space="0" w:color="auto"/>
            </w:tcBorders>
            <w:vAlign w:val="center"/>
          </w:tcPr>
          <w:p w14:paraId="714C078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0CC9388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1E8B851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171,099480</w:t>
            </w:r>
          </w:p>
        </w:tc>
        <w:tc>
          <w:tcPr>
            <w:tcW w:w="1645" w:type="dxa"/>
            <w:tcBorders>
              <w:top w:val="single" w:sz="6" w:space="0" w:color="auto"/>
              <w:left w:val="single" w:sz="6" w:space="0" w:color="auto"/>
              <w:bottom w:val="single" w:sz="6" w:space="0" w:color="auto"/>
            </w:tcBorders>
            <w:vAlign w:val="center"/>
          </w:tcPr>
          <w:p w14:paraId="697E881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1 036,047120</w:t>
            </w:r>
          </w:p>
        </w:tc>
      </w:tr>
      <w:tr w:rsidR="007A74A2" w:rsidRPr="007A74A2" w14:paraId="4EE7265A" w14:textId="77777777">
        <w:trPr>
          <w:trHeight w:val="200"/>
        </w:trPr>
        <w:tc>
          <w:tcPr>
            <w:tcW w:w="5850" w:type="dxa"/>
            <w:tcBorders>
              <w:top w:val="single" w:sz="6" w:space="0" w:color="auto"/>
              <w:bottom w:val="single" w:sz="6" w:space="0" w:color="auto"/>
              <w:right w:val="single" w:sz="6" w:space="0" w:color="auto"/>
            </w:tcBorders>
            <w:vAlign w:val="center"/>
          </w:tcPr>
          <w:p w14:paraId="191BA25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543089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650E305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171,099480</w:t>
            </w:r>
          </w:p>
        </w:tc>
        <w:tc>
          <w:tcPr>
            <w:tcW w:w="1645" w:type="dxa"/>
            <w:tcBorders>
              <w:top w:val="single" w:sz="6" w:space="0" w:color="auto"/>
              <w:left w:val="single" w:sz="6" w:space="0" w:color="auto"/>
              <w:bottom w:val="single" w:sz="6" w:space="0" w:color="auto"/>
            </w:tcBorders>
            <w:vAlign w:val="center"/>
          </w:tcPr>
          <w:p w14:paraId="6C608BF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1 036,047120</w:t>
            </w:r>
          </w:p>
        </w:tc>
      </w:tr>
      <w:tr w:rsidR="007A74A2" w:rsidRPr="007A74A2" w14:paraId="2D94B337" w14:textId="77777777">
        <w:trPr>
          <w:trHeight w:val="200"/>
        </w:trPr>
        <w:tc>
          <w:tcPr>
            <w:tcW w:w="5850" w:type="dxa"/>
            <w:tcBorders>
              <w:top w:val="single" w:sz="6" w:space="0" w:color="auto"/>
              <w:bottom w:val="single" w:sz="6" w:space="0" w:color="auto"/>
              <w:right w:val="single" w:sz="6" w:space="0" w:color="auto"/>
            </w:tcBorders>
            <w:vAlign w:val="center"/>
          </w:tcPr>
          <w:p w14:paraId="14B7227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50B0F11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2F1CCC8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14:paraId="7EDE34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0,00</w:t>
            </w:r>
          </w:p>
        </w:tc>
      </w:tr>
    </w:tbl>
    <w:p w14:paraId="3CAC128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сукупний </w:t>
      </w: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складений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ПрАТ "</w:t>
      </w:r>
      <w:proofErr w:type="spellStart"/>
      <w:r>
        <w:rPr>
          <w:rFonts w:ascii="Times New Roman CYR" w:hAnsi="Times New Roman CYR" w:cs="Times New Roman CYR"/>
        </w:rPr>
        <w:t>Кремiнь</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Нацiональних</w:t>
      </w:r>
      <w:proofErr w:type="spellEnd"/>
      <w:r>
        <w:rPr>
          <w:rFonts w:ascii="Times New Roman CYR" w:hAnsi="Times New Roman CYR" w:cs="Times New Roman CYR"/>
        </w:rPr>
        <w:t xml:space="preserve"> положень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форматi</w:t>
      </w:r>
      <w:proofErr w:type="spellEnd"/>
      <w:r>
        <w:rPr>
          <w:rFonts w:ascii="Times New Roman CYR" w:hAnsi="Times New Roman CYR" w:cs="Times New Roman CYR"/>
        </w:rPr>
        <w:t xml:space="preserve"> НПБО - 1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МФУ № 73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07 лютого 2013 року.</w:t>
      </w:r>
    </w:p>
    <w:p w14:paraId="304FC52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 "Методичними </w:t>
      </w:r>
      <w:proofErr w:type="spellStart"/>
      <w:r>
        <w:rPr>
          <w:rFonts w:ascii="Times New Roman CYR" w:hAnsi="Times New Roman CYR" w:cs="Times New Roman CYR"/>
        </w:rPr>
        <w:t>рекомендацiями</w:t>
      </w:r>
      <w:proofErr w:type="spellEnd"/>
      <w:r>
        <w:rPr>
          <w:rFonts w:ascii="Times New Roman CYR" w:hAnsi="Times New Roman CYR" w:cs="Times New Roman CYR"/>
        </w:rPr>
        <w:t xml:space="preserve"> по заповненню форм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затвердженими наказом </w:t>
      </w:r>
      <w:proofErr w:type="spellStart"/>
      <w:r>
        <w:rPr>
          <w:rFonts w:ascii="Times New Roman CYR" w:hAnsi="Times New Roman CYR" w:cs="Times New Roman CYR"/>
        </w:rPr>
        <w:t>Мiнфiну</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28 березня 2013 року №433.</w:t>
      </w:r>
    </w:p>
    <w:p w14:paraId="7F4BF3A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доходи за </w:t>
      </w:r>
      <w:proofErr w:type="spellStart"/>
      <w:r>
        <w:rPr>
          <w:rFonts w:ascii="Times New Roman CYR" w:hAnsi="Times New Roman CYR" w:cs="Times New Roman CYR"/>
        </w:rPr>
        <w:t>звiтний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П(С)БО №15 № "</w:t>
      </w:r>
      <w:proofErr w:type="spellStart"/>
      <w:r>
        <w:rPr>
          <w:rFonts w:ascii="Times New Roman CYR" w:hAnsi="Times New Roman CYR" w:cs="Times New Roman CYR"/>
        </w:rPr>
        <w:t>Дохiд</w:t>
      </w:r>
      <w:proofErr w:type="spellEnd"/>
      <w:r>
        <w:rPr>
          <w:rFonts w:ascii="Times New Roman CYR" w:hAnsi="Times New Roman CYR" w:cs="Times New Roman CYR"/>
        </w:rPr>
        <w:t>".</w:t>
      </w:r>
    </w:p>
    <w:p w14:paraId="1FD0847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П(С)БО №16 "Витрати". </w:t>
      </w:r>
    </w:p>
    <w:p w14:paraId="1D75FDA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2019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прибуток 6536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w:t>
      </w:r>
    </w:p>
    <w:p w14:paraId="528FD8C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737B916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6686BB3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О.О.</w:t>
      </w:r>
    </w:p>
    <w:p w14:paraId="59CA1FA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3A2D134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w:t>
      </w:r>
    </w:p>
    <w:p w14:paraId="6E483FF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sectPr w:rsidR="007A74A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7A74A2" w:rsidRPr="007A74A2" w14:paraId="4D428123"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64CAA5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КОДИ</w:t>
            </w:r>
          </w:p>
        </w:tc>
      </w:tr>
      <w:tr w:rsidR="007A74A2" w:rsidRPr="007A74A2" w14:paraId="3D083E6D" w14:textId="77777777">
        <w:trPr>
          <w:gridBefore w:val="2"/>
          <w:wBefore w:w="6650" w:type="dxa"/>
          <w:trHeight w:val="200"/>
        </w:trPr>
        <w:tc>
          <w:tcPr>
            <w:tcW w:w="1990" w:type="dxa"/>
            <w:tcBorders>
              <w:top w:val="nil"/>
              <w:left w:val="nil"/>
              <w:bottom w:val="nil"/>
              <w:right w:val="single" w:sz="6" w:space="0" w:color="auto"/>
            </w:tcBorders>
            <w:vAlign w:val="center"/>
          </w:tcPr>
          <w:p w14:paraId="0B610AC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24E695A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01.01.2020</w:t>
            </w:r>
          </w:p>
        </w:tc>
      </w:tr>
      <w:tr w:rsidR="007A74A2" w:rsidRPr="007A74A2" w14:paraId="3626D87D" w14:textId="77777777">
        <w:tc>
          <w:tcPr>
            <w:tcW w:w="2160" w:type="dxa"/>
            <w:tcBorders>
              <w:top w:val="nil"/>
              <w:left w:val="nil"/>
              <w:bottom w:val="nil"/>
              <w:right w:val="nil"/>
            </w:tcBorders>
            <w:vAlign w:val="center"/>
          </w:tcPr>
          <w:p w14:paraId="004FA0C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09D6FF0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ПРИВАТНЕ АКЦIОНЕРНЕ ТОВАРИСТВО "КРЕМIНЬ"</w:t>
            </w:r>
          </w:p>
        </w:tc>
        <w:tc>
          <w:tcPr>
            <w:tcW w:w="1990" w:type="dxa"/>
            <w:tcBorders>
              <w:top w:val="nil"/>
              <w:left w:val="nil"/>
              <w:bottom w:val="nil"/>
              <w:right w:val="single" w:sz="6" w:space="0" w:color="auto"/>
            </w:tcBorders>
            <w:vAlign w:val="center"/>
          </w:tcPr>
          <w:p w14:paraId="180387F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5A84DD3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22817612</w:t>
            </w:r>
          </w:p>
        </w:tc>
      </w:tr>
    </w:tbl>
    <w:p w14:paraId="0B4C053C"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7E718FC2"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65A4F1D2"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03DDF84F"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14:paraId="758B9B34"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7A74A2" w:rsidRPr="007A74A2" w14:paraId="4CFB4B7E"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7CE160D"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r w:rsidRPr="007A74A2">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0830A374"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r w:rsidRPr="007A74A2">
              <w:rPr>
                <w:rFonts w:ascii="Times New Roman CYR" w:hAnsi="Times New Roman CYR" w:cs="Times New Roman CYR"/>
              </w:rPr>
              <w:t>1801004</w:t>
            </w:r>
          </w:p>
        </w:tc>
      </w:tr>
      <w:tr w:rsidR="007A74A2" w:rsidRPr="007A74A2" w14:paraId="5E7CA15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F8BFD02"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p>
          <w:p w14:paraId="187626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7B277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64A4CF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21ABFF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аналогічний період попереднього року</w:t>
            </w:r>
          </w:p>
        </w:tc>
      </w:tr>
      <w:tr w:rsidR="007A74A2" w:rsidRPr="007A74A2" w14:paraId="5A933C6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E47168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837CC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FB992B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1D3D7A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r>
      <w:tr w:rsidR="007A74A2" w:rsidRPr="007A74A2" w14:paraId="4023EC85" w14:textId="77777777">
        <w:trPr>
          <w:trHeight w:val="200"/>
        </w:trPr>
        <w:tc>
          <w:tcPr>
            <w:tcW w:w="5850" w:type="dxa"/>
            <w:tcBorders>
              <w:top w:val="single" w:sz="6" w:space="0" w:color="auto"/>
              <w:bottom w:val="single" w:sz="6" w:space="0" w:color="auto"/>
              <w:right w:val="single" w:sz="6" w:space="0" w:color="auto"/>
            </w:tcBorders>
            <w:vAlign w:val="center"/>
          </w:tcPr>
          <w:p w14:paraId="5D820D3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I. Рух коштів у результаті операційної діяльності</w:t>
            </w:r>
          </w:p>
          <w:p w14:paraId="61410AB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1744AFE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1CE4D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C84079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3DA8224E" w14:textId="77777777">
        <w:trPr>
          <w:trHeight w:val="200"/>
        </w:trPr>
        <w:tc>
          <w:tcPr>
            <w:tcW w:w="5850" w:type="dxa"/>
            <w:tcBorders>
              <w:top w:val="single" w:sz="6" w:space="0" w:color="auto"/>
              <w:bottom w:val="single" w:sz="6" w:space="0" w:color="auto"/>
              <w:right w:val="single" w:sz="6" w:space="0" w:color="auto"/>
            </w:tcBorders>
            <w:vAlign w:val="center"/>
          </w:tcPr>
          <w:p w14:paraId="3D357AC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7B4745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E123F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226 163</w:t>
            </w:r>
          </w:p>
        </w:tc>
        <w:tc>
          <w:tcPr>
            <w:tcW w:w="1645" w:type="dxa"/>
            <w:gridSpan w:val="2"/>
            <w:tcBorders>
              <w:top w:val="single" w:sz="6" w:space="0" w:color="auto"/>
              <w:left w:val="single" w:sz="6" w:space="0" w:color="auto"/>
              <w:bottom w:val="single" w:sz="6" w:space="0" w:color="auto"/>
            </w:tcBorders>
            <w:vAlign w:val="center"/>
          </w:tcPr>
          <w:p w14:paraId="082CE7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214 040</w:t>
            </w:r>
          </w:p>
        </w:tc>
      </w:tr>
      <w:tr w:rsidR="007A74A2" w:rsidRPr="007A74A2" w14:paraId="3FCC5173" w14:textId="77777777">
        <w:trPr>
          <w:trHeight w:val="200"/>
        </w:trPr>
        <w:tc>
          <w:tcPr>
            <w:tcW w:w="5850" w:type="dxa"/>
            <w:tcBorders>
              <w:top w:val="single" w:sz="6" w:space="0" w:color="auto"/>
              <w:bottom w:val="single" w:sz="6" w:space="0" w:color="auto"/>
              <w:right w:val="single" w:sz="6" w:space="0" w:color="auto"/>
            </w:tcBorders>
            <w:vAlign w:val="center"/>
          </w:tcPr>
          <w:p w14:paraId="7638E29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7F5A06B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C13D9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14:paraId="7F64242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92C1DBD" w14:textId="77777777">
        <w:trPr>
          <w:trHeight w:val="200"/>
        </w:trPr>
        <w:tc>
          <w:tcPr>
            <w:tcW w:w="5850" w:type="dxa"/>
            <w:tcBorders>
              <w:top w:val="single" w:sz="6" w:space="0" w:color="auto"/>
              <w:bottom w:val="single" w:sz="6" w:space="0" w:color="auto"/>
              <w:right w:val="single" w:sz="6" w:space="0" w:color="auto"/>
            </w:tcBorders>
            <w:vAlign w:val="center"/>
          </w:tcPr>
          <w:p w14:paraId="1C5D7BB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496044F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42B2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2D9660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23FD03B" w14:textId="77777777">
        <w:trPr>
          <w:trHeight w:val="200"/>
        </w:trPr>
        <w:tc>
          <w:tcPr>
            <w:tcW w:w="5850" w:type="dxa"/>
            <w:tcBorders>
              <w:top w:val="single" w:sz="6" w:space="0" w:color="auto"/>
              <w:bottom w:val="single" w:sz="6" w:space="0" w:color="auto"/>
              <w:right w:val="single" w:sz="6" w:space="0" w:color="auto"/>
            </w:tcBorders>
            <w:vAlign w:val="center"/>
          </w:tcPr>
          <w:p w14:paraId="2C7DDDE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3B61B9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4E412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1 538</w:t>
            </w:r>
          </w:p>
        </w:tc>
        <w:tc>
          <w:tcPr>
            <w:tcW w:w="1645" w:type="dxa"/>
            <w:gridSpan w:val="2"/>
            <w:tcBorders>
              <w:top w:val="single" w:sz="6" w:space="0" w:color="auto"/>
              <w:left w:val="single" w:sz="6" w:space="0" w:color="auto"/>
              <w:bottom w:val="single" w:sz="6" w:space="0" w:color="auto"/>
            </w:tcBorders>
            <w:vAlign w:val="center"/>
          </w:tcPr>
          <w:p w14:paraId="5127785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1 307</w:t>
            </w:r>
          </w:p>
        </w:tc>
      </w:tr>
      <w:tr w:rsidR="007A74A2" w:rsidRPr="007A74A2" w14:paraId="21BB1488" w14:textId="77777777">
        <w:trPr>
          <w:trHeight w:val="200"/>
        </w:trPr>
        <w:tc>
          <w:tcPr>
            <w:tcW w:w="5850" w:type="dxa"/>
            <w:tcBorders>
              <w:top w:val="single" w:sz="6" w:space="0" w:color="auto"/>
              <w:bottom w:val="single" w:sz="6" w:space="0" w:color="auto"/>
              <w:right w:val="single" w:sz="6" w:space="0" w:color="auto"/>
            </w:tcBorders>
            <w:vAlign w:val="center"/>
          </w:tcPr>
          <w:p w14:paraId="15245D9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2F277B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B1B56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535</w:t>
            </w:r>
          </w:p>
        </w:tc>
        <w:tc>
          <w:tcPr>
            <w:tcW w:w="1645" w:type="dxa"/>
            <w:gridSpan w:val="2"/>
            <w:tcBorders>
              <w:top w:val="single" w:sz="6" w:space="0" w:color="auto"/>
              <w:left w:val="single" w:sz="6" w:space="0" w:color="auto"/>
              <w:bottom w:val="single" w:sz="6" w:space="0" w:color="auto"/>
            </w:tcBorders>
            <w:vAlign w:val="center"/>
          </w:tcPr>
          <w:p w14:paraId="748808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898</w:t>
            </w:r>
          </w:p>
        </w:tc>
      </w:tr>
      <w:tr w:rsidR="007A74A2" w:rsidRPr="007A74A2" w14:paraId="78404418" w14:textId="77777777">
        <w:trPr>
          <w:trHeight w:val="200"/>
        </w:trPr>
        <w:tc>
          <w:tcPr>
            <w:tcW w:w="5850" w:type="dxa"/>
            <w:tcBorders>
              <w:top w:val="single" w:sz="6" w:space="0" w:color="auto"/>
              <w:bottom w:val="single" w:sz="6" w:space="0" w:color="auto"/>
              <w:right w:val="single" w:sz="6" w:space="0" w:color="auto"/>
            </w:tcBorders>
            <w:vAlign w:val="center"/>
          </w:tcPr>
          <w:p w14:paraId="210F6CF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67D4051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D50B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147E5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D515A95" w14:textId="77777777">
        <w:trPr>
          <w:trHeight w:val="200"/>
        </w:trPr>
        <w:tc>
          <w:tcPr>
            <w:tcW w:w="5850" w:type="dxa"/>
            <w:tcBorders>
              <w:top w:val="single" w:sz="6" w:space="0" w:color="auto"/>
              <w:bottom w:val="single" w:sz="6" w:space="0" w:color="auto"/>
              <w:right w:val="single" w:sz="6" w:space="0" w:color="auto"/>
            </w:tcBorders>
            <w:vAlign w:val="center"/>
          </w:tcPr>
          <w:p w14:paraId="5481412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7DAD7FD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0EFD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463</w:t>
            </w:r>
          </w:p>
        </w:tc>
        <w:tc>
          <w:tcPr>
            <w:tcW w:w="1645" w:type="dxa"/>
            <w:gridSpan w:val="2"/>
            <w:tcBorders>
              <w:top w:val="single" w:sz="6" w:space="0" w:color="auto"/>
              <w:left w:val="single" w:sz="6" w:space="0" w:color="auto"/>
              <w:bottom w:val="single" w:sz="6" w:space="0" w:color="auto"/>
            </w:tcBorders>
            <w:vAlign w:val="center"/>
          </w:tcPr>
          <w:p w14:paraId="4E0FC04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3 144</w:t>
            </w:r>
          </w:p>
        </w:tc>
      </w:tr>
      <w:tr w:rsidR="007A74A2" w:rsidRPr="007A74A2" w14:paraId="6B27E953" w14:textId="77777777">
        <w:trPr>
          <w:trHeight w:val="200"/>
        </w:trPr>
        <w:tc>
          <w:tcPr>
            <w:tcW w:w="5850" w:type="dxa"/>
            <w:tcBorders>
              <w:top w:val="single" w:sz="6" w:space="0" w:color="auto"/>
              <w:bottom w:val="single" w:sz="6" w:space="0" w:color="auto"/>
              <w:right w:val="single" w:sz="6" w:space="0" w:color="auto"/>
            </w:tcBorders>
            <w:vAlign w:val="center"/>
          </w:tcPr>
          <w:p w14:paraId="450CF5B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1D3A994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1672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442363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0B422C0" w14:textId="77777777">
        <w:trPr>
          <w:trHeight w:val="200"/>
        </w:trPr>
        <w:tc>
          <w:tcPr>
            <w:tcW w:w="5850" w:type="dxa"/>
            <w:tcBorders>
              <w:top w:val="single" w:sz="6" w:space="0" w:color="auto"/>
              <w:bottom w:val="single" w:sz="6" w:space="0" w:color="auto"/>
              <w:right w:val="single" w:sz="6" w:space="0" w:color="auto"/>
            </w:tcBorders>
            <w:vAlign w:val="center"/>
          </w:tcPr>
          <w:p w14:paraId="752EF83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25F4E83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7C58A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6293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AF70C06" w14:textId="77777777">
        <w:trPr>
          <w:trHeight w:val="200"/>
        </w:trPr>
        <w:tc>
          <w:tcPr>
            <w:tcW w:w="5850" w:type="dxa"/>
            <w:tcBorders>
              <w:top w:val="single" w:sz="6" w:space="0" w:color="auto"/>
              <w:bottom w:val="single" w:sz="6" w:space="0" w:color="auto"/>
              <w:right w:val="single" w:sz="6" w:space="0" w:color="auto"/>
            </w:tcBorders>
            <w:vAlign w:val="center"/>
          </w:tcPr>
          <w:p w14:paraId="19A5E29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0BF26F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A20E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1321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8013982" w14:textId="77777777">
        <w:trPr>
          <w:trHeight w:val="200"/>
        </w:trPr>
        <w:tc>
          <w:tcPr>
            <w:tcW w:w="5850" w:type="dxa"/>
            <w:tcBorders>
              <w:top w:val="single" w:sz="6" w:space="0" w:color="auto"/>
              <w:bottom w:val="single" w:sz="6" w:space="0" w:color="auto"/>
              <w:right w:val="single" w:sz="6" w:space="0" w:color="auto"/>
            </w:tcBorders>
            <w:vAlign w:val="center"/>
          </w:tcPr>
          <w:p w14:paraId="6295147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0C3E6A8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8A76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FE0B3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C1B9F4F" w14:textId="77777777">
        <w:trPr>
          <w:trHeight w:val="200"/>
        </w:trPr>
        <w:tc>
          <w:tcPr>
            <w:tcW w:w="5850" w:type="dxa"/>
            <w:tcBorders>
              <w:top w:val="single" w:sz="6" w:space="0" w:color="auto"/>
              <w:bottom w:val="single" w:sz="6" w:space="0" w:color="auto"/>
              <w:right w:val="single" w:sz="6" w:space="0" w:color="auto"/>
            </w:tcBorders>
            <w:vAlign w:val="center"/>
          </w:tcPr>
          <w:p w14:paraId="62082C1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6E9005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24AB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D25B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6A9DC9C" w14:textId="77777777">
        <w:trPr>
          <w:trHeight w:val="200"/>
        </w:trPr>
        <w:tc>
          <w:tcPr>
            <w:tcW w:w="5850" w:type="dxa"/>
            <w:tcBorders>
              <w:top w:val="single" w:sz="6" w:space="0" w:color="auto"/>
              <w:bottom w:val="single" w:sz="6" w:space="0" w:color="auto"/>
              <w:right w:val="single" w:sz="6" w:space="0" w:color="auto"/>
            </w:tcBorders>
            <w:vAlign w:val="center"/>
          </w:tcPr>
          <w:p w14:paraId="1ABB41A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CD1DC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15AB0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C4FA6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D7C91CF" w14:textId="77777777">
        <w:trPr>
          <w:trHeight w:val="200"/>
        </w:trPr>
        <w:tc>
          <w:tcPr>
            <w:tcW w:w="5850" w:type="dxa"/>
            <w:tcBorders>
              <w:top w:val="single" w:sz="6" w:space="0" w:color="auto"/>
              <w:bottom w:val="single" w:sz="6" w:space="0" w:color="auto"/>
              <w:right w:val="single" w:sz="6" w:space="0" w:color="auto"/>
            </w:tcBorders>
            <w:vAlign w:val="center"/>
          </w:tcPr>
          <w:p w14:paraId="7D81342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60BA69B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76C8D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2 248</w:t>
            </w:r>
          </w:p>
        </w:tc>
        <w:tc>
          <w:tcPr>
            <w:tcW w:w="1645" w:type="dxa"/>
            <w:gridSpan w:val="2"/>
            <w:tcBorders>
              <w:top w:val="single" w:sz="6" w:space="0" w:color="auto"/>
              <w:left w:val="single" w:sz="6" w:space="0" w:color="auto"/>
              <w:bottom w:val="single" w:sz="6" w:space="0" w:color="auto"/>
            </w:tcBorders>
            <w:vAlign w:val="center"/>
          </w:tcPr>
          <w:p w14:paraId="6A03590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1 352</w:t>
            </w:r>
          </w:p>
        </w:tc>
      </w:tr>
      <w:tr w:rsidR="007A74A2" w:rsidRPr="007A74A2" w14:paraId="5830492A" w14:textId="77777777">
        <w:trPr>
          <w:trHeight w:val="200"/>
        </w:trPr>
        <w:tc>
          <w:tcPr>
            <w:tcW w:w="5850" w:type="dxa"/>
            <w:tcBorders>
              <w:top w:val="single" w:sz="6" w:space="0" w:color="auto"/>
              <w:bottom w:val="single" w:sz="6" w:space="0" w:color="auto"/>
              <w:right w:val="single" w:sz="6" w:space="0" w:color="auto"/>
            </w:tcBorders>
            <w:vAlign w:val="center"/>
          </w:tcPr>
          <w:p w14:paraId="4EF2614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4389D72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0FB32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758E40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085F921A" w14:textId="77777777">
        <w:trPr>
          <w:trHeight w:val="200"/>
        </w:trPr>
        <w:tc>
          <w:tcPr>
            <w:tcW w:w="5850" w:type="dxa"/>
            <w:tcBorders>
              <w:top w:val="single" w:sz="6" w:space="0" w:color="auto"/>
              <w:bottom w:val="single" w:sz="6" w:space="0" w:color="auto"/>
              <w:right w:val="single" w:sz="6" w:space="0" w:color="auto"/>
            </w:tcBorders>
            <w:vAlign w:val="center"/>
          </w:tcPr>
          <w:p w14:paraId="4F73B6A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5343D0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160D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( 120 728 )</w:t>
            </w:r>
          </w:p>
        </w:tc>
        <w:tc>
          <w:tcPr>
            <w:tcW w:w="1645" w:type="dxa"/>
            <w:gridSpan w:val="2"/>
            <w:tcBorders>
              <w:top w:val="single" w:sz="6" w:space="0" w:color="auto"/>
              <w:left w:val="single" w:sz="6" w:space="0" w:color="auto"/>
              <w:bottom w:val="single" w:sz="6" w:space="0" w:color="auto"/>
            </w:tcBorders>
            <w:vAlign w:val="center"/>
          </w:tcPr>
          <w:p w14:paraId="4902B8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( 135 665 )</w:t>
            </w:r>
          </w:p>
        </w:tc>
      </w:tr>
      <w:tr w:rsidR="007A74A2" w:rsidRPr="007A74A2" w14:paraId="21A86AC1" w14:textId="77777777">
        <w:trPr>
          <w:trHeight w:val="200"/>
        </w:trPr>
        <w:tc>
          <w:tcPr>
            <w:tcW w:w="5850" w:type="dxa"/>
            <w:tcBorders>
              <w:top w:val="single" w:sz="6" w:space="0" w:color="auto"/>
              <w:bottom w:val="single" w:sz="6" w:space="0" w:color="auto"/>
              <w:right w:val="single" w:sz="6" w:space="0" w:color="auto"/>
            </w:tcBorders>
            <w:vAlign w:val="center"/>
          </w:tcPr>
          <w:p w14:paraId="5574B26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78EE0EA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B453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( 21 652 )</w:t>
            </w:r>
          </w:p>
        </w:tc>
        <w:tc>
          <w:tcPr>
            <w:tcW w:w="1645" w:type="dxa"/>
            <w:gridSpan w:val="2"/>
            <w:tcBorders>
              <w:top w:val="single" w:sz="6" w:space="0" w:color="auto"/>
              <w:left w:val="single" w:sz="6" w:space="0" w:color="auto"/>
              <w:bottom w:val="single" w:sz="6" w:space="0" w:color="auto"/>
            </w:tcBorders>
            <w:vAlign w:val="center"/>
          </w:tcPr>
          <w:p w14:paraId="23F5A42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( 18 706 )</w:t>
            </w:r>
          </w:p>
        </w:tc>
      </w:tr>
      <w:tr w:rsidR="007A74A2" w:rsidRPr="007A74A2" w14:paraId="64AC6F52" w14:textId="77777777">
        <w:trPr>
          <w:trHeight w:val="200"/>
        </w:trPr>
        <w:tc>
          <w:tcPr>
            <w:tcW w:w="5850" w:type="dxa"/>
            <w:tcBorders>
              <w:top w:val="single" w:sz="6" w:space="0" w:color="auto"/>
              <w:bottom w:val="single" w:sz="6" w:space="0" w:color="auto"/>
              <w:right w:val="single" w:sz="6" w:space="0" w:color="auto"/>
            </w:tcBorders>
            <w:vAlign w:val="center"/>
          </w:tcPr>
          <w:p w14:paraId="5514331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02FA11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7531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( 6 511 )</w:t>
            </w:r>
          </w:p>
        </w:tc>
        <w:tc>
          <w:tcPr>
            <w:tcW w:w="1645" w:type="dxa"/>
            <w:gridSpan w:val="2"/>
            <w:tcBorders>
              <w:top w:val="single" w:sz="6" w:space="0" w:color="auto"/>
              <w:left w:val="single" w:sz="6" w:space="0" w:color="auto"/>
              <w:bottom w:val="single" w:sz="6" w:space="0" w:color="auto"/>
            </w:tcBorders>
            <w:vAlign w:val="center"/>
          </w:tcPr>
          <w:p w14:paraId="01062B0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( 5 158 )</w:t>
            </w:r>
          </w:p>
        </w:tc>
      </w:tr>
      <w:tr w:rsidR="007A74A2" w:rsidRPr="007A74A2" w14:paraId="00C875F5" w14:textId="77777777">
        <w:trPr>
          <w:trHeight w:val="200"/>
        </w:trPr>
        <w:tc>
          <w:tcPr>
            <w:tcW w:w="5850" w:type="dxa"/>
            <w:tcBorders>
              <w:top w:val="single" w:sz="6" w:space="0" w:color="auto"/>
              <w:bottom w:val="single" w:sz="6" w:space="0" w:color="auto"/>
              <w:right w:val="single" w:sz="6" w:space="0" w:color="auto"/>
            </w:tcBorders>
            <w:vAlign w:val="center"/>
          </w:tcPr>
          <w:p w14:paraId="4637923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5CF0AC0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0492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( 23 647 )</w:t>
            </w:r>
          </w:p>
        </w:tc>
        <w:tc>
          <w:tcPr>
            <w:tcW w:w="1645" w:type="dxa"/>
            <w:gridSpan w:val="2"/>
            <w:tcBorders>
              <w:top w:val="single" w:sz="6" w:space="0" w:color="auto"/>
              <w:left w:val="single" w:sz="6" w:space="0" w:color="auto"/>
              <w:bottom w:val="single" w:sz="6" w:space="0" w:color="auto"/>
            </w:tcBorders>
            <w:vAlign w:val="center"/>
          </w:tcPr>
          <w:p w14:paraId="026BE8A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( 16 830 )</w:t>
            </w:r>
          </w:p>
        </w:tc>
      </w:tr>
      <w:tr w:rsidR="007A74A2" w:rsidRPr="007A74A2" w14:paraId="44344669" w14:textId="77777777">
        <w:trPr>
          <w:trHeight w:val="200"/>
        </w:trPr>
        <w:tc>
          <w:tcPr>
            <w:tcW w:w="5850" w:type="dxa"/>
            <w:tcBorders>
              <w:top w:val="single" w:sz="6" w:space="0" w:color="auto"/>
              <w:bottom w:val="single" w:sz="6" w:space="0" w:color="auto"/>
              <w:right w:val="single" w:sz="6" w:space="0" w:color="auto"/>
            </w:tcBorders>
            <w:vAlign w:val="center"/>
          </w:tcPr>
          <w:p w14:paraId="2561E91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837BA7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FA41B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7B8B6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6041CE0C" w14:textId="77777777">
        <w:trPr>
          <w:trHeight w:val="200"/>
        </w:trPr>
        <w:tc>
          <w:tcPr>
            <w:tcW w:w="5850" w:type="dxa"/>
            <w:tcBorders>
              <w:top w:val="single" w:sz="6" w:space="0" w:color="auto"/>
              <w:bottom w:val="single" w:sz="6" w:space="0" w:color="auto"/>
              <w:right w:val="single" w:sz="6" w:space="0" w:color="auto"/>
            </w:tcBorders>
            <w:vAlign w:val="center"/>
          </w:tcPr>
          <w:p w14:paraId="247DF47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F18A6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CB1A5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( 12 245 )</w:t>
            </w:r>
          </w:p>
        </w:tc>
        <w:tc>
          <w:tcPr>
            <w:tcW w:w="1645" w:type="dxa"/>
            <w:gridSpan w:val="2"/>
            <w:tcBorders>
              <w:top w:val="single" w:sz="6" w:space="0" w:color="auto"/>
              <w:left w:val="single" w:sz="6" w:space="0" w:color="auto"/>
              <w:bottom w:val="single" w:sz="6" w:space="0" w:color="auto"/>
            </w:tcBorders>
            <w:vAlign w:val="center"/>
          </w:tcPr>
          <w:p w14:paraId="6DBF558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( 7 013 )</w:t>
            </w:r>
          </w:p>
        </w:tc>
      </w:tr>
      <w:tr w:rsidR="007A74A2" w:rsidRPr="007A74A2" w14:paraId="18207030" w14:textId="77777777">
        <w:trPr>
          <w:trHeight w:val="200"/>
        </w:trPr>
        <w:tc>
          <w:tcPr>
            <w:tcW w:w="5850" w:type="dxa"/>
            <w:tcBorders>
              <w:top w:val="single" w:sz="6" w:space="0" w:color="auto"/>
              <w:bottom w:val="single" w:sz="6" w:space="0" w:color="auto"/>
              <w:right w:val="single" w:sz="6" w:space="0" w:color="auto"/>
            </w:tcBorders>
            <w:vAlign w:val="center"/>
          </w:tcPr>
          <w:p w14:paraId="578A9BA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7B82CBE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D471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( 11 402 )</w:t>
            </w:r>
          </w:p>
        </w:tc>
        <w:tc>
          <w:tcPr>
            <w:tcW w:w="1645" w:type="dxa"/>
            <w:gridSpan w:val="2"/>
            <w:tcBorders>
              <w:top w:val="single" w:sz="6" w:space="0" w:color="auto"/>
              <w:left w:val="single" w:sz="6" w:space="0" w:color="auto"/>
              <w:bottom w:val="single" w:sz="6" w:space="0" w:color="auto"/>
            </w:tcBorders>
            <w:vAlign w:val="center"/>
          </w:tcPr>
          <w:p w14:paraId="682615D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( 9 817 )</w:t>
            </w:r>
          </w:p>
        </w:tc>
      </w:tr>
      <w:tr w:rsidR="007A74A2" w:rsidRPr="007A74A2" w14:paraId="4D9C7968" w14:textId="77777777">
        <w:trPr>
          <w:trHeight w:val="200"/>
        </w:trPr>
        <w:tc>
          <w:tcPr>
            <w:tcW w:w="5850" w:type="dxa"/>
            <w:tcBorders>
              <w:top w:val="single" w:sz="6" w:space="0" w:color="auto"/>
              <w:bottom w:val="single" w:sz="6" w:space="0" w:color="auto"/>
              <w:right w:val="single" w:sz="6" w:space="0" w:color="auto"/>
            </w:tcBorders>
            <w:vAlign w:val="center"/>
          </w:tcPr>
          <w:p w14:paraId="2F7C92D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59192A4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78A5A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0782E7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208274FE" w14:textId="77777777">
        <w:trPr>
          <w:trHeight w:val="200"/>
        </w:trPr>
        <w:tc>
          <w:tcPr>
            <w:tcW w:w="5850" w:type="dxa"/>
            <w:tcBorders>
              <w:top w:val="single" w:sz="6" w:space="0" w:color="auto"/>
              <w:bottom w:val="single" w:sz="6" w:space="0" w:color="auto"/>
              <w:right w:val="single" w:sz="6" w:space="0" w:color="auto"/>
            </w:tcBorders>
            <w:vAlign w:val="center"/>
          </w:tcPr>
          <w:p w14:paraId="06EA585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674B8EA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AC1AA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( 12 256 )</w:t>
            </w:r>
          </w:p>
        </w:tc>
        <w:tc>
          <w:tcPr>
            <w:tcW w:w="1645" w:type="dxa"/>
            <w:gridSpan w:val="2"/>
            <w:tcBorders>
              <w:top w:val="single" w:sz="6" w:space="0" w:color="auto"/>
              <w:left w:val="single" w:sz="6" w:space="0" w:color="auto"/>
              <w:bottom w:val="single" w:sz="6" w:space="0" w:color="auto"/>
            </w:tcBorders>
            <w:vAlign w:val="center"/>
          </w:tcPr>
          <w:p w14:paraId="5D8709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( 1 681 )</w:t>
            </w:r>
          </w:p>
        </w:tc>
      </w:tr>
      <w:tr w:rsidR="007A74A2" w:rsidRPr="007A74A2" w14:paraId="7295E06B" w14:textId="77777777">
        <w:trPr>
          <w:trHeight w:val="200"/>
        </w:trPr>
        <w:tc>
          <w:tcPr>
            <w:tcW w:w="5850" w:type="dxa"/>
            <w:tcBorders>
              <w:top w:val="single" w:sz="6" w:space="0" w:color="auto"/>
              <w:bottom w:val="single" w:sz="6" w:space="0" w:color="auto"/>
              <w:right w:val="single" w:sz="6" w:space="0" w:color="auto"/>
            </w:tcBorders>
            <w:vAlign w:val="center"/>
          </w:tcPr>
          <w:p w14:paraId="47CF038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6BC7F2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ACB80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D1DFD9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51D0FEE1" w14:textId="77777777">
        <w:trPr>
          <w:trHeight w:val="200"/>
        </w:trPr>
        <w:tc>
          <w:tcPr>
            <w:tcW w:w="5850" w:type="dxa"/>
            <w:tcBorders>
              <w:top w:val="single" w:sz="6" w:space="0" w:color="auto"/>
              <w:bottom w:val="single" w:sz="6" w:space="0" w:color="auto"/>
              <w:right w:val="single" w:sz="6" w:space="0" w:color="auto"/>
            </w:tcBorders>
            <w:vAlign w:val="center"/>
          </w:tcPr>
          <w:p w14:paraId="7ACF57E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7F6C8D5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771AA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E4616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2F0140C8" w14:textId="77777777">
        <w:trPr>
          <w:trHeight w:val="200"/>
        </w:trPr>
        <w:tc>
          <w:tcPr>
            <w:tcW w:w="5850" w:type="dxa"/>
            <w:tcBorders>
              <w:top w:val="single" w:sz="6" w:space="0" w:color="auto"/>
              <w:bottom w:val="single" w:sz="6" w:space="0" w:color="auto"/>
              <w:right w:val="single" w:sz="6" w:space="0" w:color="auto"/>
            </w:tcBorders>
            <w:vAlign w:val="center"/>
          </w:tcPr>
          <w:p w14:paraId="59CED5D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EEEFD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7C909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2C3DCF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7067C790" w14:textId="77777777">
        <w:trPr>
          <w:trHeight w:val="200"/>
        </w:trPr>
        <w:tc>
          <w:tcPr>
            <w:tcW w:w="5850" w:type="dxa"/>
            <w:tcBorders>
              <w:top w:val="single" w:sz="6" w:space="0" w:color="auto"/>
              <w:bottom w:val="single" w:sz="6" w:space="0" w:color="auto"/>
              <w:right w:val="single" w:sz="6" w:space="0" w:color="auto"/>
            </w:tcBorders>
            <w:vAlign w:val="center"/>
          </w:tcPr>
          <w:p w14:paraId="5E1F09F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67CDC9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BA26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( 2 931 )</w:t>
            </w:r>
          </w:p>
        </w:tc>
        <w:tc>
          <w:tcPr>
            <w:tcW w:w="1645" w:type="dxa"/>
            <w:gridSpan w:val="2"/>
            <w:tcBorders>
              <w:top w:val="single" w:sz="6" w:space="0" w:color="auto"/>
              <w:left w:val="single" w:sz="6" w:space="0" w:color="auto"/>
              <w:bottom w:val="single" w:sz="6" w:space="0" w:color="auto"/>
            </w:tcBorders>
            <w:vAlign w:val="center"/>
          </w:tcPr>
          <w:p w14:paraId="6C5E15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( 11 801 )</w:t>
            </w:r>
          </w:p>
        </w:tc>
      </w:tr>
      <w:tr w:rsidR="007A74A2" w:rsidRPr="007A74A2" w14:paraId="4AD35A71" w14:textId="77777777">
        <w:trPr>
          <w:trHeight w:val="200"/>
        </w:trPr>
        <w:tc>
          <w:tcPr>
            <w:tcW w:w="5850" w:type="dxa"/>
            <w:tcBorders>
              <w:top w:val="single" w:sz="6" w:space="0" w:color="auto"/>
              <w:bottom w:val="single" w:sz="6" w:space="0" w:color="auto"/>
              <w:right w:val="single" w:sz="6" w:space="0" w:color="auto"/>
            </w:tcBorders>
            <w:vAlign w:val="center"/>
          </w:tcPr>
          <w:p w14:paraId="585FD38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lastRenderedPageBreak/>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6F42B16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9C30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42 690</w:t>
            </w:r>
          </w:p>
        </w:tc>
        <w:tc>
          <w:tcPr>
            <w:tcW w:w="1645" w:type="dxa"/>
            <w:gridSpan w:val="2"/>
            <w:tcBorders>
              <w:top w:val="single" w:sz="6" w:space="0" w:color="auto"/>
              <w:left w:val="single" w:sz="6" w:space="0" w:color="auto"/>
              <w:bottom w:val="single" w:sz="6" w:space="0" w:color="auto"/>
            </w:tcBorders>
            <w:vAlign w:val="center"/>
          </w:tcPr>
          <w:p w14:paraId="3F0C02C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30 002</w:t>
            </w:r>
          </w:p>
        </w:tc>
      </w:tr>
      <w:tr w:rsidR="007A74A2" w:rsidRPr="007A74A2" w14:paraId="64788978" w14:textId="77777777">
        <w:trPr>
          <w:trHeight w:val="200"/>
        </w:trPr>
        <w:tc>
          <w:tcPr>
            <w:tcW w:w="5850" w:type="dxa"/>
            <w:tcBorders>
              <w:top w:val="single" w:sz="6" w:space="0" w:color="auto"/>
              <w:bottom w:val="single" w:sz="6" w:space="0" w:color="auto"/>
              <w:right w:val="single" w:sz="6" w:space="0" w:color="auto"/>
            </w:tcBorders>
            <w:vAlign w:val="center"/>
          </w:tcPr>
          <w:p w14:paraId="29418C3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II. Рух коштів у результаті інвестиційної діяльності</w:t>
            </w:r>
          </w:p>
          <w:p w14:paraId="52AC50A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379DEAA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3F20E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0DDB51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3120D8D0" w14:textId="77777777">
        <w:trPr>
          <w:trHeight w:val="200"/>
        </w:trPr>
        <w:tc>
          <w:tcPr>
            <w:tcW w:w="5850" w:type="dxa"/>
            <w:tcBorders>
              <w:top w:val="single" w:sz="6" w:space="0" w:color="auto"/>
              <w:bottom w:val="single" w:sz="6" w:space="0" w:color="auto"/>
              <w:right w:val="single" w:sz="6" w:space="0" w:color="auto"/>
            </w:tcBorders>
            <w:vAlign w:val="center"/>
          </w:tcPr>
          <w:p w14:paraId="7F3EAC3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2260A7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00C9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63317B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6BF2449" w14:textId="77777777">
        <w:trPr>
          <w:trHeight w:val="200"/>
        </w:trPr>
        <w:tc>
          <w:tcPr>
            <w:tcW w:w="5850" w:type="dxa"/>
            <w:tcBorders>
              <w:top w:val="single" w:sz="6" w:space="0" w:color="auto"/>
              <w:bottom w:val="single" w:sz="6" w:space="0" w:color="auto"/>
              <w:right w:val="single" w:sz="6" w:space="0" w:color="auto"/>
            </w:tcBorders>
            <w:vAlign w:val="center"/>
          </w:tcPr>
          <w:p w14:paraId="542A728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7B78DC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BD139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EA5B9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EC575A5" w14:textId="77777777">
        <w:trPr>
          <w:trHeight w:val="200"/>
        </w:trPr>
        <w:tc>
          <w:tcPr>
            <w:tcW w:w="5850" w:type="dxa"/>
            <w:tcBorders>
              <w:top w:val="single" w:sz="6" w:space="0" w:color="auto"/>
              <w:bottom w:val="single" w:sz="6" w:space="0" w:color="auto"/>
              <w:right w:val="single" w:sz="6" w:space="0" w:color="auto"/>
            </w:tcBorders>
            <w:vAlign w:val="center"/>
          </w:tcPr>
          <w:p w14:paraId="5DDFCC1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6DA4E0A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4B21C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25C020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01829201" w14:textId="77777777">
        <w:trPr>
          <w:trHeight w:val="200"/>
        </w:trPr>
        <w:tc>
          <w:tcPr>
            <w:tcW w:w="5850" w:type="dxa"/>
            <w:tcBorders>
              <w:top w:val="single" w:sz="6" w:space="0" w:color="auto"/>
              <w:bottom w:val="single" w:sz="6" w:space="0" w:color="auto"/>
              <w:right w:val="single" w:sz="6" w:space="0" w:color="auto"/>
            </w:tcBorders>
            <w:vAlign w:val="center"/>
          </w:tcPr>
          <w:p w14:paraId="183F04E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44ABC0C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0E4D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510</w:t>
            </w:r>
          </w:p>
        </w:tc>
        <w:tc>
          <w:tcPr>
            <w:tcW w:w="1645" w:type="dxa"/>
            <w:gridSpan w:val="2"/>
            <w:tcBorders>
              <w:top w:val="single" w:sz="6" w:space="0" w:color="auto"/>
              <w:left w:val="single" w:sz="6" w:space="0" w:color="auto"/>
              <w:bottom w:val="single" w:sz="6" w:space="0" w:color="auto"/>
            </w:tcBorders>
            <w:vAlign w:val="center"/>
          </w:tcPr>
          <w:p w14:paraId="1BBB74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1 124</w:t>
            </w:r>
          </w:p>
        </w:tc>
      </w:tr>
      <w:tr w:rsidR="007A74A2" w:rsidRPr="007A74A2" w14:paraId="207667A2" w14:textId="77777777">
        <w:trPr>
          <w:trHeight w:val="200"/>
        </w:trPr>
        <w:tc>
          <w:tcPr>
            <w:tcW w:w="5850" w:type="dxa"/>
            <w:tcBorders>
              <w:top w:val="single" w:sz="6" w:space="0" w:color="auto"/>
              <w:bottom w:val="single" w:sz="6" w:space="0" w:color="auto"/>
              <w:right w:val="single" w:sz="6" w:space="0" w:color="auto"/>
            </w:tcBorders>
            <w:vAlign w:val="center"/>
          </w:tcPr>
          <w:p w14:paraId="0927F04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5C39AB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6DE1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5EE4A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E9ACD3E" w14:textId="77777777">
        <w:trPr>
          <w:trHeight w:val="200"/>
        </w:trPr>
        <w:tc>
          <w:tcPr>
            <w:tcW w:w="5850" w:type="dxa"/>
            <w:tcBorders>
              <w:top w:val="single" w:sz="6" w:space="0" w:color="auto"/>
              <w:bottom w:val="single" w:sz="6" w:space="0" w:color="auto"/>
              <w:right w:val="single" w:sz="6" w:space="0" w:color="auto"/>
            </w:tcBorders>
            <w:vAlign w:val="center"/>
          </w:tcPr>
          <w:p w14:paraId="7972759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3715DD2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D0E22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481B2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51FAEC8" w14:textId="77777777">
        <w:trPr>
          <w:trHeight w:val="200"/>
        </w:trPr>
        <w:tc>
          <w:tcPr>
            <w:tcW w:w="5850" w:type="dxa"/>
            <w:tcBorders>
              <w:top w:val="single" w:sz="6" w:space="0" w:color="auto"/>
              <w:bottom w:val="single" w:sz="6" w:space="0" w:color="auto"/>
              <w:right w:val="single" w:sz="6" w:space="0" w:color="auto"/>
            </w:tcBorders>
            <w:vAlign w:val="center"/>
          </w:tcPr>
          <w:p w14:paraId="63C07AA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A2EE65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47408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82E8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3D292F8" w14:textId="77777777">
        <w:trPr>
          <w:trHeight w:val="200"/>
        </w:trPr>
        <w:tc>
          <w:tcPr>
            <w:tcW w:w="5850" w:type="dxa"/>
            <w:tcBorders>
              <w:top w:val="single" w:sz="6" w:space="0" w:color="auto"/>
              <w:bottom w:val="single" w:sz="6" w:space="0" w:color="auto"/>
              <w:right w:val="single" w:sz="6" w:space="0" w:color="auto"/>
            </w:tcBorders>
            <w:vAlign w:val="center"/>
          </w:tcPr>
          <w:p w14:paraId="4B80EE6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2C476E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7309A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45978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E15ED3E" w14:textId="77777777">
        <w:trPr>
          <w:trHeight w:val="200"/>
        </w:trPr>
        <w:tc>
          <w:tcPr>
            <w:tcW w:w="5850" w:type="dxa"/>
            <w:tcBorders>
              <w:top w:val="single" w:sz="6" w:space="0" w:color="auto"/>
              <w:bottom w:val="single" w:sz="6" w:space="0" w:color="auto"/>
              <w:right w:val="single" w:sz="6" w:space="0" w:color="auto"/>
            </w:tcBorders>
            <w:vAlign w:val="center"/>
          </w:tcPr>
          <w:p w14:paraId="205D232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019D6E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55FF9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03AE2A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FDC8C21" w14:textId="77777777">
        <w:trPr>
          <w:trHeight w:val="200"/>
        </w:trPr>
        <w:tc>
          <w:tcPr>
            <w:tcW w:w="5850" w:type="dxa"/>
            <w:tcBorders>
              <w:top w:val="single" w:sz="6" w:space="0" w:color="auto"/>
              <w:bottom w:val="single" w:sz="6" w:space="0" w:color="auto"/>
              <w:right w:val="single" w:sz="6" w:space="0" w:color="auto"/>
            </w:tcBorders>
            <w:vAlign w:val="center"/>
          </w:tcPr>
          <w:p w14:paraId="5A3B55C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31570EC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DE034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7310D6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05D5D1DA" w14:textId="77777777">
        <w:trPr>
          <w:trHeight w:val="200"/>
        </w:trPr>
        <w:tc>
          <w:tcPr>
            <w:tcW w:w="5850" w:type="dxa"/>
            <w:tcBorders>
              <w:top w:val="single" w:sz="6" w:space="0" w:color="auto"/>
              <w:bottom w:val="single" w:sz="6" w:space="0" w:color="auto"/>
              <w:right w:val="single" w:sz="6" w:space="0" w:color="auto"/>
            </w:tcBorders>
            <w:vAlign w:val="center"/>
          </w:tcPr>
          <w:p w14:paraId="6AF881B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5A94238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234C0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5298B6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3C3C36DE" w14:textId="77777777">
        <w:trPr>
          <w:trHeight w:val="200"/>
        </w:trPr>
        <w:tc>
          <w:tcPr>
            <w:tcW w:w="5850" w:type="dxa"/>
            <w:tcBorders>
              <w:top w:val="single" w:sz="6" w:space="0" w:color="auto"/>
              <w:bottom w:val="single" w:sz="6" w:space="0" w:color="auto"/>
              <w:right w:val="single" w:sz="6" w:space="0" w:color="auto"/>
            </w:tcBorders>
            <w:vAlign w:val="center"/>
          </w:tcPr>
          <w:p w14:paraId="76E05B7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18225B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2B39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( 27 596 )</w:t>
            </w:r>
          </w:p>
        </w:tc>
        <w:tc>
          <w:tcPr>
            <w:tcW w:w="1645" w:type="dxa"/>
            <w:gridSpan w:val="2"/>
            <w:tcBorders>
              <w:top w:val="single" w:sz="6" w:space="0" w:color="auto"/>
              <w:left w:val="single" w:sz="6" w:space="0" w:color="auto"/>
              <w:bottom w:val="single" w:sz="6" w:space="0" w:color="auto"/>
            </w:tcBorders>
            <w:vAlign w:val="center"/>
          </w:tcPr>
          <w:p w14:paraId="0A5A10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( 34 220 )</w:t>
            </w:r>
          </w:p>
        </w:tc>
      </w:tr>
      <w:tr w:rsidR="007A74A2" w:rsidRPr="007A74A2" w14:paraId="7B7506C8" w14:textId="77777777">
        <w:trPr>
          <w:trHeight w:val="200"/>
        </w:trPr>
        <w:tc>
          <w:tcPr>
            <w:tcW w:w="5850" w:type="dxa"/>
            <w:tcBorders>
              <w:top w:val="single" w:sz="6" w:space="0" w:color="auto"/>
              <w:bottom w:val="single" w:sz="6" w:space="0" w:color="auto"/>
              <w:right w:val="single" w:sz="6" w:space="0" w:color="auto"/>
            </w:tcBorders>
            <w:vAlign w:val="center"/>
          </w:tcPr>
          <w:p w14:paraId="6D11C8B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5E4D64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0240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36882F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6A6C1487" w14:textId="77777777">
        <w:trPr>
          <w:trHeight w:val="200"/>
        </w:trPr>
        <w:tc>
          <w:tcPr>
            <w:tcW w:w="5850" w:type="dxa"/>
            <w:tcBorders>
              <w:top w:val="single" w:sz="6" w:space="0" w:color="auto"/>
              <w:bottom w:val="single" w:sz="6" w:space="0" w:color="auto"/>
              <w:right w:val="single" w:sz="6" w:space="0" w:color="auto"/>
            </w:tcBorders>
            <w:vAlign w:val="center"/>
          </w:tcPr>
          <w:p w14:paraId="53922AA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297C312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7653C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278AC0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5A09A430" w14:textId="77777777">
        <w:trPr>
          <w:trHeight w:val="200"/>
        </w:trPr>
        <w:tc>
          <w:tcPr>
            <w:tcW w:w="5850" w:type="dxa"/>
            <w:tcBorders>
              <w:top w:val="single" w:sz="6" w:space="0" w:color="auto"/>
              <w:bottom w:val="single" w:sz="6" w:space="0" w:color="auto"/>
              <w:right w:val="single" w:sz="6" w:space="0" w:color="auto"/>
            </w:tcBorders>
            <w:vAlign w:val="center"/>
          </w:tcPr>
          <w:p w14:paraId="4F5C81A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2AE6786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A6AD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34CF2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7AAC0195" w14:textId="77777777">
        <w:trPr>
          <w:trHeight w:val="200"/>
        </w:trPr>
        <w:tc>
          <w:tcPr>
            <w:tcW w:w="5850" w:type="dxa"/>
            <w:tcBorders>
              <w:top w:val="single" w:sz="6" w:space="0" w:color="auto"/>
              <w:bottom w:val="single" w:sz="6" w:space="0" w:color="auto"/>
              <w:right w:val="single" w:sz="6" w:space="0" w:color="auto"/>
            </w:tcBorders>
            <w:vAlign w:val="center"/>
          </w:tcPr>
          <w:p w14:paraId="3EECA99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1833E6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231B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FE40BF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57037BF3" w14:textId="77777777">
        <w:trPr>
          <w:trHeight w:val="200"/>
        </w:trPr>
        <w:tc>
          <w:tcPr>
            <w:tcW w:w="5850" w:type="dxa"/>
            <w:tcBorders>
              <w:top w:val="single" w:sz="6" w:space="0" w:color="auto"/>
              <w:bottom w:val="single" w:sz="6" w:space="0" w:color="auto"/>
              <w:right w:val="single" w:sz="6" w:space="0" w:color="auto"/>
            </w:tcBorders>
            <w:vAlign w:val="center"/>
          </w:tcPr>
          <w:p w14:paraId="33C59ED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3F6ADB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735E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-27 086</w:t>
            </w:r>
          </w:p>
        </w:tc>
        <w:tc>
          <w:tcPr>
            <w:tcW w:w="1645" w:type="dxa"/>
            <w:gridSpan w:val="2"/>
            <w:tcBorders>
              <w:top w:val="single" w:sz="6" w:space="0" w:color="auto"/>
              <w:left w:val="single" w:sz="6" w:space="0" w:color="auto"/>
              <w:bottom w:val="single" w:sz="6" w:space="0" w:color="auto"/>
            </w:tcBorders>
            <w:vAlign w:val="center"/>
          </w:tcPr>
          <w:p w14:paraId="4201B82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-33 096</w:t>
            </w:r>
          </w:p>
        </w:tc>
      </w:tr>
      <w:tr w:rsidR="007A74A2" w:rsidRPr="007A74A2" w14:paraId="1CA4A5A7" w14:textId="77777777">
        <w:trPr>
          <w:trHeight w:val="200"/>
        </w:trPr>
        <w:tc>
          <w:tcPr>
            <w:tcW w:w="5850" w:type="dxa"/>
            <w:tcBorders>
              <w:top w:val="single" w:sz="6" w:space="0" w:color="auto"/>
              <w:bottom w:val="single" w:sz="6" w:space="0" w:color="auto"/>
              <w:right w:val="single" w:sz="6" w:space="0" w:color="auto"/>
            </w:tcBorders>
            <w:vAlign w:val="center"/>
          </w:tcPr>
          <w:p w14:paraId="3BB70A4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III. Рух коштів у результаті фінансової діяльності</w:t>
            </w:r>
          </w:p>
          <w:p w14:paraId="7811CF9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5E5665A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8639F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F6B90F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24A2AEED" w14:textId="77777777">
        <w:trPr>
          <w:trHeight w:val="200"/>
        </w:trPr>
        <w:tc>
          <w:tcPr>
            <w:tcW w:w="5850" w:type="dxa"/>
            <w:tcBorders>
              <w:top w:val="single" w:sz="6" w:space="0" w:color="auto"/>
              <w:bottom w:val="single" w:sz="6" w:space="0" w:color="auto"/>
              <w:right w:val="single" w:sz="6" w:space="0" w:color="auto"/>
            </w:tcBorders>
            <w:vAlign w:val="center"/>
          </w:tcPr>
          <w:p w14:paraId="7373B64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3925C8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96DFB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C1109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9581351" w14:textId="77777777">
        <w:trPr>
          <w:trHeight w:val="200"/>
        </w:trPr>
        <w:tc>
          <w:tcPr>
            <w:tcW w:w="5850" w:type="dxa"/>
            <w:tcBorders>
              <w:top w:val="single" w:sz="6" w:space="0" w:color="auto"/>
              <w:bottom w:val="single" w:sz="6" w:space="0" w:color="auto"/>
              <w:right w:val="single" w:sz="6" w:space="0" w:color="auto"/>
            </w:tcBorders>
            <w:vAlign w:val="center"/>
          </w:tcPr>
          <w:p w14:paraId="101D934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59A7510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DC2B4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22 347</w:t>
            </w:r>
          </w:p>
        </w:tc>
        <w:tc>
          <w:tcPr>
            <w:tcW w:w="1645" w:type="dxa"/>
            <w:gridSpan w:val="2"/>
            <w:tcBorders>
              <w:top w:val="single" w:sz="6" w:space="0" w:color="auto"/>
              <w:left w:val="single" w:sz="6" w:space="0" w:color="auto"/>
              <w:bottom w:val="single" w:sz="6" w:space="0" w:color="auto"/>
            </w:tcBorders>
            <w:vAlign w:val="center"/>
          </w:tcPr>
          <w:p w14:paraId="5375CD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13 843</w:t>
            </w:r>
          </w:p>
        </w:tc>
      </w:tr>
      <w:tr w:rsidR="007A74A2" w:rsidRPr="007A74A2" w14:paraId="7A2490C1" w14:textId="77777777">
        <w:trPr>
          <w:trHeight w:val="200"/>
        </w:trPr>
        <w:tc>
          <w:tcPr>
            <w:tcW w:w="5850" w:type="dxa"/>
            <w:tcBorders>
              <w:top w:val="single" w:sz="6" w:space="0" w:color="auto"/>
              <w:bottom w:val="single" w:sz="6" w:space="0" w:color="auto"/>
              <w:right w:val="single" w:sz="6" w:space="0" w:color="auto"/>
            </w:tcBorders>
            <w:vAlign w:val="center"/>
          </w:tcPr>
          <w:p w14:paraId="72E9E70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125131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E848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2A484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99B6464" w14:textId="77777777">
        <w:trPr>
          <w:trHeight w:val="200"/>
        </w:trPr>
        <w:tc>
          <w:tcPr>
            <w:tcW w:w="5850" w:type="dxa"/>
            <w:tcBorders>
              <w:top w:val="single" w:sz="6" w:space="0" w:color="auto"/>
              <w:bottom w:val="single" w:sz="6" w:space="0" w:color="auto"/>
              <w:right w:val="single" w:sz="6" w:space="0" w:color="auto"/>
            </w:tcBorders>
            <w:vAlign w:val="center"/>
          </w:tcPr>
          <w:p w14:paraId="67D233B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06162FF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3B240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3E2A9D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514058D" w14:textId="77777777">
        <w:trPr>
          <w:trHeight w:val="200"/>
        </w:trPr>
        <w:tc>
          <w:tcPr>
            <w:tcW w:w="5850" w:type="dxa"/>
            <w:tcBorders>
              <w:top w:val="single" w:sz="6" w:space="0" w:color="auto"/>
              <w:bottom w:val="single" w:sz="6" w:space="0" w:color="auto"/>
              <w:right w:val="single" w:sz="6" w:space="0" w:color="auto"/>
            </w:tcBorders>
            <w:vAlign w:val="center"/>
          </w:tcPr>
          <w:p w14:paraId="696739C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381F6A6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4170E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194D09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16297DE0" w14:textId="77777777">
        <w:trPr>
          <w:trHeight w:val="200"/>
        </w:trPr>
        <w:tc>
          <w:tcPr>
            <w:tcW w:w="5850" w:type="dxa"/>
            <w:tcBorders>
              <w:top w:val="single" w:sz="6" w:space="0" w:color="auto"/>
              <w:bottom w:val="single" w:sz="6" w:space="0" w:color="auto"/>
              <w:right w:val="single" w:sz="6" w:space="0" w:color="auto"/>
            </w:tcBorders>
            <w:vAlign w:val="center"/>
          </w:tcPr>
          <w:p w14:paraId="1C25EF6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765F168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EFB1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E8101A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6A33DEFD" w14:textId="77777777">
        <w:trPr>
          <w:trHeight w:val="200"/>
        </w:trPr>
        <w:tc>
          <w:tcPr>
            <w:tcW w:w="5850" w:type="dxa"/>
            <w:tcBorders>
              <w:top w:val="single" w:sz="6" w:space="0" w:color="auto"/>
              <w:bottom w:val="single" w:sz="6" w:space="0" w:color="auto"/>
              <w:right w:val="single" w:sz="6" w:space="0" w:color="auto"/>
            </w:tcBorders>
            <w:vAlign w:val="center"/>
          </w:tcPr>
          <w:p w14:paraId="50CEA6C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22E2220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401D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( 26 557 )</w:t>
            </w:r>
          </w:p>
        </w:tc>
        <w:tc>
          <w:tcPr>
            <w:tcW w:w="1645" w:type="dxa"/>
            <w:gridSpan w:val="2"/>
            <w:tcBorders>
              <w:top w:val="single" w:sz="6" w:space="0" w:color="auto"/>
              <w:left w:val="single" w:sz="6" w:space="0" w:color="auto"/>
              <w:bottom w:val="single" w:sz="6" w:space="0" w:color="auto"/>
            </w:tcBorders>
            <w:vAlign w:val="center"/>
          </w:tcPr>
          <w:p w14:paraId="2EB17D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( 11 927 )</w:t>
            </w:r>
          </w:p>
        </w:tc>
      </w:tr>
      <w:tr w:rsidR="007A74A2" w:rsidRPr="007A74A2" w14:paraId="156B936F" w14:textId="77777777">
        <w:trPr>
          <w:trHeight w:val="200"/>
        </w:trPr>
        <w:tc>
          <w:tcPr>
            <w:tcW w:w="5850" w:type="dxa"/>
            <w:tcBorders>
              <w:top w:val="single" w:sz="6" w:space="0" w:color="auto"/>
              <w:bottom w:val="single" w:sz="6" w:space="0" w:color="auto"/>
              <w:right w:val="single" w:sz="6" w:space="0" w:color="auto"/>
            </w:tcBorders>
            <w:vAlign w:val="center"/>
          </w:tcPr>
          <w:p w14:paraId="62FE6E9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55E694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C9378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763A9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4930E254" w14:textId="77777777">
        <w:trPr>
          <w:trHeight w:val="200"/>
        </w:trPr>
        <w:tc>
          <w:tcPr>
            <w:tcW w:w="5850" w:type="dxa"/>
            <w:tcBorders>
              <w:top w:val="single" w:sz="6" w:space="0" w:color="auto"/>
              <w:bottom w:val="single" w:sz="6" w:space="0" w:color="auto"/>
              <w:right w:val="single" w:sz="6" w:space="0" w:color="auto"/>
            </w:tcBorders>
            <w:vAlign w:val="center"/>
          </w:tcPr>
          <w:p w14:paraId="5B03D8A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3D9C26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6C022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( 4 107 )</w:t>
            </w:r>
          </w:p>
        </w:tc>
        <w:tc>
          <w:tcPr>
            <w:tcW w:w="1645" w:type="dxa"/>
            <w:gridSpan w:val="2"/>
            <w:tcBorders>
              <w:top w:val="single" w:sz="6" w:space="0" w:color="auto"/>
              <w:left w:val="single" w:sz="6" w:space="0" w:color="auto"/>
              <w:bottom w:val="single" w:sz="6" w:space="0" w:color="auto"/>
            </w:tcBorders>
            <w:vAlign w:val="center"/>
          </w:tcPr>
          <w:p w14:paraId="0C9B9F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( 3 106 )</w:t>
            </w:r>
          </w:p>
        </w:tc>
      </w:tr>
      <w:tr w:rsidR="007A74A2" w:rsidRPr="007A74A2" w14:paraId="3C45C784" w14:textId="77777777">
        <w:trPr>
          <w:trHeight w:val="200"/>
        </w:trPr>
        <w:tc>
          <w:tcPr>
            <w:tcW w:w="5850" w:type="dxa"/>
            <w:tcBorders>
              <w:top w:val="single" w:sz="6" w:space="0" w:color="auto"/>
              <w:bottom w:val="single" w:sz="6" w:space="0" w:color="auto"/>
              <w:right w:val="single" w:sz="6" w:space="0" w:color="auto"/>
            </w:tcBorders>
            <w:vAlign w:val="center"/>
          </w:tcPr>
          <w:p w14:paraId="736783F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653F41B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C934B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FF746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5E10B39F" w14:textId="77777777">
        <w:trPr>
          <w:trHeight w:val="200"/>
        </w:trPr>
        <w:tc>
          <w:tcPr>
            <w:tcW w:w="5850" w:type="dxa"/>
            <w:tcBorders>
              <w:top w:val="single" w:sz="6" w:space="0" w:color="auto"/>
              <w:bottom w:val="single" w:sz="6" w:space="0" w:color="auto"/>
              <w:right w:val="single" w:sz="6" w:space="0" w:color="auto"/>
            </w:tcBorders>
            <w:vAlign w:val="center"/>
          </w:tcPr>
          <w:p w14:paraId="5C03F86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1F5D856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D274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1C502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1EAF49A3" w14:textId="77777777">
        <w:trPr>
          <w:trHeight w:val="200"/>
        </w:trPr>
        <w:tc>
          <w:tcPr>
            <w:tcW w:w="5850" w:type="dxa"/>
            <w:tcBorders>
              <w:top w:val="single" w:sz="6" w:space="0" w:color="auto"/>
              <w:bottom w:val="single" w:sz="6" w:space="0" w:color="auto"/>
              <w:right w:val="single" w:sz="6" w:space="0" w:color="auto"/>
            </w:tcBorders>
            <w:vAlign w:val="center"/>
          </w:tcPr>
          <w:p w14:paraId="41C7C37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27A1700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52F2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4201AC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2CC79FE4" w14:textId="77777777">
        <w:trPr>
          <w:trHeight w:val="200"/>
        </w:trPr>
        <w:tc>
          <w:tcPr>
            <w:tcW w:w="5850" w:type="dxa"/>
            <w:tcBorders>
              <w:top w:val="single" w:sz="6" w:space="0" w:color="auto"/>
              <w:bottom w:val="single" w:sz="6" w:space="0" w:color="auto"/>
              <w:right w:val="single" w:sz="6" w:space="0" w:color="auto"/>
            </w:tcBorders>
            <w:vAlign w:val="center"/>
          </w:tcPr>
          <w:p w14:paraId="45A8BEC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75AC3DA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C5E3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1AAB3F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( 0 )</w:t>
            </w:r>
          </w:p>
        </w:tc>
      </w:tr>
      <w:tr w:rsidR="007A74A2" w:rsidRPr="007A74A2" w14:paraId="56F3666B" w14:textId="77777777">
        <w:trPr>
          <w:trHeight w:val="200"/>
        </w:trPr>
        <w:tc>
          <w:tcPr>
            <w:tcW w:w="5850" w:type="dxa"/>
            <w:tcBorders>
              <w:top w:val="single" w:sz="6" w:space="0" w:color="auto"/>
              <w:bottom w:val="single" w:sz="6" w:space="0" w:color="auto"/>
              <w:right w:val="single" w:sz="6" w:space="0" w:color="auto"/>
            </w:tcBorders>
            <w:vAlign w:val="center"/>
          </w:tcPr>
          <w:p w14:paraId="014DC36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1F4DE42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36FD5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-8 317</w:t>
            </w:r>
          </w:p>
        </w:tc>
        <w:tc>
          <w:tcPr>
            <w:tcW w:w="1645" w:type="dxa"/>
            <w:gridSpan w:val="2"/>
            <w:tcBorders>
              <w:top w:val="single" w:sz="6" w:space="0" w:color="auto"/>
              <w:left w:val="single" w:sz="6" w:space="0" w:color="auto"/>
              <w:bottom w:val="single" w:sz="6" w:space="0" w:color="auto"/>
            </w:tcBorders>
            <w:vAlign w:val="center"/>
          </w:tcPr>
          <w:p w14:paraId="7AA2E9E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-1 190</w:t>
            </w:r>
          </w:p>
        </w:tc>
      </w:tr>
      <w:tr w:rsidR="007A74A2" w:rsidRPr="007A74A2" w14:paraId="3B907778" w14:textId="77777777">
        <w:trPr>
          <w:trHeight w:val="200"/>
        </w:trPr>
        <w:tc>
          <w:tcPr>
            <w:tcW w:w="5850" w:type="dxa"/>
            <w:tcBorders>
              <w:top w:val="single" w:sz="6" w:space="0" w:color="auto"/>
              <w:bottom w:val="single" w:sz="6" w:space="0" w:color="auto"/>
              <w:right w:val="single" w:sz="6" w:space="0" w:color="auto"/>
            </w:tcBorders>
            <w:vAlign w:val="center"/>
          </w:tcPr>
          <w:p w14:paraId="52ACFAE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5122363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862AE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7 287</w:t>
            </w:r>
          </w:p>
        </w:tc>
        <w:tc>
          <w:tcPr>
            <w:tcW w:w="1645" w:type="dxa"/>
            <w:gridSpan w:val="2"/>
            <w:tcBorders>
              <w:top w:val="single" w:sz="6" w:space="0" w:color="auto"/>
              <w:left w:val="single" w:sz="6" w:space="0" w:color="auto"/>
              <w:bottom w:val="single" w:sz="6" w:space="0" w:color="auto"/>
            </w:tcBorders>
            <w:vAlign w:val="center"/>
          </w:tcPr>
          <w:p w14:paraId="3E28BAB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-4 284</w:t>
            </w:r>
          </w:p>
        </w:tc>
      </w:tr>
      <w:tr w:rsidR="007A74A2" w:rsidRPr="007A74A2" w14:paraId="2E928E33" w14:textId="77777777">
        <w:trPr>
          <w:trHeight w:val="200"/>
        </w:trPr>
        <w:tc>
          <w:tcPr>
            <w:tcW w:w="5850" w:type="dxa"/>
            <w:tcBorders>
              <w:top w:val="single" w:sz="6" w:space="0" w:color="auto"/>
              <w:bottom w:val="single" w:sz="6" w:space="0" w:color="auto"/>
              <w:right w:val="single" w:sz="6" w:space="0" w:color="auto"/>
            </w:tcBorders>
            <w:vAlign w:val="center"/>
          </w:tcPr>
          <w:p w14:paraId="304400C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3BDE7F0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BBF3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3 558</w:t>
            </w:r>
          </w:p>
        </w:tc>
        <w:tc>
          <w:tcPr>
            <w:tcW w:w="1645" w:type="dxa"/>
            <w:gridSpan w:val="2"/>
            <w:tcBorders>
              <w:top w:val="single" w:sz="6" w:space="0" w:color="auto"/>
              <w:left w:val="single" w:sz="6" w:space="0" w:color="auto"/>
              <w:bottom w:val="single" w:sz="6" w:space="0" w:color="auto"/>
            </w:tcBorders>
            <w:vAlign w:val="center"/>
          </w:tcPr>
          <w:p w14:paraId="0287CB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7 944</w:t>
            </w:r>
          </w:p>
        </w:tc>
      </w:tr>
      <w:tr w:rsidR="007A74A2" w:rsidRPr="007A74A2" w14:paraId="163381C4" w14:textId="77777777">
        <w:trPr>
          <w:trHeight w:val="200"/>
        </w:trPr>
        <w:tc>
          <w:tcPr>
            <w:tcW w:w="5850" w:type="dxa"/>
            <w:tcBorders>
              <w:top w:val="single" w:sz="6" w:space="0" w:color="auto"/>
              <w:bottom w:val="single" w:sz="6" w:space="0" w:color="auto"/>
              <w:right w:val="single" w:sz="6" w:space="0" w:color="auto"/>
            </w:tcBorders>
            <w:vAlign w:val="center"/>
          </w:tcPr>
          <w:p w14:paraId="4766105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318D09C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BE12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429</w:t>
            </w:r>
          </w:p>
        </w:tc>
        <w:tc>
          <w:tcPr>
            <w:tcW w:w="1645" w:type="dxa"/>
            <w:gridSpan w:val="2"/>
            <w:tcBorders>
              <w:top w:val="single" w:sz="6" w:space="0" w:color="auto"/>
              <w:left w:val="single" w:sz="6" w:space="0" w:color="auto"/>
              <w:bottom w:val="single" w:sz="6" w:space="0" w:color="auto"/>
            </w:tcBorders>
            <w:vAlign w:val="center"/>
          </w:tcPr>
          <w:p w14:paraId="38E722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-102</w:t>
            </w:r>
          </w:p>
        </w:tc>
      </w:tr>
      <w:tr w:rsidR="007A74A2" w:rsidRPr="007A74A2" w14:paraId="62A568B4" w14:textId="77777777">
        <w:trPr>
          <w:trHeight w:val="200"/>
        </w:trPr>
        <w:tc>
          <w:tcPr>
            <w:tcW w:w="5850" w:type="dxa"/>
            <w:tcBorders>
              <w:top w:val="single" w:sz="6" w:space="0" w:color="auto"/>
              <w:bottom w:val="single" w:sz="6" w:space="0" w:color="auto"/>
              <w:right w:val="single" w:sz="6" w:space="0" w:color="auto"/>
            </w:tcBorders>
            <w:vAlign w:val="center"/>
          </w:tcPr>
          <w:p w14:paraId="5106015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6E6F195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2CD0B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11 274</w:t>
            </w:r>
          </w:p>
        </w:tc>
        <w:tc>
          <w:tcPr>
            <w:tcW w:w="1645" w:type="dxa"/>
            <w:gridSpan w:val="2"/>
            <w:tcBorders>
              <w:top w:val="single" w:sz="6" w:space="0" w:color="auto"/>
              <w:left w:val="single" w:sz="6" w:space="0" w:color="auto"/>
              <w:bottom w:val="single" w:sz="6" w:space="0" w:color="auto"/>
            </w:tcBorders>
            <w:vAlign w:val="center"/>
          </w:tcPr>
          <w:p w14:paraId="4D4EC9E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3 558</w:t>
            </w:r>
          </w:p>
        </w:tc>
      </w:tr>
    </w:tbl>
    <w:p w14:paraId="7EAEB8E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рух грошових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складений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ПрАТ "КРЕМIНЬ" та </w:t>
      </w:r>
      <w:proofErr w:type="spellStart"/>
      <w:r>
        <w:rPr>
          <w:rFonts w:ascii="Times New Roman CYR" w:hAnsi="Times New Roman CYR" w:cs="Times New Roman CYR"/>
        </w:rPr>
        <w:t>Нацiональних</w:t>
      </w:r>
      <w:proofErr w:type="spellEnd"/>
      <w:r>
        <w:rPr>
          <w:rFonts w:ascii="Times New Roman CYR" w:hAnsi="Times New Roman CYR" w:cs="Times New Roman CYR"/>
        </w:rPr>
        <w:t xml:space="preserve"> положень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форматi</w:t>
      </w:r>
      <w:proofErr w:type="spellEnd"/>
      <w:r>
        <w:rPr>
          <w:rFonts w:ascii="Times New Roman CYR" w:hAnsi="Times New Roman CYR" w:cs="Times New Roman CYR"/>
        </w:rPr>
        <w:t xml:space="preserve"> НПБО - 1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затвердженого наказом МФУ № 73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07 лютого 2013 року.</w:t>
      </w:r>
    </w:p>
    <w:p w14:paraId="0FF844E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lastRenderedPageBreak/>
        <w:t>Звiт</w:t>
      </w:r>
      <w:proofErr w:type="spellEnd"/>
      <w:r>
        <w:rPr>
          <w:rFonts w:ascii="Times New Roman CYR" w:hAnsi="Times New Roman CYR" w:cs="Times New Roman CYR"/>
        </w:rPr>
        <w:t xml:space="preserve"> про рух грошових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 "Методичними </w:t>
      </w:r>
      <w:proofErr w:type="spellStart"/>
      <w:r>
        <w:rPr>
          <w:rFonts w:ascii="Times New Roman CYR" w:hAnsi="Times New Roman CYR" w:cs="Times New Roman CYR"/>
        </w:rPr>
        <w:t>рекомендацiями</w:t>
      </w:r>
      <w:proofErr w:type="spellEnd"/>
      <w:r>
        <w:rPr>
          <w:rFonts w:ascii="Times New Roman CYR" w:hAnsi="Times New Roman CYR" w:cs="Times New Roman CYR"/>
        </w:rPr>
        <w:t xml:space="preserve"> по заповненню форм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затвердженими наказом </w:t>
      </w:r>
      <w:proofErr w:type="spellStart"/>
      <w:r>
        <w:rPr>
          <w:rFonts w:ascii="Times New Roman CYR" w:hAnsi="Times New Roman CYR" w:cs="Times New Roman CYR"/>
        </w:rPr>
        <w:t>Мiнфiну</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28 березня 2013 року №433. В </w:t>
      </w:r>
      <w:proofErr w:type="spellStart"/>
      <w:r>
        <w:rPr>
          <w:rFonts w:ascii="Times New Roman CYR" w:hAnsi="Times New Roman CYR" w:cs="Times New Roman CYR"/>
        </w:rPr>
        <w:t>звiтi</w:t>
      </w:r>
      <w:proofErr w:type="spellEnd"/>
      <w:r>
        <w:rPr>
          <w:rFonts w:ascii="Times New Roman CYR" w:hAnsi="Times New Roman CYR" w:cs="Times New Roman CYR"/>
        </w:rPr>
        <w:t xml:space="preserve"> розгорнуто </w:t>
      </w:r>
      <w:proofErr w:type="spellStart"/>
      <w:r>
        <w:rPr>
          <w:rFonts w:ascii="Times New Roman CYR" w:hAnsi="Times New Roman CYR" w:cs="Times New Roman CYR"/>
        </w:rPr>
        <w:t>наведенi</w:t>
      </w:r>
      <w:proofErr w:type="spellEnd"/>
      <w:r>
        <w:rPr>
          <w:rFonts w:ascii="Times New Roman CYR" w:hAnsi="Times New Roman CYR" w:cs="Times New Roman CYR"/>
        </w:rPr>
        <w:t xml:space="preserve"> суми надходжень та </w:t>
      </w:r>
      <w:proofErr w:type="spellStart"/>
      <w:r>
        <w:rPr>
          <w:rFonts w:ascii="Times New Roman CYR" w:hAnsi="Times New Roman CYR" w:cs="Times New Roman CYR"/>
        </w:rPr>
        <w:t>видаткiв</w:t>
      </w:r>
      <w:proofErr w:type="spellEnd"/>
      <w:r>
        <w:rPr>
          <w:rFonts w:ascii="Times New Roman CYR" w:hAnsi="Times New Roman CYR" w:cs="Times New Roman CYR"/>
        </w:rPr>
        <w:t xml:space="preserve">, що виникли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результатi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iнвестицiйної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w:t>
      </w:r>
    </w:p>
    <w:p w14:paraId="4277CA0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До складу грошових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року (11274 </w:t>
      </w:r>
      <w:proofErr w:type="spellStart"/>
      <w:r>
        <w:rPr>
          <w:rFonts w:ascii="Times New Roman CYR" w:hAnsi="Times New Roman CYR" w:cs="Times New Roman CYR"/>
        </w:rPr>
        <w:t>тис.грн</w:t>
      </w:r>
      <w:proofErr w:type="spellEnd"/>
      <w:r>
        <w:rPr>
          <w:rFonts w:ascii="Times New Roman CYR" w:hAnsi="Times New Roman CYR" w:cs="Times New Roman CYR"/>
        </w:rPr>
        <w:t>) включено:</w:t>
      </w:r>
    </w:p>
    <w:p w14:paraId="088F2BC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грошовi</w:t>
      </w:r>
      <w:proofErr w:type="spellEnd"/>
      <w:r>
        <w:rPr>
          <w:rFonts w:ascii="Times New Roman CYR" w:hAnsi="Times New Roman CYR" w:cs="Times New Roman CYR"/>
        </w:rPr>
        <w:t xml:space="preserve"> кошти на поточному рахунку - 11271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778FC0C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грошовi</w:t>
      </w:r>
      <w:proofErr w:type="spellEnd"/>
      <w:r>
        <w:rPr>
          <w:rFonts w:ascii="Times New Roman CYR" w:hAnsi="Times New Roman CYR" w:cs="Times New Roman CYR"/>
        </w:rPr>
        <w:t xml:space="preserve"> кошти в </w:t>
      </w:r>
      <w:proofErr w:type="spellStart"/>
      <w:r>
        <w:rPr>
          <w:rFonts w:ascii="Times New Roman CYR" w:hAnsi="Times New Roman CYR" w:cs="Times New Roman CYR"/>
        </w:rPr>
        <w:t>касi</w:t>
      </w:r>
      <w:proofErr w:type="spellEnd"/>
      <w:r>
        <w:rPr>
          <w:rFonts w:ascii="Times New Roman CYR" w:hAnsi="Times New Roman CYR" w:cs="Times New Roman CYR"/>
        </w:rPr>
        <w:t xml:space="preserve"> - 3 </w:t>
      </w:r>
      <w:proofErr w:type="spellStart"/>
      <w:r>
        <w:rPr>
          <w:rFonts w:ascii="Times New Roman CYR" w:hAnsi="Times New Roman CYR" w:cs="Times New Roman CYR"/>
        </w:rPr>
        <w:t>тис.грн</w:t>
      </w:r>
      <w:proofErr w:type="spellEnd"/>
    </w:p>
    <w:p w14:paraId="60E31DF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04020CE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5DB6219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О.О.</w:t>
      </w:r>
    </w:p>
    <w:p w14:paraId="2F3424C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7E73CE9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w:t>
      </w:r>
    </w:p>
    <w:p w14:paraId="3BC9711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sectPr w:rsidR="007A74A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7A74A2" w:rsidRPr="007A74A2" w14:paraId="2D1BE345"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3A03568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КОДИ</w:t>
            </w:r>
          </w:p>
        </w:tc>
      </w:tr>
      <w:tr w:rsidR="007A74A2" w:rsidRPr="007A74A2" w14:paraId="4C2C20BF" w14:textId="77777777">
        <w:trPr>
          <w:gridBefore w:val="2"/>
          <w:wBefore w:w="6650" w:type="dxa"/>
          <w:trHeight w:val="200"/>
        </w:trPr>
        <w:tc>
          <w:tcPr>
            <w:tcW w:w="1990" w:type="dxa"/>
            <w:tcBorders>
              <w:top w:val="nil"/>
              <w:left w:val="nil"/>
              <w:bottom w:val="nil"/>
              <w:right w:val="single" w:sz="6" w:space="0" w:color="auto"/>
            </w:tcBorders>
            <w:vAlign w:val="center"/>
          </w:tcPr>
          <w:p w14:paraId="21EAA09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411E8DA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r>
      <w:tr w:rsidR="007A74A2" w:rsidRPr="007A74A2" w14:paraId="6C0058F8" w14:textId="77777777">
        <w:tc>
          <w:tcPr>
            <w:tcW w:w="2160" w:type="dxa"/>
            <w:tcBorders>
              <w:top w:val="nil"/>
              <w:left w:val="nil"/>
              <w:bottom w:val="nil"/>
              <w:right w:val="nil"/>
            </w:tcBorders>
            <w:vAlign w:val="center"/>
          </w:tcPr>
          <w:p w14:paraId="53F10F4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61E348F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ПРИВАТНЕ АКЦIОНЕРНЕ ТОВАРИСТВО "КРЕМIНЬ"</w:t>
            </w:r>
          </w:p>
        </w:tc>
        <w:tc>
          <w:tcPr>
            <w:tcW w:w="1990" w:type="dxa"/>
            <w:tcBorders>
              <w:top w:val="nil"/>
              <w:left w:val="nil"/>
              <w:bottom w:val="nil"/>
              <w:right w:val="single" w:sz="6" w:space="0" w:color="auto"/>
            </w:tcBorders>
            <w:vAlign w:val="center"/>
          </w:tcPr>
          <w:p w14:paraId="677229F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21C05EC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22817612</w:t>
            </w:r>
          </w:p>
        </w:tc>
      </w:tr>
    </w:tbl>
    <w:p w14:paraId="64622524"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2437CA72"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p w14:paraId="0B5E2E44"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непрямим методом)</w:t>
      </w:r>
    </w:p>
    <w:p w14:paraId="372198AE"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14:paraId="1EEB2AF9"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800"/>
        <w:gridCol w:w="1300"/>
        <w:gridCol w:w="1300"/>
        <w:gridCol w:w="100"/>
        <w:gridCol w:w="1200"/>
        <w:gridCol w:w="300"/>
        <w:gridCol w:w="1000"/>
      </w:tblGrid>
      <w:tr w:rsidR="007A74A2" w:rsidRPr="007A74A2" w14:paraId="4FFADCDF" w14:textId="77777777">
        <w:trPr>
          <w:gridBefore w:val="5"/>
          <w:wBefore w:w="7500" w:type="dxa"/>
          <w:trHeight w:val="280"/>
        </w:trPr>
        <w:tc>
          <w:tcPr>
            <w:tcW w:w="1500" w:type="dxa"/>
            <w:gridSpan w:val="2"/>
            <w:tcBorders>
              <w:top w:val="nil"/>
              <w:left w:val="nil"/>
              <w:bottom w:val="nil"/>
              <w:right w:val="single" w:sz="6" w:space="0" w:color="auto"/>
            </w:tcBorders>
            <w:vAlign w:val="center"/>
          </w:tcPr>
          <w:p w14:paraId="3EDC4B2E"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r w:rsidRPr="007A74A2">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243CEA72"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r w:rsidRPr="007A74A2">
              <w:rPr>
                <w:rFonts w:ascii="Times New Roman CYR" w:hAnsi="Times New Roman CYR" w:cs="Times New Roman CYR"/>
              </w:rPr>
              <w:t>1801006</w:t>
            </w:r>
          </w:p>
        </w:tc>
      </w:tr>
      <w:tr w:rsidR="007A74A2" w:rsidRPr="007A74A2" w14:paraId="3C123D95" w14:textId="77777777">
        <w:trPr>
          <w:trHeight w:val="200"/>
        </w:trPr>
        <w:tc>
          <w:tcPr>
            <w:tcW w:w="4000" w:type="dxa"/>
            <w:tcBorders>
              <w:top w:val="single" w:sz="6" w:space="0" w:color="auto"/>
              <w:bottom w:val="nil"/>
              <w:right w:val="single" w:sz="6" w:space="0" w:color="auto"/>
            </w:tcBorders>
            <w:shd w:val="clear" w:color="auto" w:fill="E6E6E6"/>
          </w:tcPr>
          <w:p w14:paraId="65F83F76"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p>
          <w:p w14:paraId="7FA773A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Стаття</w:t>
            </w:r>
          </w:p>
        </w:tc>
        <w:tc>
          <w:tcPr>
            <w:tcW w:w="800" w:type="dxa"/>
            <w:tcBorders>
              <w:top w:val="single" w:sz="6" w:space="0" w:color="auto"/>
              <w:left w:val="single" w:sz="6" w:space="0" w:color="auto"/>
              <w:bottom w:val="nil"/>
              <w:right w:val="single" w:sz="6" w:space="0" w:color="auto"/>
            </w:tcBorders>
            <w:shd w:val="clear" w:color="auto" w:fill="E6E6E6"/>
          </w:tcPr>
          <w:p w14:paraId="560C82B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Код рядка</w:t>
            </w:r>
          </w:p>
        </w:tc>
        <w:tc>
          <w:tcPr>
            <w:tcW w:w="2600" w:type="dxa"/>
            <w:gridSpan w:val="2"/>
            <w:tcBorders>
              <w:top w:val="single" w:sz="6" w:space="0" w:color="auto"/>
              <w:left w:val="single" w:sz="6" w:space="0" w:color="auto"/>
              <w:bottom w:val="single" w:sz="6" w:space="0" w:color="auto"/>
              <w:right w:val="single" w:sz="6" w:space="0" w:color="auto"/>
            </w:tcBorders>
            <w:shd w:val="clear" w:color="auto" w:fill="E6E6E6"/>
          </w:tcPr>
          <w:p w14:paraId="38FF97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звітний період</w:t>
            </w:r>
          </w:p>
        </w:tc>
        <w:tc>
          <w:tcPr>
            <w:tcW w:w="2600" w:type="dxa"/>
            <w:gridSpan w:val="4"/>
            <w:tcBorders>
              <w:top w:val="single" w:sz="6" w:space="0" w:color="auto"/>
              <w:left w:val="single" w:sz="6" w:space="0" w:color="auto"/>
              <w:bottom w:val="single" w:sz="6" w:space="0" w:color="auto"/>
            </w:tcBorders>
            <w:shd w:val="clear" w:color="auto" w:fill="E6E6E6"/>
          </w:tcPr>
          <w:p w14:paraId="405FF3A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 аналогічний період попереднього року</w:t>
            </w:r>
          </w:p>
        </w:tc>
      </w:tr>
      <w:tr w:rsidR="007A74A2" w:rsidRPr="007A74A2" w14:paraId="5E88AF37" w14:textId="77777777">
        <w:trPr>
          <w:trHeight w:val="200"/>
        </w:trPr>
        <w:tc>
          <w:tcPr>
            <w:tcW w:w="4000" w:type="dxa"/>
            <w:tcBorders>
              <w:top w:val="nil"/>
              <w:bottom w:val="single" w:sz="6" w:space="0" w:color="auto"/>
              <w:right w:val="single" w:sz="6" w:space="0" w:color="auto"/>
            </w:tcBorders>
            <w:shd w:val="clear" w:color="auto" w:fill="E6E6E6"/>
          </w:tcPr>
          <w:p w14:paraId="22D14BA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800" w:type="dxa"/>
            <w:tcBorders>
              <w:top w:val="nil"/>
              <w:left w:val="single" w:sz="6" w:space="0" w:color="auto"/>
              <w:bottom w:val="single" w:sz="6" w:space="0" w:color="auto"/>
              <w:right w:val="single" w:sz="6" w:space="0" w:color="auto"/>
            </w:tcBorders>
            <w:shd w:val="clear" w:color="auto" w:fill="E6E6E6"/>
          </w:tcPr>
          <w:p w14:paraId="52502D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68E678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надход</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ження</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6C9A5F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видаток</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795B0E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proofErr w:type="spellStart"/>
            <w:r w:rsidRPr="007A74A2">
              <w:rPr>
                <w:rFonts w:ascii="Times New Roman CYR" w:hAnsi="Times New Roman CYR" w:cs="Times New Roman CYR"/>
              </w:rPr>
              <w:t>надход</w:t>
            </w:r>
            <w:proofErr w:type="spellEnd"/>
            <w:r w:rsidRPr="007A74A2">
              <w:rPr>
                <w:rFonts w:ascii="Times New Roman CYR" w:hAnsi="Times New Roman CYR" w:cs="Times New Roman CYR"/>
              </w:rPr>
              <w:t xml:space="preserve">- </w:t>
            </w:r>
            <w:proofErr w:type="spellStart"/>
            <w:r w:rsidRPr="007A74A2">
              <w:rPr>
                <w:rFonts w:ascii="Times New Roman CYR" w:hAnsi="Times New Roman CYR" w:cs="Times New Roman CYR"/>
              </w:rPr>
              <w:t>ження</w:t>
            </w:r>
            <w:proofErr w:type="spellEnd"/>
          </w:p>
        </w:tc>
        <w:tc>
          <w:tcPr>
            <w:tcW w:w="1300" w:type="dxa"/>
            <w:gridSpan w:val="2"/>
            <w:tcBorders>
              <w:top w:val="single" w:sz="6" w:space="0" w:color="auto"/>
              <w:left w:val="single" w:sz="6" w:space="0" w:color="auto"/>
              <w:bottom w:val="single" w:sz="6" w:space="0" w:color="auto"/>
            </w:tcBorders>
            <w:shd w:val="clear" w:color="auto" w:fill="E6E6E6"/>
          </w:tcPr>
          <w:p w14:paraId="354621B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видаток</w:t>
            </w:r>
          </w:p>
        </w:tc>
      </w:tr>
      <w:tr w:rsidR="007A74A2" w:rsidRPr="007A74A2" w14:paraId="2B10B267" w14:textId="77777777">
        <w:trPr>
          <w:trHeight w:val="200"/>
        </w:trPr>
        <w:tc>
          <w:tcPr>
            <w:tcW w:w="4000" w:type="dxa"/>
            <w:tcBorders>
              <w:top w:val="single" w:sz="6" w:space="0" w:color="auto"/>
              <w:bottom w:val="single" w:sz="6" w:space="0" w:color="auto"/>
              <w:right w:val="single" w:sz="6" w:space="0" w:color="auto"/>
            </w:tcBorders>
            <w:shd w:val="clear" w:color="auto" w:fill="E6E6E6"/>
          </w:tcPr>
          <w:p w14:paraId="3CB6B8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800" w:type="dxa"/>
            <w:tcBorders>
              <w:top w:val="single" w:sz="6" w:space="0" w:color="auto"/>
              <w:left w:val="single" w:sz="6" w:space="0" w:color="auto"/>
              <w:bottom w:val="single" w:sz="6" w:space="0" w:color="auto"/>
              <w:right w:val="single" w:sz="6" w:space="0" w:color="auto"/>
            </w:tcBorders>
            <w:shd w:val="clear" w:color="auto" w:fill="E6E6E6"/>
          </w:tcPr>
          <w:p w14:paraId="48C694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0547C0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2CA4B6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45E6D93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w:t>
            </w:r>
          </w:p>
        </w:tc>
        <w:tc>
          <w:tcPr>
            <w:tcW w:w="1300" w:type="dxa"/>
            <w:gridSpan w:val="2"/>
            <w:tcBorders>
              <w:top w:val="single" w:sz="6" w:space="0" w:color="auto"/>
              <w:left w:val="single" w:sz="6" w:space="0" w:color="auto"/>
              <w:bottom w:val="single" w:sz="6" w:space="0" w:color="auto"/>
            </w:tcBorders>
            <w:shd w:val="clear" w:color="auto" w:fill="E6E6E6"/>
          </w:tcPr>
          <w:p w14:paraId="442719A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w:t>
            </w:r>
          </w:p>
        </w:tc>
      </w:tr>
      <w:tr w:rsidR="007A74A2" w:rsidRPr="007A74A2" w14:paraId="0F605237" w14:textId="77777777">
        <w:trPr>
          <w:trHeight w:val="200"/>
        </w:trPr>
        <w:tc>
          <w:tcPr>
            <w:tcW w:w="4000" w:type="dxa"/>
            <w:tcBorders>
              <w:top w:val="single" w:sz="6" w:space="0" w:color="auto"/>
              <w:bottom w:val="single" w:sz="6" w:space="0" w:color="auto"/>
              <w:right w:val="single" w:sz="6" w:space="0" w:color="auto"/>
            </w:tcBorders>
            <w:vAlign w:val="center"/>
          </w:tcPr>
          <w:p w14:paraId="3A98E7D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I. Рух коштів у результаті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1704104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11F2665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1B4BED1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AD2957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0BBDE75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5E033FA3" w14:textId="77777777">
        <w:trPr>
          <w:trHeight w:val="200"/>
        </w:trPr>
        <w:tc>
          <w:tcPr>
            <w:tcW w:w="4000" w:type="dxa"/>
            <w:tcBorders>
              <w:top w:val="single" w:sz="6" w:space="0" w:color="auto"/>
              <w:bottom w:val="single" w:sz="6" w:space="0" w:color="auto"/>
              <w:right w:val="single" w:sz="6" w:space="0" w:color="auto"/>
            </w:tcBorders>
            <w:vAlign w:val="center"/>
          </w:tcPr>
          <w:p w14:paraId="7D3ED38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Прибуток (збиток) від звичайної діяльності до оподаткування</w:t>
            </w:r>
          </w:p>
        </w:tc>
        <w:tc>
          <w:tcPr>
            <w:tcW w:w="800" w:type="dxa"/>
            <w:tcBorders>
              <w:top w:val="single" w:sz="6" w:space="0" w:color="auto"/>
              <w:left w:val="single" w:sz="6" w:space="0" w:color="auto"/>
              <w:bottom w:val="single" w:sz="6" w:space="0" w:color="auto"/>
              <w:right w:val="single" w:sz="6" w:space="0" w:color="auto"/>
            </w:tcBorders>
            <w:vAlign w:val="center"/>
          </w:tcPr>
          <w:p w14:paraId="6E44FFA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3500</w:t>
            </w:r>
          </w:p>
        </w:tc>
        <w:tc>
          <w:tcPr>
            <w:tcW w:w="1300" w:type="dxa"/>
            <w:tcBorders>
              <w:top w:val="single" w:sz="6" w:space="0" w:color="auto"/>
              <w:left w:val="single" w:sz="6" w:space="0" w:color="auto"/>
              <w:bottom w:val="single" w:sz="6" w:space="0" w:color="auto"/>
              <w:right w:val="single" w:sz="6" w:space="0" w:color="auto"/>
            </w:tcBorders>
            <w:vAlign w:val="center"/>
          </w:tcPr>
          <w:p w14:paraId="6810E3B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AFCBDE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D0EC36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A6C0B8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23F2F7E" w14:textId="77777777">
        <w:trPr>
          <w:trHeight w:val="200"/>
        </w:trPr>
        <w:tc>
          <w:tcPr>
            <w:tcW w:w="4000" w:type="dxa"/>
            <w:tcBorders>
              <w:top w:val="single" w:sz="6" w:space="0" w:color="auto"/>
              <w:bottom w:val="single" w:sz="6" w:space="0" w:color="auto"/>
              <w:right w:val="single" w:sz="6" w:space="0" w:color="auto"/>
            </w:tcBorders>
            <w:vAlign w:val="center"/>
          </w:tcPr>
          <w:p w14:paraId="3DAD4B3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Коригування на: </w:t>
            </w:r>
          </w:p>
          <w:p w14:paraId="3C2C937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амортизацію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14:paraId="1522256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3505</w:t>
            </w:r>
          </w:p>
        </w:tc>
        <w:tc>
          <w:tcPr>
            <w:tcW w:w="1300" w:type="dxa"/>
            <w:tcBorders>
              <w:top w:val="single" w:sz="6" w:space="0" w:color="auto"/>
              <w:left w:val="single" w:sz="6" w:space="0" w:color="auto"/>
              <w:bottom w:val="single" w:sz="6" w:space="0" w:color="auto"/>
              <w:right w:val="single" w:sz="6" w:space="0" w:color="auto"/>
            </w:tcBorders>
            <w:vAlign w:val="center"/>
          </w:tcPr>
          <w:p w14:paraId="5A02C7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7B3F6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E07F3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21608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4007EC04" w14:textId="77777777">
        <w:trPr>
          <w:trHeight w:val="200"/>
        </w:trPr>
        <w:tc>
          <w:tcPr>
            <w:tcW w:w="4000" w:type="dxa"/>
            <w:tcBorders>
              <w:top w:val="single" w:sz="6" w:space="0" w:color="auto"/>
              <w:bottom w:val="single" w:sz="6" w:space="0" w:color="auto"/>
              <w:right w:val="single" w:sz="6" w:space="0" w:color="auto"/>
            </w:tcBorders>
            <w:vAlign w:val="center"/>
          </w:tcPr>
          <w:p w14:paraId="4D0DAFA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збільшення (зменшення) забезпечень</w:t>
            </w:r>
          </w:p>
        </w:tc>
        <w:tc>
          <w:tcPr>
            <w:tcW w:w="800" w:type="dxa"/>
            <w:tcBorders>
              <w:top w:val="single" w:sz="6" w:space="0" w:color="auto"/>
              <w:left w:val="single" w:sz="6" w:space="0" w:color="auto"/>
              <w:bottom w:val="single" w:sz="6" w:space="0" w:color="auto"/>
              <w:right w:val="single" w:sz="6" w:space="0" w:color="auto"/>
            </w:tcBorders>
            <w:vAlign w:val="center"/>
          </w:tcPr>
          <w:p w14:paraId="2119042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3510</w:t>
            </w:r>
          </w:p>
        </w:tc>
        <w:tc>
          <w:tcPr>
            <w:tcW w:w="1300" w:type="dxa"/>
            <w:tcBorders>
              <w:top w:val="single" w:sz="6" w:space="0" w:color="auto"/>
              <w:left w:val="single" w:sz="6" w:space="0" w:color="auto"/>
              <w:bottom w:val="single" w:sz="6" w:space="0" w:color="auto"/>
              <w:right w:val="single" w:sz="6" w:space="0" w:color="auto"/>
            </w:tcBorders>
            <w:vAlign w:val="center"/>
          </w:tcPr>
          <w:p w14:paraId="57BFF14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999013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DD0B0E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A1FC65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2F51E77" w14:textId="77777777">
        <w:trPr>
          <w:trHeight w:val="200"/>
        </w:trPr>
        <w:tc>
          <w:tcPr>
            <w:tcW w:w="4000" w:type="dxa"/>
            <w:tcBorders>
              <w:top w:val="single" w:sz="6" w:space="0" w:color="auto"/>
              <w:bottom w:val="single" w:sz="6" w:space="0" w:color="auto"/>
              <w:right w:val="single" w:sz="6" w:space="0" w:color="auto"/>
            </w:tcBorders>
            <w:vAlign w:val="center"/>
          </w:tcPr>
          <w:p w14:paraId="0AF6201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збиток (прибуток) від нереалізованих курсових різниць</w:t>
            </w:r>
          </w:p>
        </w:tc>
        <w:tc>
          <w:tcPr>
            <w:tcW w:w="800" w:type="dxa"/>
            <w:tcBorders>
              <w:top w:val="single" w:sz="6" w:space="0" w:color="auto"/>
              <w:left w:val="single" w:sz="6" w:space="0" w:color="auto"/>
              <w:bottom w:val="single" w:sz="6" w:space="0" w:color="auto"/>
              <w:right w:val="single" w:sz="6" w:space="0" w:color="auto"/>
            </w:tcBorders>
            <w:vAlign w:val="center"/>
          </w:tcPr>
          <w:p w14:paraId="1F399C2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3515</w:t>
            </w:r>
          </w:p>
        </w:tc>
        <w:tc>
          <w:tcPr>
            <w:tcW w:w="1300" w:type="dxa"/>
            <w:tcBorders>
              <w:top w:val="single" w:sz="6" w:space="0" w:color="auto"/>
              <w:left w:val="single" w:sz="6" w:space="0" w:color="auto"/>
              <w:bottom w:val="single" w:sz="6" w:space="0" w:color="auto"/>
              <w:right w:val="single" w:sz="6" w:space="0" w:color="auto"/>
            </w:tcBorders>
            <w:vAlign w:val="center"/>
          </w:tcPr>
          <w:p w14:paraId="002915F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33C26E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5AD50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4E3D1D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8C901A7" w14:textId="77777777">
        <w:trPr>
          <w:trHeight w:val="200"/>
        </w:trPr>
        <w:tc>
          <w:tcPr>
            <w:tcW w:w="4000" w:type="dxa"/>
            <w:tcBorders>
              <w:top w:val="single" w:sz="6" w:space="0" w:color="auto"/>
              <w:bottom w:val="single" w:sz="6" w:space="0" w:color="auto"/>
              <w:right w:val="single" w:sz="6" w:space="0" w:color="auto"/>
            </w:tcBorders>
            <w:vAlign w:val="center"/>
          </w:tcPr>
          <w:p w14:paraId="109E5F0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збиток (прибуток) від неопераційної діяльності та інших не грошових операцій</w:t>
            </w:r>
          </w:p>
        </w:tc>
        <w:tc>
          <w:tcPr>
            <w:tcW w:w="800" w:type="dxa"/>
            <w:tcBorders>
              <w:top w:val="single" w:sz="6" w:space="0" w:color="auto"/>
              <w:left w:val="single" w:sz="6" w:space="0" w:color="auto"/>
              <w:bottom w:val="single" w:sz="6" w:space="0" w:color="auto"/>
              <w:right w:val="single" w:sz="6" w:space="0" w:color="auto"/>
            </w:tcBorders>
            <w:vAlign w:val="center"/>
          </w:tcPr>
          <w:p w14:paraId="26B122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3520</w:t>
            </w:r>
          </w:p>
        </w:tc>
        <w:tc>
          <w:tcPr>
            <w:tcW w:w="1300" w:type="dxa"/>
            <w:tcBorders>
              <w:top w:val="single" w:sz="6" w:space="0" w:color="auto"/>
              <w:left w:val="single" w:sz="6" w:space="0" w:color="auto"/>
              <w:bottom w:val="single" w:sz="6" w:space="0" w:color="auto"/>
              <w:right w:val="single" w:sz="6" w:space="0" w:color="auto"/>
            </w:tcBorders>
            <w:vAlign w:val="center"/>
          </w:tcPr>
          <w:p w14:paraId="7483BD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D16CB0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E78ABE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668AD3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9FE7174" w14:textId="77777777">
        <w:trPr>
          <w:trHeight w:val="200"/>
        </w:trPr>
        <w:tc>
          <w:tcPr>
            <w:tcW w:w="4000" w:type="dxa"/>
            <w:tcBorders>
              <w:top w:val="single" w:sz="6" w:space="0" w:color="auto"/>
              <w:bottom w:val="single" w:sz="6" w:space="0" w:color="auto"/>
              <w:right w:val="single" w:sz="6" w:space="0" w:color="auto"/>
            </w:tcBorders>
            <w:vAlign w:val="center"/>
          </w:tcPr>
          <w:p w14:paraId="725116C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Прибуток (збиток) від участі в капіталі</w:t>
            </w:r>
          </w:p>
        </w:tc>
        <w:tc>
          <w:tcPr>
            <w:tcW w:w="800" w:type="dxa"/>
            <w:tcBorders>
              <w:top w:val="single" w:sz="6" w:space="0" w:color="auto"/>
              <w:left w:val="single" w:sz="6" w:space="0" w:color="auto"/>
              <w:bottom w:val="single" w:sz="6" w:space="0" w:color="auto"/>
              <w:right w:val="single" w:sz="6" w:space="0" w:color="auto"/>
            </w:tcBorders>
            <w:vAlign w:val="center"/>
          </w:tcPr>
          <w:p w14:paraId="2BE358C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3521</w:t>
            </w:r>
          </w:p>
        </w:tc>
        <w:tc>
          <w:tcPr>
            <w:tcW w:w="1300" w:type="dxa"/>
            <w:tcBorders>
              <w:top w:val="single" w:sz="6" w:space="0" w:color="auto"/>
              <w:left w:val="single" w:sz="6" w:space="0" w:color="auto"/>
              <w:bottom w:val="single" w:sz="6" w:space="0" w:color="auto"/>
              <w:right w:val="single" w:sz="6" w:space="0" w:color="auto"/>
            </w:tcBorders>
            <w:vAlign w:val="center"/>
          </w:tcPr>
          <w:p w14:paraId="4BD0F88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ADBE6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11A4BF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8E08FE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A6EC9E0" w14:textId="77777777">
        <w:trPr>
          <w:trHeight w:val="200"/>
        </w:trPr>
        <w:tc>
          <w:tcPr>
            <w:tcW w:w="4000" w:type="dxa"/>
            <w:tcBorders>
              <w:top w:val="single" w:sz="6" w:space="0" w:color="auto"/>
              <w:bottom w:val="single" w:sz="6" w:space="0" w:color="auto"/>
              <w:right w:val="single" w:sz="6" w:space="0" w:color="auto"/>
            </w:tcBorders>
            <w:vAlign w:val="center"/>
          </w:tcPr>
          <w:p w14:paraId="115360C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Зміна вартості активів, які оцінюються за справедливою вартістю, та дохід (витрати) від первісного визнання</w:t>
            </w:r>
          </w:p>
        </w:tc>
        <w:tc>
          <w:tcPr>
            <w:tcW w:w="800" w:type="dxa"/>
            <w:tcBorders>
              <w:top w:val="single" w:sz="6" w:space="0" w:color="auto"/>
              <w:left w:val="single" w:sz="6" w:space="0" w:color="auto"/>
              <w:bottom w:val="single" w:sz="6" w:space="0" w:color="auto"/>
              <w:right w:val="single" w:sz="6" w:space="0" w:color="auto"/>
            </w:tcBorders>
            <w:vAlign w:val="center"/>
          </w:tcPr>
          <w:p w14:paraId="46B5ADB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3522</w:t>
            </w:r>
          </w:p>
        </w:tc>
        <w:tc>
          <w:tcPr>
            <w:tcW w:w="1300" w:type="dxa"/>
            <w:tcBorders>
              <w:top w:val="single" w:sz="6" w:space="0" w:color="auto"/>
              <w:left w:val="single" w:sz="6" w:space="0" w:color="auto"/>
              <w:bottom w:val="single" w:sz="6" w:space="0" w:color="auto"/>
              <w:right w:val="single" w:sz="6" w:space="0" w:color="auto"/>
            </w:tcBorders>
            <w:vAlign w:val="center"/>
          </w:tcPr>
          <w:p w14:paraId="42D6B2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17E60F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85B67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5AFF5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E35A5CB" w14:textId="77777777">
        <w:trPr>
          <w:trHeight w:val="200"/>
        </w:trPr>
        <w:tc>
          <w:tcPr>
            <w:tcW w:w="4000" w:type="dxa"/>
            <w:tcBorders>
              <w:top w:val="single" w:sz="6" w:space="0" w:color="auto"/>
              <w:bottom w:val="single" w:sz="6" w:space="0" w:color="auto"/>
              <w:right w:val="single" w:sz="6" w:space="0" w:color="auto"/>
            </w:tcBorders>
            <w:vAlign w:val="center"/>
          </w:tcPr>
          <w:p w14:paraId="67436C8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Збиток (прибуток) від реалізації необоротних активів, утримуваних для продажу та груп вибуття</w:t>
            </w:r>
          </w:p>
        </w:tc>
        <w:tc>
          <w:tcPr>
            <w:tcW w:w="800" w:type="dxa"/>
            <w:tcBorders>
              <w:top w:val="single" w:sz="6" w:space="0" w:color="auto"/>
              <w:left w:val="single" w:sz="6" w:space="0" w:color="auto"/>
              <w:bottom w:val="single" w:sz="6" w:space="0" w:color="auto"/>
              <w:right w:val="single" w:sz="6" w:space="0" w:color="auto"/>
            </w:tcBorders>
            <w:vAlign w:val="center"/>
          </w:tcPr>
          <w:p w14:paraId="20A7E5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3523</w:t>
            </w:r>
          </w:p>
        </w:tc>
        <w:tc>
          <w:tcPr>
            <w:tcW w:w="1300" w:type="dxa"/>
            <w:tcBorders>
              <w:top w:val="single" w:sz="6" w:space="0" w:color="auto"/>
              <w:left w:val="single" w:sz="6" w:space="0" w:color="auto"/>
              <w:bottom w:val="single" w:sz="6" w:space="0" w:color="auto"/>
              <w:right w:val="single" w:sz="6" w:space="0" w:color="auto"/>
            </w:tcBorders>
            <w:vAlign w:val="center"/>
          </w:tcPr>
          <w:p w14:paraId="642EFE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9E30AB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61FD3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E026DA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10278A0" w14:textId="77777777">
        <w:trPr>
          <w:trHeight w:val="200"/>
        </w:trPr>
        <w:tc>
          <w:tcPr>
            <w:tcW w:w="4000" w:type="dxa"/>
            <w:tcBorders>
              <w:top w:val="single" w:sz="6" w:space="0" w:color="auto"/>
              <w:bottom w:val="single" w:sz="6" w:space="0" w:color="auto"/>
              <w:right w:val="single" w:sz="6" w:space="0" w:color="auto"/>
            </w:tcBorders>
            <w:vAlign w:val="center"/>
          </w:tcPr>
          <w:p w14:paraId="0B26157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Збиток (прибуток) від реалізації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4F1263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3524</w:t>
            </w:r>
          </w:p>
        </w:tc>
        <w:tc>
          <w:tcPr>
            <w:tcW w:w="1300" w:type="dxa"/>
            <w:tcBorders>
              <w:top w:val="single" w:sz="6" w:space="0" w:color="auto"/>
              <w:left w:val="single" w:sz="6" w:space="0" w:color="auto"/>
              <w:bottom w:val="single" w:sz="6" w:space="0" w:color="auto"/>
              <w:right w:val="single" w:sz="6" w:space="0" w:color="auto"/>
            </w:tcBorders>
            <w:vAlign w:val="center"/>
          </w:tcPr>
          <w:p w14:paraId="0F7952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C7102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689601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F37213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72D2E83" w14:textId="77777777">
        <w:trPr>
          <w:trHeight w:val="200"/>
        </w:trPr>
        <w:tc>
          <w:tcPr>
            <w:tcW w:w="4000" w:type="dxa"/>
            <w:tcBorders>
              <w:top w:val="single" w:sz="6" w:space="0" w:color="auto"/>
              <w:bottom w:val="single" w:sz="6" w:space="0" w:color="auto"/>
              <w:right w:val="single" w:sz="6" w:space="0" w:color="auto"/>
            </w:tcBorders>
            <w:vAlign w:val="center"/>
          </w:tcPr>
          <w:p w14:paraId="46DA61C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Зменшення (відновлення) корисності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42E5C5F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3526</w:t>
            </w:r>
          </w:p>
        </w:tc>
        <w:tc>
          <w:tcPr>
            <w:tcW w:w="1300" w:type="dxa"/>
            <w:tcBorders>
              <w:top w:val="single" w:sz="6" w:space="0" w:color="auto"/>
              <w:left w:val="single" w:sz="6" w:space="0" w:color="auto"/>
              <w:bottom w:val="single" w:sz="6" w:space="0" w:color="auto"/>
              <w:right w:val="single" w:sz="6" w:space="0" w:color="auto"/>
            </w:tcBorders>
            <w:vAlign w:val="center"/>
          </w:tcPr>
          <w:p w14:paraId="03E96BA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CD4B3D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7046A2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F69C1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BBE202F" w14:textId="77777777">
        <w:trPr>
          <w:trHeight w:val="200"/>
        </w:trPr>
        <w:tc>
          <w:tcPr>
            <w:tcW w:w="4000" w:type="dxa"/>
            <w:tcBorders>
              <w:top w:val="single" w:sz="6" w:space="0" w:color="auto"/>
              <w:bottom w:val="single" w:sz="6" w:space="0" w:color="auto"/>
              <w:right w:val="single" w:sz="6" w:space="0" w:color="auto"/>
            </w:tcBorders>
            <w:vAlign w:val="center"/>
          </w:tcPr>
          <w:p w14:paraId="3B5E23F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Фінансові витрати </w:t>
            </w:r>
          </w:p>
        </w:tc>
        <w:tc>
          <w:tcPr>
            <w:tcW w:w="800" w:type="dxa"/>
            <w:tcBorders>
              <w:top w:val="single" w:sz="6" w:space="0" w:color="auto"/>
              <w:left w:val="single" w:sz="6" w:space="0" w:color="auto"/>
              <w:bottom w:val="single" w:sz="6" w:space="0" w:color="auto"/>
              <w:right w:val="single" w:sz="6" w:space="0" w:color="auto"/>
            </w:tcBorders>
            <w:vAlign w:val="center"/>
          </w:tcPr>
          <w:p w14:paraId="2595B1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3540</w:t>
            </w:r>
          </w:p>
        </w:tc>
        <w:tc>
          <w:tcPr>
            <w:tcW w:w="1300" w:type="dxa"/>
            <w:tcBorders>
              <w:top w:val="single" w:sz="6" w:space="0" w:color="auto"/>
              <w:left w:val="single" w:sz="6" w:space="0" w:color="auto"/>
              <w:bottom w:val="single" w:sz="6" w:space="0" w:color="auto"/>
              <w:right w:val="single" w:sz="6" w:space="0" w:color="auto"/>
            </w:tcBorders>
            <w:vAlign w:val="center"/>
          </w:tcPr>
          <w:p w14:paraId="7AD71DE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29A3BE4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9C67D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tcBorders>
            <w:vAlign w:val="center"/>
          </w:tcPr>
          <w:p w14:paraId="1EB974A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DA908F1" w14:textId="77777777">
        <w:trPr>
          <w:trHeight w:val="200"/>
        </w:trPr>
        <w:tc>
          <w:tcPr>
            <w:tcW w:w="4000" w:type="dxa"/>
            <w:tcBorders>
              <w:top w:val="single" w:sz="6" w:space="0" w:color="auto"/>
              <w:bottom w:val="single" w:sz="6" w:space="0" w:color="auto"/>
              <w:right w:val="single" w:sz="6" w:space="0" w:color="auto"/>
            </w:tcBorders>
            <w:vAlign w:val="center"/>
          </w:tcPr>
          <w:p w14:paraId="57E5974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Зменшення (збільшення)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1DE916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3550</w:t>
            </w:r>
          </w:p>
        </w:tc>
        <w:tc>
          <w:tcPr>
            <w:tcW w:w="1300" w:type="dxa"/>
            <w:tcBorders>
              <w:top w:val="single" w:sz="6" w:space="0" w:color="auto"/>
              <w:left w:val="single" w:sz="6" w:space="0" w:color="auto"/>
              <w:bottom w:val="single" w:sz="6" w:space="0" w:color="auto"/>
              <w:right w:val="single" w:sz="6" w:space="0" w:color="auto"/>
            </w:tcBorders>
            <w:vAlign w:val="center"/>
          </w:tcPr>
          <w:p w14:paraId="122401D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A6665D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55E152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55DE1B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96E4A4F" w14:textId="77777777">
        <w:trPr>
          <w:trHeight w:val="200"/>
        </w:trPr>
        <w:tc>
          <w:tcPr>
            <w:tcW w:w="4000" w:type="dxa"/>
            <w:tcBorders>
              <w:top w:val="single" w:sz="6" w:space="0" w:color="auto"/>
              <w:bottom w:val="single" w:sz="6" w:space="0" w:color="auto"/>
              <w:right w:val="single" w:sz="6" w:space="0" w:color="auto"/>
            </w:tcBorders>
            <w:vAlign w:val="center"/>
          </w:tcPr>
          <w:p w14:paraId="28C8C8C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Збільшення (зменшення) запасів </w:t>
            </w:r>
          </w:p>
        </w:tc>
        <w:tc>
          <w:tcPr>
            <w:tcW w:w="800" w:type="dxa"/>
            <w:tcBorders>
              <w:top w:val="single" w:sz="6" w:space="0" w:color="auto"/>
              <w:left w:val="single" w:sz="6" w:space="0" w:color="auto"/>
              <w:bottom w:val="single" w:sz="6" w:space="0" w:color="auto"/>
              <w:right w:val="single" w:sz="6" w:space="0" w:color="auto"/>
            </w:tcBorders>
            <w:vAlign w:val="center"/>
          </w:tcPr>
          <w:p w14:paraId="39CAB80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3551</w:t>
            </w:r>
          </w:p>
        </w:tc>
        <w:tc>
          <w:tcPr>
            <w:tcW w:w="1300" w:type="dxa"/>
            <w:tcBorders>
              <w:top w:val="single" w:sz="6" w:space="0" w:color="auto"/>
              <w:left w:val="single" w:sz="6" w:space="0" w:color="auto"/>
              <w:bottom w:val="single" w:sz="6" w:space="0" w:color="auto"/>
              <w:right w:val="single" w:sz="6" w:space="0" w:color="auto"/>
            </w:tcBorders>
            <w:vAlign w:val="center"/>
          </w:tcPr>
          <w:p w14:paraId="3103DB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C051B5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AF5D9E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4B546E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0ABD6EF" w14:textId="77777777">
        <w:trPr>
          <w:trHeight w:val="200"/>
        </w:trPr>
        <w:tc>
          <w:tcPr>
            <w:tcW w:w="4000" w:type="dxa"/>
            <w:tcBorders>
              <w:top w:val="single" w:sz="6" w:space="0" w:color="auto"/>
              <w:bottom w:val="single" w:sz="6" w:space="0" w:color="auto"/>
              <w:right w:val="single" w:sz="6" w:space="0" w:color="auto"/>
            </w:tcBorders>
            <w:vAlign w:val="center"/>
          </w:tcPr>
          <w:p w14:paraId="4725A7A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Збільшення (зменшення) поточних біологічних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0A9E255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3552</w:t>
            </w:r>
          </w:p>
        </w:tc>
        <w:tc>
          <w:tcPr>
            <w:tcW w:w="1300" w:type="dxa"/>
            <w:tcBorders>
              <w:top w:val="single" w:sz="6" w:space="0" w:color="auto"/>
              <w:left w:val="single" w:sz="6" w:space="0" w:color="auto"/>
              <w:bottom w:val="single" w:sz="6" w:space="0" w:color="auto"/>
              <w:right w:val="single" w:sz="6" w:space="0" w:color="auto"/>
            </w:tcBorders>
            <w:vAlign w:val="center"/>
          </w:tcPr>
          <w:p w14:paraId="700B226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633417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763B59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7396A3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798FCEC" w14:textId="77777777">
        <w:trPr>
          <w:trHeight w:val="200"/>
        </w:trPr>
        <w:tc>
          <w:tcPr>
            <w:tcW w:w="4000" w:type="dxa"/>
            <w:tcBorders>
              <w:top w:val="single" w:sz="6" w:space="0" w:color="auto"/>
              <w:bottom w:val="single" w:sz="6" w:space="0" w:color="auto"/>
              <w:right w:val="single" w:sz="6" w:space="0" w:color="auto"/>
            </w:tcBorders>
            <w:vAlign w:val="center"/>
          </w:tcPr>
          <w:p w14:paraId="4B614F5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Збільшення (зменшення) дебіторської заборгованості за продукцію,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14:paraId="6F2D7F2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3553</w:t>
            </w:r>
          </w:p>
        </w:tc>
        <w:tc>
          <w:tcPr>
            <w:tcW w:w="1300" w:type="dxa"/>
            <w:tcBorders>
              <w:top w:val="single" w:sz="6" w:space="0" w:color="auto"/>
              <w:left w:val="single" w:sz="6" w:space="0" w:color="auto"/>
              <w:bottom w:val="single" w:sz="6" w:space="0" w:color="auto"/>
              <w:right w:val="single" w:sz="6" w:space="0" w:color="auto"/>
            </w:tcBorders>
            <w:vAlign w:val="center"/>
          </w:tcPr>
          <w:p w14:paraId="3F736D4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A3532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5DDACA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434C5E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2850978" w14:textId="77777777">
        <w:trPr>
          <w:trHeight w:val="200"/>
        </w:trPr>
        <w:tc>
          <w:tcPr>
            <w:tcW w:w="4000" w:type="dxa"/>
            <w:tcBorders>
              <w:top w:val="single" w:sz="6" w:space="0" w:color="auto"/>
              <w:bottom w:val="single" w:sz="6" w:space="0" w:color="auto"/>
              <w:right w:val="single" w:sz="6" w:space="0" w:color="auto"/>
            </w:tcBorders>
            <w:vAlign w:val="center"/>
          </w:tcPr>
          <w:p w14:paraId="132BA09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Зменшення (збільшення) іншої поточної дебіторської заборгованості </w:t>
            </w:r>
          </w:p>
        </w:tc>
        <w:tc>
          <w:tcPr>
            <w:tcW w:w="800" w:type="dxa"/>
            <w:tcBorders>
              <w:top w:val="single" w:sz="6" w:space="0" w:color="auto"/>
              <w:left w:val="single" w:sz="6" w:space="0" w:color="auto"/>
              <w:bottom w:val="single" w:sz="6" w:space="0" w:color="auto"/>
              <w:right w:val="single" w:sz="6" w:space="0" w:color="auto"/>
            </w:tcBorders>
            <w:vAlign w:val="center"/>
          </w:tcPr>
          <w:p w14:paraId="0BBC4C7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3554</w:t>
            </w:r>
          </w:p>
        </w:tc>
        <w:tc>
          <w:tcPr>
            <w:tcW w:w="1300" w:type="dxa"/>
            <w:tcBorders>
              <w:top w:val="single" w:sz="6" w:space="0" w:color="auto"/>
              <w:left w:val="single" w:sz="6" w:space="0" w:color="auto"/>
              <w:bottom w:val="single" w:sz="6" w:space="0" w:color="auto"/>
              <w:right w:val="single" w:sz="6" w:space="0" w:color="auto"/>
            </w:tcBorders>
            <w:vAlign w:val="center"/>
          </w:tcPr>
          <w:p w14:paraId="51CE775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8C596C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F363D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EDDEAC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55FBDB6" w14:textId="77777777">
        <w:trPr>
          <w:trHeight w:val="200"/>
        </w:trPr>
        <w:tc>
          <w:tcPr>
            <w:tcW w:w="4000" w:type="dxa"/>
            <w:tcBorders>
              <w:top w:val="single" w:sz="6" w:space="0" w:color="auto"/>
              <w:bottom w:val="single" w:sz="6" w:space="0" w:color="auto"/>
              <w:right w:val="single" w:sz="6" w:space="0" w:color="auto"/>
            </w:tcBorders>
            <w:vAlign w:val="center"/>
          </w:tcPr>
          <w:p w14:paraId="54C9228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Зменшення (збільшення) витрат </w:t>
            </w:r>
            <w:r w:rsidRPr="007A74A2">
              <w:rPr>
                <w:rFonts w:ascii="Times New Roman CYR" w:hAnsi="Times New Roman CYR" w:cs="Times New Roman CYR"/>
              </w:rPr>
              <w:lastRenderedPageBreak/>
              <w:t xml:space="preserve">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14:paraId="433E580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3556</w:t>
            </w:r>
          </w:p>
        </w:tc>
        <w:tc>
          <w:tcPr>
            <w:tcW w:w="1300" w:type="dxa"/>
            <w:tcBorders>
              <w:top w:val="single" w:sz="6" w:space="0" w:color="auto"/>
              <w:left w:val="single" w:sz="6" w:space="0" w:color="auto"/>
              <w:bottom w:val="single" w:sz="6" w:space="0" w:color="auto"/>
              <w:right w:val="single" w:sz="6" w:space="0" w:color="auto"/>
            </w:tcBorders>
            <w:vAlign w:val="center"/>
          </w:tcPr>
          <w:p w14:paraId="49C3ED3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C704DA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B60682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C892B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EC1723C" w14:textId="77777777">
        <w:trPr>
          <w:trHeight w:val="200"/>
        </w:trPr>
        <w:tc>
          <w:tcPr>
            <w:tcW w:w="4000" w:type="dxa"/>
            <w:tcBorders>
              <w:top w:val="single" w:sz="6" w:space="0" w:color="auto"/>
              <w:bottom w:val="single" w:sz="6" w:space="0" w:color="auto"/>
              <w:right w:val="single" w:sz="6" w:space="0" w:color="auto"/>
            </w:tcBorders>
            <w:vAlign w:val="center"/>
          </w:tcPr>
          <w:p w14:paraId="74FDD6F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Зменшення (збільшення) інших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492CB8A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3557</w:t>
            </w:r>
          </w:p>
        </w:tc>
        <w:tc>
          <w:tcPr>
            <w:tcW w:w="1300" w:type="dxa"/>
            <w:tcBorders>
              <w:top w:val="single" w:sz="6" w:space="0" w:color="auto"/>
              <w:left w:val="single" w:sz="6" w:space="0" w:color="auto"/>
              <w:bottom w:val="single" w:sz="6" w:space="0" w:color="auto"/>
              <w:right w:val="single" w:sz="6" w:space="0" w:color="auto"/>
            </w:tcBorders>
            <w:vAlign w:val="center"/>
          </w:tcPr>
          <w:p w14:paraId="53B44F9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75ED9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CDC4E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AA9CA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240D5C8" w14:textId="77777777">
        <w:trPr>
          <w:trHeight w:val="200"/>
        </w:trPr>
        <w:tc>
          <w:tcPr>
            <w:tcW w:w="4000" w:type="dxa"/>
            <w:tcBorders>
              <w:top w:val="single" w:sz="6" w:space="0" w:color="auto"/>
              <w:bottom w:val="single" w:sz="6" w:space="0" w:color="auto"/>
              <w:right w:val="single" w:sz="6" w:space="0" w:color="auto"/>
            </w:tcBorders>
            <w:vAlign w:val="center"/>
          </w:tcPr>
          <w:p w14:paraId="0E48585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Збільшення (зменшення)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14:paraId="0871D4D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3560</w:t>
            </w:r>
          </w:p>
        </w:tc>
        <w:tc>
          <w:tcPr>
            <w:tcW w:w="1300" w:type="dxa"/>
            <w:tcBorders>
              <w:top w:val="single" w:sz="6" w:space="0" w:color="auto"/>
              <w:left w:val="single" w:sz="6" w:space="0" w:color="auto"/>
              <w:bottom w:val="single" w:sz="6" w:space="0" w:color="auto"/>
              <w:right w:val="single" w:sz="6" w:space="0" w:color="auto"/>
            </w:tcBorders>
            <w:vAlign w:val="center"/>
          </w:tcPr>
          <w:p w14:paraId="11FF817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2169D0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89202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4894C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3ADF4E4" w14:textId="77777777">
        <w:trPr>
          <w:trHeight w:val="200"/>
        </w:trPr>
        <w:tc>
          <w:tcPr>
            <w:tcW w:w="4000" w:type="dxa"/>
            <w:tcBorders>
              <w:top w:val="single" w:sz="6" w:space="0" w:color="auto"/>
              <w:bottom w:val="single" w:sz="6" w:space="0" w:color="auto"/>
              <w:right w:val="single" w:sz="6" w:space="0" w:color="auto"/>
            </w:tcBorders>
            <w:vAlign w:val="center"/>
          </w:tcPr>
          <w:p w14:paraId="0C5608C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Збільшення (зменшення) поточної кредиторської заборгованості за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14:paraId="5B9BEA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3561</w:t>
            </w:r>
          </w:p>
        </w:tc>
        <w:tc>
          <w:tcPr>
            <w:tcW w:w="1300" w:type="dxa"/>
            <w:tcBorders>
              <w:top w:val="single" w:sz="6" w:space="0" w:color="auto"/>
              <w:left w:val="single" w:sz="6" w:space="0" w:color="auto"/>
              <w:bottom w:val="single" w:sz="6" w:space="0" w:color="auto"/>
              <w:right w:val="single" w:sz="6" w:space="0" w:color="auto"/>
            </w:tcBorders>
            <w:vAlign w:val="center"/>
          </w:tcPr>
          <w:p w14:paraId="07810F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D4BFDC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754054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D5C296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5C6243F" w14:textId="77777777">
        <w:trPr>
          <w:trHeight w:val="200"/>
        </w:trPr>
        <w:tc>
          <w:tcPr>
            <w:tcW w:w="4000" w:type="dxa"/>
            <w:tcBorders>
              <w:top w:val="single" w:sz="6" w:space="0" w:color="auto"/>
              <w:bottom w:val="single" w:sz="6" w:space="0" w:color="auto"/>
              <w:right w:val="single" w:sz="6" w:space="0" w:color="auto"/>
            </w:tcBorders>
            <w:vAlign w:val="center"/>
          </w:tcPr>
          <w:p w14:paraId="7398B4C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Збільшення (зменшення) поточної кредиторської заборгованості за розрахунками з бюджетом </w:t>
            </w:r>
          </w:p>
        </w:tc>
        <w:tc>
          <w:tcPr>
            <w:tcW w:w="800" w:type="dxa"/>
            <w:tcBorders>
              <w:top w:val="single" w:sz="6" w:space="0" w:color="auto"/>
              <w:left w:val="single" w:sz="6" w:space="0" w:color="auto"/>
              <w:bottom w:val="single" w:sz="6" w:space="0" w:color="auto"/>
              <w:right w:val="single" w:sz="6" w:space="0" w:color="auto"/>
            </w:tcBorders>
            <w:vAlign w:val="center"/>
          </w:tcPr>
          <w:p w14:paraId="445D24E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3562</w:t>
            </w:r>
          </w:p>
        </w:tc>
        <w:tc>
          <w:tcPr>
            <w:tcW w:w="1300" w:type="dxa"/>
            <w:tcBorders>
              <w:top w:val="single" w:sz="6" w:space="0" w:color="auto"/>
              <w:left w:val="single" w:sz="6" w:space="0" w:color="auto"/>
              <w:bottom w:val="single" w:sz="6" w:space="0" w:color="auto"/>
              <w:right w:val="single" w:sz="6" w:space="0" w:color="auto"/>
            </w:tcBorders>
            <w:vAlign w:val="center"/>
          </w:tcPr>
          <w:p w14:paraId="445E1C5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973298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20DD3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76B2DB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B614914" w14:textId="77777777">
        <w:trPr>
          <w:trHeight w:val="200"/>
        </w:trPr>
        <w:tc>
          <w:tcPr>
            <w:tcW w:w="4000" w:type="dxa"/>
            <w:tcBorders>
              <w:top w:val="single" w:sz="6" w:space="0" w:color="auto"/>
              <w:bottom w:val="single" w:sz="6" w:space="0" w:color="auto"/>
              <w:right w:val="single" w:sz="6" w:space="0" w:color="auto"/>
            </w:tcBorders>
            <w:vAlign w:val="center"/>
          </w:tcPr>
          <w:p w14:paraId="6D69500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Збільшення (зменшення) поточної кредиторської заборгованості за розрахунками зі страхування </w:t>
            </w:r>
          </w:p>
        </w:tc>
        <w:tc>
          <w:tcPr>
            <w:tcW w:w="800" w:type="dxa"/>
            <w:tcBorders>
              <w:top w:val="single" w:sz="6" w:space="0" w:color="auto"/>
              <w:left w:val="single" w:sz="6" w:space="0" w:color="auto"/>
              <w:bottom w:val="single" w:sz="6" w:space="0" w:color="auto"/>
              <w:right w:val="single" w:sz="6" w:space="0" w:color="auto"/>
            </w:tcBorders>
            <w:vAlign w:val="center"/>
          </w:tcPr>
          <w:p w14:paraId="7C30709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3563</w:t>
            </w:r>
          </w:p>
        </w:tc>
        <w:tc>
          <w:tcPr>
            <w:tcW w:w="1300" w:type="dxa"/>
            <w:tcBorders>
              <w:top w:val="single" w:sz="6" w:space="0" w:color="auto"/>
              <w:left w:val="single" w:sz="6" w:space="0" w:color="auto"/>
              <w:bottom w:val="single" w:sz="6" w:space="0" w:color="auto"/>
              <w:right w:val="single" w:sz="6" w:space="0" w:color="auto"/>
            </w:tcBorders>
            <w:vAlign w:val="center"/>
          </w:tcPr>
          <w:p w14:paraId="695C2C7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023BD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62249E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C790FD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60CED92" w14:textId="77777777">
        <w:trPr>
          <w:trHeight w:val="200"/>
        </w:trPr>
        <w:tc>
          <w:tcPr>
            <w:tcW w:w="4000" w:type="dxa"/>
            <w:tcBorders>
              <w:top w:val="single" w:sz="6" w:space="0" w:color="auto"/>
              <w:bottom w:val="single" w:sz="6" w:space="0" w:color="auto"/>
              <w:right w:val="single" w:sz="6" w:space="0" w:color="auto"/>
            </w:tcBorders>
            <w:vAlign w:val="center"/>
          </w:tcPr>
          <w:p w14:paraId="1E3D50E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Збільшення (зменшення) поточної кредиторської заборгованості за розрахунками з оплати праці </w:t>
            </w:r>
          </w:p>
        </w:tc>
        <w:tc>
          <w:tcPr>
            <w:tcW w:w="800" w:type="dxa"/>
            <w:tcBorders>
              <w:top w:val="single" w:sz="6" w:space="0" w:color="auto"/>
              <w:left w:val="single" w:sz="6" w:space="0" w:color="auto"/>
              <w:bottom w:val="single" w:sz="6" w:space="0" w:color="auto"/>
              <w:right w:val="single" w:sz="6" w:space="0" w:color="auto"/>
            </w:tcBorders>
            <w:vAlign w:val="center"/>
          </w:tcPr>
          <w:p w14:paraId="31561A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3564</w:t>
            </w:r>
          </w:p>
        </w:tc>
        <w:tc>
          <w:tcPr>
            <w:tcW w:w="1300" w:type="dxa"/>
            <w:tcBorders>
              <w:top w:val="single" w:sz="6" w:space="0" w:color="auto"/>
              <w:left w:val="single" w:sz="6" w:space="0" w:color="auto"/>
              <w:bottom w:val="single" w:sz="6" w:space="0" w:color="auto"/>
              <w:right w:val="single" w:sz="6" w:space="0" w:color="auto"/>
            </w:tcBorders>
            <w:vAlign w:val="center"/>
          </w:tcPr>
          <w:p w14:paraId="4F39925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EAF067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B96EEC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853E88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29263B5" w14:textId="77777777">
        <w:trPr>
          <w:trHeight w:val="200"/>
        </w:trPr>
        <w:tc>
          <w:tcPr>
            <w:tcW w:w="4000" w:type="dxa"/>
            <w:tcBorders>
              <w:top w:val="single" w:sz="6" w:space="0" w:color="auto"/>
              <w:bottom w:val="single" w:sz="6" w:space="0" w:color="auto"/>
              <w:right w:val="single" w:sz="6" w:space="0" w:color="auto"/>
            </w:tcBorders>
            <w:vAlign w:val="center"/>
          </w:tcPr>
          <w:p w14:paraId="7902C23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Збільшення (зменшення) доходів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14:paraId="79E0CEE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3566</w:t>
            </w:r>
          </w:p>
        </w:tc>
        <w:tc>
          <w:tcPr>
            <w:tcW w:w="1300" w:type="dxa"/>
            <w:tcBorders>
              <w:top w:val="single" w:sz="6" w:space="0" w:color="auto"/>
              <w:left w:val="single" w:sz="6" w:space="0" w:color="auto"/>
              <w:bottom w:val="single" w:sz="6" w:space="0" w:color="auto"/>
              <w:right w:val="single" w:sz="6" w:space="0" w:color="auto"/>
            </w:tcBorders>
            <w:vAlign w:val="center"/>
          </w:tcPr>
          <w:p w14:paraId="406F67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CE1F6F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3CBF8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31AB4A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4B30854" w14:textId="77777777">
        <w:trPr>
          <w:trHeight w:val="200"/>
        </w:trPr>
        <w:tc>
          <w:tcPr>
            <w:tcW w:w="4000" w:type="dxa"/>
            <w:tcBorders>
              <w:top w:val="single" w:sz="6" w:space="0" w:color="auto"/>
              <w:bottom w:val="single" w:sz="6" w:space="0" w:color="auto"/>
              <w:right w:val="single" w:sz="6" w:space="0" w:color="auto"/>
            </w:tcBorders>
            <w:vAlign w:val="center"/>
          </w:tcPr>
          <w:p w14:paraId="0507F13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Збільшення (зменшення) інших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14:paraId="1CBCC7D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3567</w:t>
            </w:r>
          </w:p>
        </w:tc>
        <w:tc>
          <w:tcPr>
            <w:tcW w:w="1300" w:type="dxa"/>
            <w:tcBorders>
              <w:top w:val="single" w:sz="6" w:space="0" w:color="auto"/>
              <w:left w:val="single" w:sz="6" w:space="0" w:color="auto"/>
              <w:bottom w:val="single" w:sz="6" w:space="0" w:color="auto"/>
              <w:right w:val="single" w:sz="6" w:space="0" w:color="auto"/>
            </w:tcBorders>
            <w:vAlign w:val="center"/>
          </w:tcPr>
          <w:p w14:paraId="114BFB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AF6303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1A39DB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CE768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B641908" w14:textId="77777777">
        <w:trPr>
          <w:trHeight w:val="200"/>
        </w:trPr>
        <w:tc>
          <w:tcPr>
            <w:tcW w:w="4000" w:type="dxa"/>
            <w:tcBorders>
              <w:top w:val="single" w:sz="6" w:space="0" w:color="auto"/>
              <w:bottom w:val="single" w:sz="6" w:space="0" w:color="auto"/>
              <w:right w:val="single" w:sz="6" w:space="0" w:color="auto"/>
            </w:tcBorders>
            <w:vAlign w:val="center"/>
          </w:tcPr>
          <w:p w14:paraId="3353394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Грошові кошти від операційної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1AC8826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3570</w:t>
            </w:r>
          </w:p>
        </w:tc>
        <w:tc>
          <w:tcPr>
            <w:tcW w:w="1300" w:type="dxa"/>
            <w:tcBorders>
              <w:top w:val="single" w:sz="6" w:space="0" w:color="auto"/>
              <w:left w:val="single" w:sz="6" w:space="0" w:color="auto"/>
              <w:bottom w:val="single" w:sz="6" w:space="0" w:color="auto"/>
              <w:right w:val="single" w:sz="6" w:space="0" w:color="auto"/>
            </w:tcBorders>
            <w:vAlign w:val="center"/>
          </w:tcPr>
          <w:p w14:paraId="193F72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22009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20EEBD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17B1F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55FD26D" w14:textId="77777777">
        <w:trPr>
          <w:trHeight w:val="200"/>
        </w:trPr>
        <w:tc>
          <w:tcPr>
            <w:tcW w:w="4000" w:type="dxa"/>
            <w:tcBorders>
              <w:top w:val="single" w:sz="6" w:space="0" w:color="auto"/>
              <w:bottom w:val="single" w:sz="6" w:space="0" w:color="auto"/>
              <w:right w:val="single" w:sz="6" w:space="0" w:color="auto"/>
            </w:tcBorders>
            <w:vAlign w:val="center"/>
          </w:tcPr>
          <w:p w14:paraId="5A212EC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Сплачений податок на прибуток </w:t>
            </w:r>
          </w:p>
        </w:tc>
        <w:tc>
          <w:tcPr>
            <w:tcW w:w="800" w:type="dxa"/>
            <w:tcBorders>
              <w:top w:val="single" w:sz="6" w:space="0" w:color="auto"/>
              <w:left w:val="single" w:sz="6" w:space="0" w:color="auto"/>
              <w:bottom w:val="single" w:sz="6" w:space="0" w:color="auto"/>
              <w:right w:val="single" w:sz="6" w:space="0" w:color="auto"/>
            </w:tcBorders>
            <w:vAlign w:val="center"/>
          </w:tcPr>
          <w:p w14:paraId="460C978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3580</w:t>
            </w:r>
          </w:p>
        </w:tc>
        <w:tc>
          <w:tcPr>
            <w:tcW w:w="1300" w:type="dxa"/>
            <w:tcBorders>
              <w:top w:val="single" w:sz="6" w:space="0" w:color="auto"/>
              <w:left w:val="single" w:sz="6" w:space="0" w:color="auto"/>
              <w:bottom w:val="single" w:sz="6" w:space="0" w:color="auto"/>
              <w:right w:val="single" w:sz="6" w:space="0" w:color="auto"/>
            </w:tcBorders>
            <w:vAlign w:val="center"/>
          </w:tcPr>
          <w:p w14:paraId="6C1F07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7D7B9F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AA716F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729B05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2575D13" w14:textId="77777777">
        <w:trPr>
          <w:trHeight w:val="200"/>
        </w:trPr>
        <w:tc>
          <w:tcPr>
            <w:tcW w:w="4000" w:type="dxa"/>
            <w:tcBorders>
              <w:top w:val="single" w:sz="6" w:space="0" w:color="auto"/>
              <w:bottom w:val="single" w:sz="6" w:space="0" w:color="auto"/>
              <w:right w:val="single" w:sz="6" w:space="0" w:color="auto"/>
            </w:tcBorders>
            <w:vAlign w:val="center"/>
          </w:tcPr>
          <w:p w14:paraId="681875F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Сплачені відсотки </w:t>
            </w:r>
          </w:p>
        </w:tc>
        <w:tc>
          <w:tcPr>
            <w:tcW w:w="800" w:type="dxa"/>
            <w:tcBorders>
              <w:top w:val="single" w:sz="6" w:space="0" w:color="auto"/>
              <w:left w:val="single" w:sz="6" w:space="0" w:color="auto"/>
              <w:bottom w:val="single" w:sz="6" w:space="0" w:color="auto"/>
              <w:right w:val="single" w:sz="6" w:space="0" w:color="auto"/>
            </w:tcBorders>
            <w:vAlign w:val="center"/>
          </w:tcPr>
          <w:p w14:paraId="0D7355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3585</w:t>
            </w:r>
          </w:p>
        </w:tc>
        <w:tc>
          <w:tcPr>
            <w:tcW w:w="1300" w:type="dxa"/>
            <w:tcBorders>
              <w:top w:val="single" w:sz="6" w:space="0" w:color="auto"/>
              <w:left w:val="single" w:sz="6" w:space="0" w:color="auto"/>
              <w:bottom w:val="single" w:sz="6" w:space="0" w:color="auto"/>
              <w:right w:val="single" w:sz="6" w:space="0" w:color="auto"/>
            </w:tcBorders>
            <w:vAlign w:val="center"/>
          </w:tcPr>
          <w:p w14:paraId="1C9C8E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3D20B1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A44D02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2CF29B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E013118" w14:textId="77777777">
        <w:trPr>
          <w:trHeight w:val="200"/>
        </w:trPr>
        <w:tc>
          <w:tcPr>
            <w:tcW w:w="4000" w:type="dxa"/>
            <w:tcBorders>
              <w:top w:val="single" w:sz="6" w:space="0" w:color="auto"/>
              <w:bottom w:val="single" w:sz="6" w:space="0" w:color="auto"/>
              <w:right w:val="single" w:sz="6" w:space="0" w:color="auto"/>
            </w:tcBorders>
            <w:vAlign w:val="center"/>
          </w:tcPr>
          <w:p w14:paraId="1C9AA12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Чистий рух коштів від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732459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3195</w:t>
            </w:r>
          </w:p>
        </w:tc>
        <w:tc>
          <w:tcPr>
            <w:tcW w:w="1300" w:type="dxa"/>
            <w:tcBorders>
              <w:top w:val="single" w:sz="6" w:space="0" w:color="auto"/>
              <w:left w:val="single" w:sz="6" w:space="0" w:color="auto"/>
              <w:bottom w:val="single" w:sz="6" w:space="0" w:color="auto"/>
              <w:right w:val="single" w:sz="6" w:space="0" w:color="auto"/>
            </w:tcBorders>
            <w:vAlign w:val="center"/>
          </w:tcPr>
          <w:p w14:paraId="548322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5C53F6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B1EF4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D86F8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3E057C3" w14:textId="77777777">
        <w:trPr>
          <w:trHeight w:val="200"/>
        </w:trPr>
        <w:tc>
          <w:tcPr>
            <w:tcW w:w="4000" w:type="dxa"/>
            <w:tcBorders>
              <w:top w:val="single" w:sz="6" w:space="0" w:color="auto"/>
              <w:bottom w:val="single" w:sz="6" w:space="0" w:color="auto"/>
              <w:right w:val="single" w:sz="6" w:space="0" w:color="auto"/>
            </w:tcBorders>
            <w:vAlign w:val="center"/>
          </w:tcPr>
          <w:p w14:paraId="7EC535A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II. Рух коштів у результаті інвестиційної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6EA8B3B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59026DB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4D38967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EF0626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36FB5B0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5677639B" w14:textId="77777777">
        <w:trPr>
          <w:trHeight w:val="200"/>
        </w:trPr>
        <w:tc>
          <w:tcPr>
            <w:tcW w:w="4000" w:type="dxa"/>
            <w:tcBorders>
              <w:top w:val="single" w:sz="6" w:space="0" w:color="auto"/>
              <w:bottom w:val="single" w:sz="6" w:space="0" w:color="auto"/>
              <w:right w:val="single" w:sz="6" w:space="0" w:color="auto"/>
            </w:tcBorders>
            <w:vAlign w:val="center"/>
          </w:tcPr>
          <w:p w14:paraId="3093B87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Надходження від реалізації: </w:t>
            </w:r>
          </w:p>
          <w:p w14:paraId="2E18AB4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036EF0C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3200</w:t>
            </w:r>
          </w:p>
        </w:tc>
        <w:tc>
          <w:tcPr>
            <w:tcW w:w="1300" w:type="dxa"/>
            <w:tcBorders>
              <w:top w:val="single" w:sz="6" w:space="0" w:color="auto"/>
              <w:left w:val="single" w:sz="6" w:space="0" w:color="auto"/>
              <w:bottom w:val="single" w:sz="6" w:space="0" w:color="auto"/>
              <w:right w:val="single" w:sz="6" w:space="0" w:color="auto"/>
            </w:tcBorders>
            <w:vAlign w:val="center"/>
          </w:tcPr>
          <w:p w14:paraId="5216AD3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AFF40E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D6929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66E74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r>
      <w:tr w:rsidR="007A74A2" w:rsidRPr="007A74A2" w14:paraId="20F00C8D" w14:textId="77777777">
        <w:trPr>
          <w:trHeight w:val="200"/>
        </w:trPr>
        <w:tc>
          <w:tcPr>
            <w:tcW w:w="4000" w:type="dxa"/>
            <w:tcBorders>
              <w:top w:val="single" w:sz="6" w:space="0" w:color="auto"/>
              <w:bottom w:val="single" w:sz="6" w:space="0" w:color="auto"/>
              <w:right w:val="single" w:sz="6" w:space="0" w:color="auto"/>
            </w:tcBorders>
            <w:vAlign w:val="center"/>
          </w:tcPr>
          <w:p w14:paraId="3D3511B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37F677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3205</w:t>
            </w:r>
          </w:p>
        </w:tc>
        <w:tc>
          <w:tcPr>
            <w:tcW w:w="1300" w:type="dxa"/>
            <w:tcBorders>
              <w:top w:val="single" w:sz="6" w:space="0" w:color="auto"/>
              <w:left w:val="single" w:sz="6" w:space="0" w:color="auto"/>
              <w:bottom w:val="single" w:sz="6" w:space="0" w:color="auto"/>
              <w:right w:val="single" w:sz="6" w:space="0" w:color="auto"/>
            </w:tcBorders>
            <w:vAlign w:val="center"/>
          </w:tcPr>
          <w:p w14:paraId="0543C21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379B5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F28BB3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8A22E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1FB333B6" w14:textId="77777777">
        <w:trPr>
          <w:trHeight w:val="200"/>
        </w:trPr>
        <w:tc>
          <w:tcPr>
            <w:tcW w:w="4000" w:type="dxa"/>
            <w:tcBorders>
              <w:top w:val="single" w:sz="6" w:space="0" w:color="auto"/>
              <w:bottom w:val="single" w:sz="6" w:space="0" w:color="auto"/>
              <w:right w:val="single" w:sz="6" w:space="0" w:color="auto"/>
            </w:tcBorders>
            <w:vAlign w:val="center"/>
          </w:tcPr>
          <w:p w14:paraId="341E42C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Надходження від отриманих: </w:t>
            </w:r>
          </w:p>
          <w:p w14:paraId="07F3D58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14:paraId="3053A0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3215</w:t>
            </w:r>
          </w:p>
        </w:tc>
        <w:tc>
          <w:tcPr>
            <w:tcW w:w="1300" w:type="dxa"/>
            <w:tcBorders>
              <w:top w:val="single" w:sz="6" w:space="0" w:color="auto"/>
              <w:left w:val="single" w:sz="6" w:space="0" w:color="auto"/>
              <w:bottom w:val="single" w:sz="6" w:space="0" w:color="auto"/>
              <w:right w:val="single" w:sz="6" w:space="0" w:color="auto"/>
            </w:tcBorders>
            <w:vAlign w:val="center"/>
          </w:tcPr>
          <w:p w14:paraId="133087F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7DCD5C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E017B2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9DF1E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22785A07" w14:textId="77777777">
        <w:trPr>
          <w:trHeight w:val="200"/>
        </w:trPr>
        <w:tc>
          <w:tcPr>
            <w:tcW w:w="4000" w:type="dxa"/>
            <w:tcBorders>
              <w:top w:val="single" w:sz="6" w:space="0" w:color="auto"/>
              <w:bottom w:val="single" w:sz="6" w:space="0" w:color="auto"/>
              <w:right w:val="single" w:sz="6" w:space="0" w:color="auto"/>
            </w:tcBorders>
            <w:vAlign w:val="center"/>
          </w:tcPr>
          <w:p w14:paraId="38D3820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14:paraId="252FB66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3220</w:t>
            </w:r>
          </w:p>
        </w:tc>
        <w:tc>
          <w:tcPr>
            <w:tcW w:w="1300" w:type="dxa"/>
            <w:tcBorders>
              <w:top w:val="single" w:sz="6" w:space="0" w:color="auto"/>
              <w:left w:val="single" w:sz="6" w:space="0" w:color="auto"/>
              <w:bottom w:val="single" w:sz="6" w:space="0" w:color="auto"/>
              <w:right w:val="single" w:sz="6" w:space="0" w:color="auto"/>
            </w:tcBorders>
            <w:vAlign w:val="center"/>
          </w:tcPr>
          <w:p w14:paraId="3276982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AB7726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AAD6EC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A8098F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3A11C886" w14:textId="77777777">
        <w:trPr>
          <w:trHeight w:val="200"/>
        </w:trPr>
        <w:tc>
          <w:tcPr>
            <w:tcW w:w="4000" w:type="dxa"/>
            <w:tcBorders>
              <w:top w:val="single" w:sz="6" w:space="0" w:color="auto"/>
              <w:bottom w:val="single" w:sz="6" w:space="0" w:color="auto"/>
              <w:right w:val="single" w:sz="6" w:space="0" w:color="auto"/>
            </w:tcBorders>
            <w:vAlign w:val="center"/>
          </w:tcPr>
          <w:p w14:paraId="7E22776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Надходження від деривативів </w:t>
            </w:r>
          </w:p>
        </w:tc>
        <w:tc>
          <w:tcPr>
            <w:tcW w:w="800" w:type="dxa"/>
            <w:tcBorders>
              <w:top w:val="single" w:sz="6" w:space="0" w:color="auto"/>
              <w:left w:val="single" w:sz="6" w:space="0" w:color="auto"/>
              <w:bottom w:val="single" w:sz="6" w:space="0" w:color="auto"/>
              <w:right w:val="single" w:sz="6" w:space="0" w:color="auto"/>
            </w:tcBorders>
            <w:vAlign w:val="center"/>
          </w:tcPr>
          <w:p w14:paraId="0B4BF2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3225</w:t>
            </w:r>
          </w:p>
        </w:tc>
        <w:tc>
          <w:tcPr>
            <w:tcW w:w="1300" w:type="dxa"/>
            <w:tcBorders>
              <w:top w:val="single" w:sz="6" w:space="0" w:color="auto"/>
              <w:left w:val="single" w:sz="6" w:space="0" w:color="auto"/>
              <w:bottom w:val="single" w:sz="6" w:space="0" w:color="auto"/>
              <w:right w:val="single" w:sz="6" w:space="0" w:color="auto"/>
            </w:tcBorders>
            <w:vAlign w:val="center"/>
          </w:tcPr>
          <w:p w14:paraId="7B968C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988AC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B3CCE4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6C2610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08AA8D44" w14:textId="77777777">
        <w:trPr>
          <w:trHeight w:val="200"/>
        </w:trPr>
        <w:tc>
          <w:tcPr>
            <w:tcW w:w="4000" w:type="dxa"/>
            <w:tcBorders>
              <w:top w:val="single" w:sz="6" w:space="0" w:color="auto"/>
              <w:bottom w:val="single" w:sz="6" w:space="0" w:color="auto"/>
              <w:right w:val="single" w:sz="6" w:space="0" w:color="auto"/>
            </w:tcBorders>
            <w:vAlign w:val="center"/>
          </w:tcPr>
          <w:p w14:paraId="57469B3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Надходження від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4ABE55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3230</w:t>
            </w:r>
          </w:p>
        </w:tc>
        <w:tc>
          <w:tcPr>
            <w:tcW w:w="1300" w:type="dxa"/>
            <w:tcBorders>
              <w:top w:val="single" w:sz="6" w:space="0" w:color="auto"/>
              <w:left w:val="single" w:sz="6" w:space="0" w:color="auto"/>
              <w:bottom w:val="single" w:sz="6" w:space="0" w:color="auto"/>
              <w:right w:val="single" w:sz="6" w:space="0" w:color="auto"/>
            </w:tcBorders>
            <w:vAlign w:val="center"/>
          </w:tcPr>
          <w:p w14:paraId="02EFFB6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B8CD0F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439B48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4CF88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37C0E901" w14:textId="77777777">
        <w:trPr>
          <w:trHeight w:val="200"/>
        </w:trPr>
        <w:tc>
          <w:tcPr>
            <w:tcW w:w="4000" w:type="dxa"/>
            <w:tcBorders>
              <w:top w:val="single" w:sz="6" w:space="0" w:color="auto"/>
              <w:bottom w:val="single" w:sz="6" w:space="0" w:color="auto"/>
              <w:right w:val="single" w:sz="6" w:space="0" w:color="auto"/>
            </w:tcBorders>
            <w:vAlign w:val="center"/>
          </w:tcPr>
          <w:p w14:paraId="11FA1BE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Надходження від вибуття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14:paraId="430D619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3235</w:t>
            </w:r>
          </w:p>
        </w:tc>
        <w:tc>
          <w:tcPr>
            <w:tcW w:w="1300" w:type="dxa"/>
            <w:tcBorders>
              <w:top w:val="single" w:sz="6" w:space="0" w:color="auto"/>
              <w:left w:val="single" w:sz="6" w:space="0" w:color="auto"/>
              <w:bottom w:val="single" w:sz="6" w:space="0" w:color="auto"/>
              <w:right w:val="single" w:sz="6" w:space="0" w:color="auto"/>
            </w:tcBorders>
            <w:vAlign w:val="center"/>
          </w:tcPr>
          <w:p w14:paraId="736563D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3B46A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B55560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3D32F0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4217E7E6" w14:textId="77777777">
        <w:trPr>
          <w:trHeight w:val="200"/>
        </w:trPr>
        <w:tc>
          <w:tcPr>
            <w:tcW w:w="4000" w:type="dxa"/>
            <w:tcBorders>
              <w:top w:val="single" w:sz="6" w:space="0" w:color="auto"/>
              <w:bottom w:val="single" w:sz="6" w:space="0" w:color="auto"/>
              <w:right w:val="single" w:sz="6" w:space="0" w:color="auto"/>
            </w:tcBorders>
            <w:vAlign w:val="center"/>
          </w:tcPr>
          <w:p w14:paraId="7EB798B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14:paraId="646983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3250</w:t>
            </w:r>
          </w:p>
        </w:tc>
        <w:tc>
          <w:tcPr>
            <w:tcW w:w="1300" w:type="dxa"/>
            <w:tcBorders>
              <w:top w:val="single" w:sz="6" w:space="0" w:color="auto"/>
              <w:left w:val="single" w:sz="6" w:space="0" w:color="auto"/>
              <w:bottom w:val="single" w:sz="6" w:space="0" w:color="auto"/>
              <w:right w:val="single" w:sz="6" w:space="0" w:color="auto"/>
            </w:tcBorders>
            <w:vAlign w:val="center"/>
          </w:tcPr>
          <w:p w14:paraId="3ED993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BEAA3A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394056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0A0C0F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262158A0" w14:textId="77777777">
        <w:trPr>
          <w:trHeight w:val="200"/>
        </w:trPr>
        <w:tc>
          <w:tcPr>
            <w:tcW w:w="4000" w:type="dxa"/>
            <w:tcBorders>
              <w:top w:val="single" w:sz="6" w:space="0" w:color="auto"/>
              <w:bottom w:val="single" w:sz="6" w:space="0" w:color="auto"/>
              <w:right w:val="single" w:sz="6" w:space="0" w:color="auto"/>
            </w:tcBorders>
            <w:vAlign w:val="center"/>
          </w:tcPr>
          <w:p w14:paraId="2A283B6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Витрачання  на придбання: фінансових </w:t>
            </w:r>
          </w:p>
          <w:p w14:paraId="647C620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12CA289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3255</w:t>
            </w:r>
          </w:p>
        </w:tc>
        <w:tc>
          <w:tcPr>
            <w:tcW w:w="1300" w:type="dxa"/>
            <w:tcBorders>
              <w:top w:val="single" w:sz="6" w:space="0" w:color="auto"/>
              <w:left w:val="single" w:sz="6" w:space="0" w:color="auto"/>
              <w:bottom w:val="single" w:sz="6" w:space="0" w:color="auto"/>
              <w:right w:val="single" w:sz="6" w:space="0" w:color="auto"/>
            </w:tcBorders>
            <w:vAlign w:val="center"/>
          </w:tcPr>
          <w:p w14:paraId="70843EE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1C6F505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56AA4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743FBD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1C7DF1C" w14:textId="77777777">
        <w:trPr>
          <w:trHeight w:val="200"/>
        </w:trPr>
        <w:tc>
          <w:tcPr>
            <w:tcW w:w="4000" w:type="dxa"/>
            <w:tcBorders>
              <w:top w:val="single" w:sz="6" w:space="0" w:color="auto"/>
              <w:bottom w:val="single" w:sz="6" w:space="0" w:color="auto"/>
              <w:right w:val="single" w:sz="6" w:space="0" w:color="auto"/>
            </w:tcBorders>
            <w:vAlign w:val="center"/>
          </w:tcPr>
          <w:p w14:paraId="6851AC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14:paraId="205BEA5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3260</w:t>
            </w:r>
          </w:p>
        </w:tc>
        <w:tc>
          <w:tcPr>
            <w:tcW w:w="1300" w:type="dxa"/>
            <w:tcBorders>
              <w:top w:val="single" w:sz="6" w:space="0" w:color="auto"/>
              <w:left w:val="single" w:sz="6" w:space="0" w:color="auto"/>
              <w:bottom w:val="single" w:sz="6" w:space="0" w:color="auto"/>
              <w:right w:val="single" w:sz="6" w:space="0" w:color="auto"/>
            </w:tcBorders>
            <w:vAlign w:val="center"/>
          </w:tcPr>
          <w:p w14:paraId="013990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18658AE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A8D63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D2E3C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EB435C5" w14:textId="77777777">
        <w:trPr>
          <w:trHeight w:val="200"/>
        </w:trPr>
        <w:tc>
          <w:tcPr>
            <w:tcW w:w="4000" w:type="dxa"/>
            <w:tcBorders>
              <w:top w:val="single" w:sz="6" w:space="0" w:color="auto"/>
              <w:bottom w:val="single" w:sz="6" w:space="0" w:color="auto"/>
              <w:right w:val="single" w:sz="6" w:space="0" w:color="auto"/>
            </w:tcBorders>
            <w:vAlign w:val="center"/>
          </w:tcPr>
          <w:p w14:paraId="0BC6F2F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Виплати за деривативами </w:t>
            </w:r>
          </w:p>
        </w:tc>
        <w:tc>
          <w:tcPr>
            <w:tcW w:w="800" w:type="dxa"/>
            <w:tcBorders>
              <w:top w:val="single" w:sz="6" w:space="0" w:color="auto"/>
              <w:left w:val="single" w:sz="6" w:space="0" w:color="auto"/>
              <w:bottom w:val="single" w:sz="6" w:space="0" w:color="auto"/>
              <w:right w:val="single" w:sz="6" w:space="0" w:color="auto"/>
            </w:tcBorders>
            <w:vAlign w:val="center"/>
          </w:tcPr>
          <w:p w14:paraId="6A64A82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3270</w:t>
            </w:r>
          </w:p>
        </w:tc>
        <w:tc>
          <w:tcPr>
            <w:tcW w:w="1300" w:type="dxa"/>
            <w:tcBorders>
              <w:top w:val="single" w:sz="6" w:space="0" w:color="auto"/>
              <w:left w:val="single" w:sz="6" w:space="0" w:color="auto"/>
              <w:bottom w:val="single" w:sz="6" w:space="0" w:color="auto"/>
              <w:right w:val="single" w:sz="6" w:space="0" w:color="auto"/>
            </w:tcBorders>
            <w:vAlign w:val="center"/>
          </w:tcPr>
          <w:p w14:paraId="3292DA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46C6B2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FC7212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254F4F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2172174" w14:textId="77777777">
        <w:trPr>
          <w:trHeight w:val="200"/>
        </w:trPr>
        <w:tc>
          <w:tcPr>
            <w:tcW w:w="4000" w:type="dxa"/>
            <w:tcBorders>
              <w:top w:val="single" w:sz="6" w:space="0" w:color="auto"/>
              <w:bottom w:val="single" w:sz="6" w:space="0" w:color="auto"/>
              <w:right w:val="single" w:sz="6" w:space="0" w:color="auto"/>
            </w:tcBorders>
            <w:vAlign w:val="center"/>
          </w:tcPr>
          <w:p w14:paraId="127FB46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Витрачання на надання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483905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3275</w:t>
            </w:r>
          </w:p>
        </w:tc>
        <w:tc>
          <w:tcPr>
            <w:tcW w:w="1300" w:type="dxa"/>
            <w:tcBorders>
              <w:top w:val="single" w:sz="6" w:space="0" w:color="auto"/>
              <w:left w:val="single" w:sz="6" w:space="0" w:color="auto"/>
              <w:bottom w:val="single" w:sz="6" w:space="0" w:color="auto"/>
              <w:right w:val="single" w:sz="6" w:space="0" w:color="auto"/>
            </w:tcBorders>
            <w:vAlign w:val="center"/>
          </w:tcPr>
          <w:p w14:paraId="4E84771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4AD9178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5695B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35E94C0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290FCFA" w14:textId="77777777">
        <w:trPr>
          <w:trHeight w:val="200"/>
        </w:trPr>
        <w:tc>
          <w:tcPr>
            <w:tcW w:w="4000" w:type="dxa"/>
            <w:tcBorders>
              <w:top w:val="single" w:sz="6" w:space="0" w:color="auto"/>
              <w:bottom w:val="single" w:sz="6" w:space="0" w:color="auto"/>
              <w:right w:val="single" w:sz="6" w:space="0" w:color="auto"/>
            </w:tcBorders>
            <w:vAlign w:val="center"/>
          </w:tcPr>
          <w:p w14:paraId="5C6B48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Витрачання на придбання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14:paraId="1AD16BB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3280</w:t>
            </w:r>
          </w:p>
        </w:tc>
        <w:tc>
          <w:tcPr>
            <w:tcW w:w="1300" w:type="dxa"/>
            <w:tcBorders>
              <w:top w:val="single" w:sz="6" w:space="0" w:color="auto"/>
              <w:left w:val="single" w:sz="6" w:space="0" w:color="auto"/>
              <w:bottom w:val="single" w:sz="6" w:space="0" w:color="auto"/>
              <w:right w:val="single" w:sz="6" w:space="0" w:color="auto"/>
            </w:tcBorders>
            <w:vAlign w:val="center"/>
          </w:tcPr>
          <w:p w14:paraId="6F1D75F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58443B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C9B7C4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3FAAB7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6BD7CBE" w14:textId="77777777">
        <w:trPr>
          <w:trHeight w:val="200"/>
        </w:trPr>
        <w:tc>
          <w:tcPr>
            <w:tcW w:w="4000" w:type="dxa"/>
            <w:tcBorders>
              <w:top w:val="single" w:sz="6" w:space="0" w:color="auto"/>
              <w:bottom w:val="single" w:sz="6" w:space="0" w:color="auto"/>
              <w:right w:val="single" w:sz="6" w:space="0" w:color="auto"/>
            </w:tcBorders>
            <w:vAlign w:val="center"/>
          </w:tcPr>
          <w:p w14:paraId="4F45C94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14:paraId="4346929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3290</w:t>
            </w:r>
          </w:p>
        </w:tc>
        <w:tc>
          <w:tcPr>
            <w:tcW w:w="1300" w:type="dxa"/>
            <w:tcBorders>
              <w:top w:val="single" w:sz="6" w:space="0" w:color="auto"/>
              <w:left w:val="single" w:sz="6" w:space="0" w:color="auto"/>
              <w:bottom w:val="single" w:sz="6" w:space="0" w:color="auto"/>
              <w:right w:val="single" w:sz="6" w:space="0" w:color="auto"/>
            </w:tcBorders>
            <w:vAlign w:val="center"/>
          </w:tcPr>
          <w:p w14:paraId="057170E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6C046E6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10B8F1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337DA8B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BFE3248" w14:textId="77777777">
        <w:trPr>
          <w:trHeight w:val="200"/>
        </w:trPr>
        <w:tc>
          <w:tcPr>
            <w:tcW w:w="4000" w:type="dxa"/>
            <w:tcBorders>
              <w:top w:val="single" w:sz="6" w:space="0" w:color="auto"/>
              <w:bottom w:val="single" w:sz="6" w:space="0" w:color="auto"/>
              <w:right w:val="single" w:sz="6" w:space="0" w:color="auto"/>
            </w:tcBorders>
            <w:vAlign w:val="center"/>
          </w:tcPr>
          <w:p w14:paraId="5E6786A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lastRenderedPageBreak/>
              <w:t xml:space="preserve">Чистий рух коштів від інвестиційної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44A6E15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3295</w:t>
            </w:r>
          </w:p>
        </w:tc>
        <w:tc>
          <w:tcPr>
            <w:tcW w:w="1300" w:type="dxa"/>
            <w:tcBorders>
              <w:top w:val="single" w:sz="6" w:space="0" w:color="auto"/>
              <w:left w:val="single" w:sz="6" w:space="0" w:color="auto"/>
              <w:bottom w:val="single" w:sz="6" w:space="0" w:color="auto"/>
              <w:right w:val="single" w:sz="6" w:space="0" w:color="auto"/>
            </w:tcBorders>
            <w:vAlign w:val="center"/>
          </w:tcPr>
          <w:p w14:paraId="511F5A1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ACFE0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3E5490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E303F6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27E54E9" w14:textId="77777777">
        <w:trPr>
          <w:trHeight w:val="200"/>
        </w:trPr>
        <w:tc>
          <w:tcPr>
            <w:tcW w:w="4000" w:type="dxa"/>
            <w:tcBorders>
              <w:top w:val="single" w:sz="6" w:space="0" w:color="auto"/>
              <w:bottom w:val="single" w:sz="6" w:space="0" w:color="auto"/>
              <w:right w:val="single" w:sz="6" w:space="0" w:color="auto"/>
            </w:tcBorders>
            <w:vAlign w:val="center"/>
          </w:tcPr>
          <w:p w14:paraId="21DBCD6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III. Рух коштів у результаті фінансової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0863825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6C8C3DF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5B31F7F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70259EE"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2040D6D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p>
        </w:tc>
      </w:tr>
      <w:tr w:rsidR="007A74A2" w:rsidRPr="007A74A2" w14:paraId="138EE5DD" w14:textId="77777777">
        <w:trPr>
          <w:trHeight w:val="200"/>
        </w:trPr>
        <w:tc>
          <w:tcPr>
            <w:tcW w:w="4000" w:type="dxa"/>
            <w:tcBorders>
              <w:top w:val="single" w:sz="6" w:space="0" w:color="auto"/>
              <w:bottom w:val="single" w:sz="6" w:space="0" w:color="auto"/>
              <w:right w:val="single" w:sz="6" w:space="0" w:color="auto"/>
            </w:tcBorders>
            <w:vAlign w:val="center"/>
          </w:tcPr>
          <w:p w14:paraId="738C5CF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Надходження від: </w:t>
            </w:r>
          </w:p>
          <w:p w14:paraId="6AD64B6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Власного капіталу </w:t>
            </w:r>
          </w:p>
        </w:tc>
        <w:tc>
          <w:tcPr>
            <w:tcW w:w="800" w:type="dxa"/>
            <w:tcBorders>
              <w:top w:val="single" w:sz="6" w:space="0" w:color="auto"/>
              <w:left w:val="single" w:sz="6" w:space="0" w:color="auto"/>
              <w:bottom w:val="single" w:sz="6" w:space="0" w:color="auto"/>
              <w:right w:val="single" w:sz="6" w:space="0" w:color="auto"/>
            </w:tcBorders>
            <w:vAlign w:val="center"/>
          </w:tcPr>
          <w:p w14:paraId="3A17EE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3300</w:t>
            </w:r>
          </w:p>
        </w:tc>
        <w:tc>
          <w:tcPr>
            <w:tcW w:w="1300" w:type="dxa"/>
            <w:tcBorders>
              <w:top w:val="single" w:sz="6" w:space="0" w:color="auto"/>
              <w:left w:val="single" w:sz="6" w:space="0" w:color="auto"/>
              <w:bottom w:val="single" w:sz="6" w:space="0" w:color="auto"/>
              <w:right w:val="single" w:sz="6" w:space="0" w:color="auto"/>
            </w:tcBorders>
            <w:vAlign w:val="center"/>
          </w:tcPr>
          <w:p w14:paraId="4323ED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454556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25E335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2E4EE1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38A6387A" w14:textId="77777777">
        <w:trPr>
          <w:trHeight w:val="200"/>
        </w:trPr>
        <w:tc>
          <w:tcPr>
            <w:tcW w:w="4000" w:type="dxa"/>
            <w:tcBorders>
              <w:top w:val="single" w:sz="6" w:space="0" w:color="auto"/>
              <w:bottom w:val="single" w:sz="6" w:space="0" w:color="auto"/>
              <w:right w:val="single" w:sz="6" w:space="0" w:color="auto"/>
            </w:tcBorders>
            <w:vAlign w:val="center"/>
          </w:tcPr>
          <w:p w14:paraId="6C150C4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Отримання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7E84D4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3305</w:t>
            </w:r>
          </w:p>
        </w:tc>
        <w:tc>
          <w:tcPr>
            <w:tcW w:w="1300" w:type="dxa"/>
            <w:tcBorders>
              <w:top w:val="single" w:sz="6" w:space="0" w:color="auto"/>
              <w:left w:val="single" w:sz="6" w:space="0" w:color="auto"/>
              <w:bottom w:val="single" w:sz="6" w:space="0" w:color="auto"/>
              <w:right w:val="single" w:sz="6" w:space="0" w:color="auto"/>
            </w:tcBorders>
            <w:vAlign w:val="center"/>
          </w:tcPr>
          <w:p w14:paraId="48C9372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A564B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B8C26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AAEA2B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0D67CD15" w14:textId="77777777">
        <w:trPr>
          <w:trHeight w:val="200"/>
        </w:trPr>
        <w:tc>
          <w:tcPr>
            <w:tcW w:w="4000" w:type="dxa"/>
            <w:tcBorders>
              <w:top w:val="single" w:sz="6" w:space="0" w:color="auto"/>
              <w:bottom w:val="single" w:sz="6" w:space="0" w:color="auto"/>
              <w:right w:val="single" w:sz="6" w:space="0" w:color="auto"/>
            </w:tcBorders>
            <w:vAlign w:val="center"/>
          </w:tcPr>
          <w:p w14:paraId="5BD177E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Надходження від продажу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14:paraId="0DF20C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3310</w:t>
            </w:r>
          </w:p>
        </w:tc>
        <w:tc>
          <w:tcPr>
            <w:tcW w:w="1300" w:type="dxa"/>
            <w:tcBorders>
              <w:top w:val="single" w:sz="6" w:space="0" w:color="auto"/>
              <w:left w:val="single" w:sz="6" w:space="0" w:color="auto"/>
              <w:bottom w:val="single" w:sz="6" w:space="0" w:color="auto"/>
              <w:right w:val="single" w:sz="6" w:space="0" w:color="auto"/>
            </w:tcBorders>
            <w:vAlign w:val="center"/>
          </w:tcPr>
          <w:p w14:paraId="19D453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18E405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9464C1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8E251C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7B151E3E" w14:textId="77777777">
        <w:trPr>
          <w:trHeight w:val="200"/>
        </w:trPr>
        <w:tc>
          <w:tcPr>
            <w:tcW w:w="4000" w:type="dxa"/>
            <w:tcBorders>
              <w:top w:val="single" w:sz="6" w:space="0" w:color="auto"/>
              <w:bottom w:val="single" w:sz="6" w:space="0" w:color="auto"/>
              <w:right w:val="single" w:sz="6" w:space="0" w:color="auto"/>
            </w:tcBorders>
            <w:vAlign w:val="center"/>
          </w:tcPr>
          <w:p w14:paraId="6233624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14:paraId="684E8B8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3340</w:t>
            </w:r>
          </w:p>
        </w:tc>
        <w:tc>
          <w:tcPr>
            <w:tcW w:w="1300" w:type="dxa"/>
            <w:tcBorders>
              <w:top w:val="single" w:sz="6" w:space="0" w:color="auto"/>
              <w:left w:val="single" w:sz="6" w:space="0" w:color="auto"/>
              <w:bottom w:val="single" w:sz="6" w:space="0" w:color="auto"/>
              <w:right w:val="single" w:sz="6" w:space="0" w:color="auto"/>
            </w:tcBorders>
            <w:vAlign w:val="center"/>
          </w:tcPr>
          <w:p w14:paraId="284C4B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1F799E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2D8EB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6CD3FC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11F227BC" w14:textId="77777777">
        <w:trPr>
          <w:trHeight w:val="200"/>
        </w:trPr>
        <w:tc>
          <w:tcPr>
            <w:tcW w:w="4000" w:type="dxa"/>
            <w:tcBorders>
              <w:top w:val="single" w:sz="6" w:space="0" w:color="auto"/>
              <w:bottom w:val="single" w:sz="6" w:space="0" w:color="auto"/>
              <w:right w:val="single" w:sz="6" w:space="0" w:color="auto"/>
            </w:tcBorders>
            <w:vAlign w:val="center"/>
          </w:tcPr>
          <w:p w14:paraId="7436260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Витрачання на: </w:t>
            </w:r>
          </w:p>
          <w:p w14:paraId="5C5D13B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Викуп власних акцій </w:t>
            </w:r>
          </w:p>
        </w:tc>
        <w:tc>
          <w:tcPr>
            <w:tcW w:w="800" w:type="dxa"/>
            <w:tcBorders>
              <w:top w:val="single" w:sz="6" w:space="0" w:color="auto"/>
              <w:left w:val="single" w:sz="6" w:space="0" w:color="auto"/>
              <w:bottom w:val="single" w:sz="6" w:space="0" w:color="auto"/>
              <w:right w:val="single" w:sz="6" w:space="0" w:color="auto"/>
            </w:tcBorders>
            <w:vAlign w:val="center"/>
          </w:tcPr>
          <w:p w14:paraId="79CAFA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3345</w:t>
            </w:r>
          </w:p>
        </w:tc>
        <w:tc>
          <w:tcPr>
            <w:tcW w:w="1300" w:type="dxa"/>
            <w:tcBorders>
              <w:top w:val="single" w:sz="6" w:space="0" w:color="auto"/>
              <w:left w:val="single" w:sz="6" w:space="0" w:color="auto"/>
              <w:bottom w:val="single" w:sz="6" w:space="0" w:color="auto"/>
              <w:right w:val="single" w:sz="6" w:space="0" w:color="auto"/>
            </w:tcBorders>
            <w:vAlign w:val="center"/>
          </w:tcPr>
          <w:p w14:paraId="7AFD921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6CDB08D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9EE599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37F01F6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817AC42" w14:textId="77777777">
        <w:trPr>
          <w:trHeight w:val="200"/>
        </w:trPr>
        <w:tc>
          <w:tcPr>
            <w:tcW w:w="4000" w:type="dxa"/>
            <w:tcBorders>
              <w:top w:val="single" w:sz="6" w:space="0" w:color="auto"/>
              <w:bottom w:val="single" w:sz="6" w:space="0" w:color="auto"/>
              <w:right w:val="single" w:sz="6" w:space="0" w:color="auto"/>
            </w:tcBorders>
            <w:vAlign w:val="center"/>
          </w:tcPr>
          <w:p w14:paraId="11EB254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0502B1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3350</w:t>
            </w:r>
          </w:p>
        </w:tc>
        <w:tc>
          <w:tcPr>
            <w:tcW w:w="1300" w:type="dxa"/>
            <w:tcBorders>
              <w:top w:val="single" w:sz="6" w:space="0" w:color="auto"/>
              <w:left w:val="single" w:sz="6" w:space="0" w:color="auto"/>
              <w:bottom w:val="single" w:sz="6" w:space="0" w:color="auto"/>
              <w:right w:val="single" w:sz="6" w:space="0" w:color="auto"/>
            </w:tcBorders>
            <w:vAlign w:val="center"/>
          </w:tcPr>
          <w:p w14:paraId="536C9DA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08E8094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8B794F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5DADB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51301FE" w14:textId="77777777">
        <w:trPr>
          <w:trHeight w:val="200"/>
        </w:trPr>
        <w:tc>
          <w:tcPr>
            <w:tcW w:w="4000" w:type="dxa"/>
            <w:tcBorders>
              <w:top w:val="single" w:sz="6" w:space="0" w:color="auto"/>
              <w:bottom w:val="single" w:sz="6" w:space="0" w:color="auto"/>
              <w:right w:val="single" w:sz="6" w:space="0" w:color="auto"/>
            </w:tcBorders>
            <w:vAlign w:val="center"/>
          </w:tcPr>
          <w:p w14:paraId="3F38486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    Сплату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14:paraId="6D3F5F8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3355</w:t>
            </w:r>
          </w:p>
        </w:tc>
        <w:tc>
          <w:tcPr>
            <w:tcW w:w="1300" w:type="dxa"/>
            <w:tcBorders>
              <w:top w:val="single" w:sz="6" w:space="0" w:color="auto"/>
              <w:left w:val="single" w:sz="6" w:space="0" w:color="auto"/>
              <w:bottom w:val="single" w:sz="6" w:space="0" w:color="auto"/>
              <w:right w:val="single" w:sz="6" w:space="0" w:color="auto"/>
            </w:tcBorders>
            <w:vAlign w:val="center"/>
          </w:tcPr>
          <w:p w14:paraId="3340A7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526290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A41066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BA070C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552B9FB" w14:textId="77777777">
        <w:trPr>
          <w:trHeight w:val="200"/>
        </w:trPr>
        <w:tc>
          <w:tcPr>
            <w:tcW w:w="4000" w:type="dxa"/>
            <w:tcBorders>
              <w:top w:val="single" w:sz="6" w:space="0" w:color="auto"/>
              <w:bottom w:val="single" w:sz="6" w:space="0" w:color="auto"/>
              <w:right w:val="single" w:sz="6" w:space="0" w:color="auto"/>
            </w:tcBorders>
            <w:vAlign w:val="center"/>
          </w:tcPr>
          <w:p w14:paraId="7540519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Витрачання на сплату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14:paraId="3F87632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3360</w:t>
            </w:r>
          </w:p>
        </w:tc>
        <w:tc>
          <w:tcPr>
            <w:tcW w:w="1300" w:type="dxa"/>
            <w:tcBorders>
              <w:top w:val="single" w:sz="6" w:space="0" w:color="auto"/>
              <w:left w:val="single" w:sz="6" w:space="0" w:color="auto"/>
              <w:bottom w:val="single" w:sz="6" w:space="0" w:color="auto"/>
              <w:right w:val="single" w:sz="6" w:space="0" w:color="auto"/>
            </w:tcBorders>
            <w:vAlign w:val="center"/>
          </w:tcPr>
          <w:p w14:paraId="47F4944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0CE96D5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2138A2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2A6D5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8D06F05" w14:textId="77777777">
        <w:trPr>
          <w:trHeight w:val="200"/>
        </w:trPr>
        <w:tc>
          <w:tcPr>
            <w:tcW w:w="4000" w:type="dxa"/>
            <w:tcBorders>
              <w:top w:val="single" w:sz="6" w:space="0" w:color="auto"/>
              <w:bottom w:val="single" w:sz="6" w:space="0" w:color="auto"/>
              <w:right w:val="single" w:sz="6" w:space="0" w:color="auto"/>
            </w:tcBorders>
            <w:vAlign w:val="center"/>
          </w:tcPr>
          <w:p w14:paraId="51B58A2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Витрачання на сплату заборгованості з фінансової оренди </w:t>
            </w:r>
          </w:p>
        </w:tc>
        <w:tc>
          <w:tcPr>
            <w:tcW w:w="800" w:type="dxa"/>
            <w:tcBorders>
              <w:top w:val="single" w:sz="6" w:space="0" w:color="auto"/>
              <w:left w:val="single" w:sz="6" w:space="0" w:color="auto"/>
              <w:bottom w:val="single" w:sz="6" w:space="0" w:color="auto"/>
              <w:right w:val="single" w:sz="6" w:space="0" w:color="auto"/>
            </w:tcBorders>
            <w:vAlign w:val="center"/>
          </w:tcPr>
          <w:p w14:paraId="3C81EE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3365</w:t>
            </w:r>
          </w:p>
        </w:tc>
        <w:tc>
          <w:tcPr>
            <w:tcW w:w="1300" w:type="dxa"/>
            <w:tcBorders>
              <w:top w:val="single" w:sz="6" w:space="0" w:color="auto"/>
              <w:left w:val="single" w:sz="6" w:space="0" w:color="auto"/>
              <w:bottom w:val="single" w:sz="6" w:space="0" w:color="auto"/>
              <w:right w:val="single" w:sz="6" w:space="0" w:color="auto"/>
            </w:tcBorders>
            <w:vAlign w:val="center"/>
          </w:tcPr>
          <w:p w14:paraId="5FA0150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1B52AC1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D9FE6C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A667CD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7812F22" w14:textId="77777777">
        <w:trPr>
          <w:trHeight w:val="200"/>
        </w:trPr>
        <w:tc>
          <w:tcPr>
            <w:tcW w:w="4000" w:type="dxa"/>
            <w:tcBorders>
              <w:top w:val="single" w:sz="6" w:space="0" w:color="auto"/>
              <w:bottom w:val="single" w:sz="6" w:space="0" w:color="auto"/>
              <w:right w:val="single" w:sz="6" w:space="0" w:color="auto"/>
            </w:tcBorders>
            <w:vAlign w:val="center"/>
          </w:tcPr>
          <w:p w14:paraId="0F3FD2A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Витрачання на придбання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14:paraId="1E81479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3370</w:t>
            </w:r>
          </w:p>
        </w:tc>
        <w:tc>
          <w:tcPr>
            <w:tcW w:w="1300" w:type="dxa"/>
            <w:tcBorders>
              <w:top w:val="single" w:sz="6" w:space="0" w:color="auto"/>
              <w:left w:val="single" w:sz="6" w:space="0" w:color="auto"/>
              <w:bottom w:val="single" w:sz="6" w:space="0" w:color="auto"/>
              <w:right w:val="single" w:sz="6" w:space="0" w:color="auto"/>
            </w:tcBorders>
            <w:vAlign w:val="center"/>
          </w:tcPr>
          <w:p w14:paraId="60A3DCB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095764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8B82EC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CE8BC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84D6382" w14:textId="77777777">
        <w:trPr>
          <w:trHeight w:val="200"/>
        </w:trPr>
        <w:tc>
          <w:tcPr>
            <w:tcW w:w="4000" w:type="dxa"/>
            <w:tcBorders>
              <w:top w:val="single" w:sz="6" w:space="0" w:color="auto"/>
              <w:bottom w:val="single" w:sz="6" w:space="0" w:color="auto"/>
              <w:right w:val="single" w:sz="6" w:space="0" w:color="auto"/>
            </w:tcBorders>
            <w:vAlign w:val="center"/>
          </w:tcPr>
          <w:p w14:paraId="51F9EAB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Витрачання на виплати неконтрольованим часткам у дочірніх підприємствах </w:t>
            </w:r>
          </w:p>
        </w:tc>
        <w:tc>
          <w:tcPr>
            <w:tcW w:w="800" w:type="dxa"/>
            <w:tcBorders>
              <w:top w:val="single" w:sz="6" w:space="0" w:color="auto"/>
              <w:left w:val="single" w:sz="6" w:space="0" w:color="auto"/>
              <w:bottom w:val="single" w:sz="6" w:space="0" w:color="auto"/>
              <w:right w:val="single" w:sz="6" w:space="0" w:color="auto"/>
            </w:tcBorders>
            <w:vAlign w:val="center"/>
          </w:tcPr>
          <w:p w14:paraId="7BAF48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3375</w:t>
            </w:r>
          </w:p>
        </w:tc>
        <w:tc>
          <w:tcPr>
            <w:tcW w:w="1300" w:type="dxa"/>
            <w:tcBorders>
              <w:top w:val="single" w:sz="6" w:space="0" w:color="auto"/>
              <w:left w:val="single" w:sz="6" w:space="0" w:color="auto"/>
              <w:bottom w:val="single" w:sz="6" w:space="0" w:color="auto"/>
              <w:right w:val="single" w:sz="6" w:space="0" w:color="auto"/>
            </w:tcBorders>
            <w:vAlign w:val="center"/>
          </w:tcPr>
          <w:p w14:paraId="0E6EC9F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4B4605F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86049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0EE7D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1153952" w14:textId="77777777">
        <w:trPr>
          <w:trHeight w:val="200"/>
        </w:trPr>
        <w:tc>
          <w:tcPr>
            <w:tcW w:w="4000" w:type="dxa"/>
            <w:tcBorders>
              <w:top w:val="single" w:sz="6" w:space="0" w:color="auto"/>
              <w:bottom w:val="single" w:sz="6" w:space="0" w:color="auto"/>
              <w:right w:val="single" w:sz="6" w:space="0" w:color="auto"/>
            </w:tcBorders>
            <w:vAlign w:val="center"/>
          </w:tcPr>
          <w:p w14:paraId="2BEF479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14:paraId="15998D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3390</w:t>
            </w:r>
          </w:p>
        </w:tc>
        <w:tc>
          <w:tcPr>
            <w:tcW w:w="1300" w:type="dxa"/>
            <w:tcBorders>
              <w:top w:val="single" w:sz="6" w:space="0" w:color="auto"/>
              <w:left w:val="single" w:sz="6" w:space="0" w:color="auto"/>
              <w:bottom w:val="single" w:sz="6" w:space="0" w:color="auto"/>
              <w:right w:val="single" w:sz="6" w:space="0" w:color="auto"/>
            </w:tcBorders>
            <w:vAlign w:val="center"/>
          </w:tcPr>
          <w:p w14:paraId="3EC5CD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457C7D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3D5B4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878E5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AE798C9" w14:textId="77777777">
        <w:trPr>
          <w:trHeight w:val="200"/>
        </w:trPr>
        <w:tc>
          <w:tcPr>
            <w:tcW w:w="4000" w:type="dxa"/>
            <w:tcBorders>
              <w:top w:val="single" w:sz="6" w:space="0" w:color="auto"/>
              <w:bottom w:val="single" w:sz="6" w:space="0" w:color="auto"/>
              <w:right w:val="single" w:sz="6" w:space="0" w:color="auto"/>
            </w:tcBorders>
            <w:vAlign w:val="center"/>
          </w:tcPr>
          <w:p w14:paraId="0644FA0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 xml:space="preserve">Чистий рух коштів від фінансової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1F3970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3395</w:t>
            </w:r>
          </w:p>
        </w:tc>
        <w:tc>
          <w:tcPr>
            <w:tcW w:w="1300" w:type="dxa"/>
            <w:tcBorders>
              <w:top w:val="single" w:sz="6" w:space="0" w:color="auto"/>
              <w:left w:val="single" w:sz="6" w:space="0" w:color="auto"/>
              <w:bottom w:val="single" w:sz="6" w:space="0" w:color="auto"/>
              <w:right w:val="single" w:sz="6" w:space="0" w:color="auto"/>
            </w:tcBorders>
            <w:vAlign w:val="center"/>
          </w:tcPr>
          <w:p w14:paraId="799CFB8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669F92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A8927D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ACB0E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B4EE6AF" w14:textId="77777777">
        <w:trPr>
          <w:trHeight w:val="200"/>
        </w:trPr>
        <w:tc>
          <w:tcPr>
            <w:tcW w:w="4000" w:type="dxa"/>
            <w:tcBorders>
              <w:top w:val="single" w:sz="6" w:space="0" w:color="auto"/>
              <w:bottom w:val="single" w:sz="6" w:space="0" w:color="auto"/>
              <w:right w:val="single" w:sz="6" w:space="0" w:color="auto"/>
            </w:tcBorders>
            <w:vAlign w:val="center"/>
          </w:tcPr>
          <w:p w14:paraId="01DD458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 xml:space="preserve">Чистий рух грошових коштів за звітний період  </w:t>
            </w:r>
          </w:p>
        </w:tc>
        <w:tc>
          <w:tcPr>
            <w:tcW w:w="800" w:type="dxa"/>
            <w:tcBorders>
              <w:top w:val="single" w:sz="6" w:space="0" w:color="auto"/>
              <w:left w:val="single" w:sz="6" w:space="0" w:color="auto"/>
              <w:bottom w:val="single" w:sz="6" w:space="0" w:color="auto"/>
              <w:right w:val="single" w:sz="6" w:space="0" w:color="auto"/>
            </w:tcBorders>
            <w:vAlign w:val="center"/>
          </w:tcPr>
          <w:p w14:paraId="20C195E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3400</w:t>
            </w:r>
          </w:p>
        </w:tc>
        <w:tc>
          <w:tcPr>
            <w:tcW w:w="1300" w:type="dxa"/>
            <w:tcBorders>
              <w:top w:val="single" w:sz="6" w:space="0" w:color="auto"/>
              <w:left w:val="single" w:sz="6" w:space="0" w:color="auto"/>
              <w:bottom w:val="single" w:sz="6" w:space="0" w:color="auto"/>
              <w:right w:val="single" w:sz="6" w:space="0" w:color="auto"/>
            </w:tcBorders>
            <w:vAlign w:val="center"/>
          </w:tcPr>
          <w:p w14:paraId="3DA07F6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1459ED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6EC60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53CDF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BBF23DA" w14:textId="77777777">
        <w:trPr>
          <w:trHeight w:val="200"/>
        </w:trPr>
        <w:tc>
          <w:tcPr>
            <w:tcW w:w="4000" w:type="dxa"/>
            <w:tcBorders>
              <w:top w:val="single" w:sz="6" w:space="0" w:color="auto"/>
              <w:bottom w:val="single" w:sz="6" w:space="0" w:color="auto"/>
              <w:right w:val="single" w:sz="6" w:space="0" w:color="auto"/>
            </w:tcBorders>
            <w:vAlign w:val="center"/>
          </w:tcPr>
          <w:p w14:paraId="4CF4A86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Залишок коштів на початок року </w:t>
            </w:r>
          </w:p>
        </w:tc>
        <w:tc>
          <w:tcPr>
            <w:tcW w:w="800" w:type="dxa"/>
            <w:tcBorders>
              <w:top w:val="single" w:sz="6" w:space="0" w:color="auto"/>
              <w:left w:val="single" w:sz="6" w:space="0" w:color="auto"/>
              <w:bottom w:val="single" w:sz="6" w:space="0" w:color="auto"/>
              <w:right w:val="single" w:sz="6" w:space="0" w:color="auto"/>
            </w:tcBorders>
            <w:vAlign w:val="center"/>
          </w:tcPr>
          <w:p w14:paraId="60EC852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3405</w:t>
            </w:r>
          </w:p>
        </w:tc>
        <w:tc>
          <w:tcPr>
            <w:tcW w:w="1300" w:type="dxa"/>
            <w:tcBorders>
              <w:top w:val="single" w:sz="6" w:space="0" w:color="auto"/>
              <w:left w:val="single" w:sz="6" w:space="0" w:color="auto"/>
              <w:bottom w:val="single" w:sz="6" w:space="0" w:color="auto"/>
              <w:right w:val="single" w:sz="6" w:space="0" w:color="auto"/>
            </w:tcBorders>
            <w:vAlign w:val="center"/>
          </w:tcPr>
          <w:p w14:paraId="6CBD02E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A26558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BABF9A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F946A4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Х</w:t>
            </w:r>
          </w:p>
        </w:tc>
      </w:tr>
      <w:tr w:rsidR="007A74A2" w:rsidRPr="007A74A2" w14:paraId="2904099D" w14:textId="77777777">
        <w:trPr>
          <w:trHeight w:val="200"/>
        </w:trPr>
        <w:tc>
          <w:tcPr>
            <w:tcW w:w="4000" w:type="dxa"/>
            <w:tcBorders>
              <w:top w:val="single" w:sz="6" w:space="0" w:color="auto"/>
              <w:bottom w:val="single" w:sz="6" w:space="0" w:color="auto"/>
              <w:right w:val="single" w:sz="6" w:space="0" w:color="auto"/>
            </w:tcBorders>
            <w:vAlign w:val="center"/>
          </w:tcPr>
          <w:p w14:paraId="1ECF432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Вплив зміни валютних курсів на залишок коштів </w:t>
            </w:r>
          </w:p>
        </w:tc>
        <w:tc>
          <w:tcPr>
            <w:tcW w:w="800" w:type="dxa"/>
            <w:tcBorders>
              <w:top w:val="single" w:sz="6" w:space="0" w:color="auto"/>
              <w:left w:val="single" w:sz="6" w:space="0" w:color="auto"/>
              <w:bottom w:val="single" w:sz="6" w:space="0" w:color="auto"/>
              <w:right w:val="single" w:sz="6" w:space="0" w:color="auto"/>
            </w:tcBorders>
            <w:vAlign w:val="center"/>
          </w:tcPr>
          <w:p w14:paraId="10500AC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3410</w:t>
            </w:r>
          </w:p>
        </w:tc>
        <w:tc>
          <w:tcPr>
            <w:tcW w:w="1300" w:type="dxa"/>
            <w:tcBorders>
              <w:top w:val="single" w:sz="6" w:space="0" w:color="auto"/>
              <w:left w:val="single" w:sz="6" w:space="0" w:color="auto"/>
              <w:bottom w:val="single" w:sz="6" w:space="0" w:color="auto"/>
              <w:right w:val="single" w:sz="6" w:space="0" w:color="auto"/>
            </w:tcBorders>
            <w:vAlign w:val="center"/>
          </w:tcPr>
          <w:p w14:paraId="69BB60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46A06D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2947D8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59FA8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2B4F7A5" w14:textId="77777777">
        <w:trPr>
          <w:trHeight w:val="200"/>
        </w:trPr>
        <w:tc>
          <w:tcPr>
            <w:tcW w:w="4000" w:type="dxa"/>
            <w:tcBorders>
              <w:top w:val="single" w:sz="6" w:space="0" w:color="auto"/>
              <w:bottom w:val="single" w:sz="6" w:space="0" w:color="auto"/>
              <w:right w:val="single" w:sz="6" w:space="0" w:color="auto"/>
            </w:tcBorders>
            <w:vAlign w:val="center"/>
          </w:tcPr>
          <w:p w14:paraId="1AF1A42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Залишок коштів на кінець року </w:t>
            </w:r>
          </w:p>
        </w:tc>
        <w:tc>
          <w:tcPr>
            <w:tcW w:w="800" w:type="dxa"/>
            <w:tcBorders>
              <w:top w:val="single" w:sz="6" w:space="0" w:color="auto"/>
              <w:left w:val="single" w:sz="6" w:space="0" w:color="auto"/>
              <w:bottom w:val="single" w:sz="6" w:space="0" w:color="auto"/>
              <w:right w:val="single" w:sz="6" w:space="0" w:color="auto"/>
            </w:tcBorders>
            <w:vAlign w:val="center"/>
          </w:tcPr>
          <w:p w14:paraId="4333370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3415</w:t>
            </w:r>
          </w:p>
        </w:tc>
        <w:tc>
          <w:tcPr>
            <w:tcW w:w="1300" w:type="dxa"/>
            <w:tcBorders>
              <w:top w:val="single" w:sz="6" w:space="0" w:color="auto"/>
              <w:left w:val="single" w:sz="6" w:space="0" w:color="auto"/>
              <w:bottom w:val="single" w:sz="6" w:space="0" w:color="auto"/>
              <w:right w:val="single" w:sz="6" w:space="0" w:color="auto"/>
            </w:tcBorders>
            <w:vAlign w:val="center"/>
          </w:tcPr>
          <w:p w14:paraId="1ED2A6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241445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CE681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1F3028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bl>
    <w:p w14:paraId="338D3F6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Товариство заповнює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рух </w:t>
      </w:r>
      <w:proofErr w:type="spellStart"/>
      <w:r>
        <w:rPr>
          <w:rFonts w:ascii="Times New Roman CYR" w:hAnsi="Times New Roman CYR" w:cs="Times New Roman CYR"/>
        </w:rPr>
        <w:t>коштiв</w:t>
      </w:r>
      <w:proofErr w:type="spellEnd"/>
      <w:r>
        <w:rPr>
          <w:rFonts w:ascii="Times New Roman CYR" w:hAnsi="Times New Roman CYR" w:cs="Times New Roman CYR"/>
        </w:rPr>
        <w:t xml:space="preserve"> за прямим методом</w:t>
      </w:r>
    </w:p>
    <w:p w14:paraId="4CC6DAD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03C6445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О.О.</w:t>
      </w:r>
    </w:p>
    <w:p w14:paraId="6837CBF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3F97A15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w:t>
      </w:r>
    </w:p>
    <w:p w14:paraId="3715305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sectPr w:rsidR="007A74A2">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7A74A2" w:rsidRPr="007A74A2" w14:paraId="0049E295"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42EC5A1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lastRenderedPageBreak/>
              <w:t>КОДИ</w:t>
            </w:r>
          </w:p>
        </w:tc>
      </w:tr>
      <w:tr w:rsidR="007A74A2" w:rsidRPr="007A74A2" w14:paraId="7E023AFE" w14:textId="77777777">
        <w:trPr>
          <w:gridBefore w:val="2"/>
          <w:wBefore w:w="7740" w:type="dxa"/>
          <w:trHeight w:val="298"/>
        </w:trPr>
        <w:tc>
          <w:tcPr>
            <w:tcW w:w="1800" w:type="dxa"/>
            <w:tcBorders>
              <w:top w:val="nil"/>
              <w:left w:val="nil"/>
              <w:bottom w:val="nil"/>
              <w:right w:val="single" w:sz="6" w:space="0" w:color="auto"/>
            </w:tcBorders>
            <w:vAlign w:val="center"/>
          </w:tcPr>
          <w:p w14:paraId="2D860BA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0A79CEE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01.01.2020</w:t>
            </w:r>
          </w:p>
        </w:tc>
      </w:tr>
      <w:tr w:rsidR="007A74A2" w:rsidRPr="007A74A2" w14:paraId="01DD57E5" w14:textId="77777777">
        <w:tc>
          <w:tcPr>
            <w:tcW w:w="2240" w:type="dxa"/>
            <w:tcBorders>
              <w:top w:val="nil"/>
              <w:left w:val="nil"/>
              <w:bottom w:val="nil"/>
              <w:right w:val="nil"/>
            </w:tcBorders>
            <w:vAlign w:val="center"/>
          </w:tcPr>
          <w:p w14:paraId="369E176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69F4073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ПРИВАТНЕ АКЦIОНЕРНЕ ТОВАРИСТВО "КРЕМIНЬ"</w:t>
            </w:r>
          </w:p>
        </w:tc>
        <w:tc>
          <w:tcPr>
            <w:tcW w:w="1800" w:type="dxa"/>
            <w:tcBorders>
              <w:top w:val="nil"/>
              <w:left w:val="nil"/>
              <w:bottom w:val="nil"/>
              <w:right w:val="single" w:sz="6" w:space="0" w:color="auto"/>
            </w:tcBorders>
            <w:vAlign w:val="center"/>
          </w:tcPr>
          <w:p w14:paraId="51C558B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1AE943D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22817612</w:t>
            </w:r>
          </w:p>
        </w:tc>
      </w:tr>
    </w:tbl>
    <w:p w14:paraId="2381A12B"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3F10B236"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7E9185F3"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14:paraId="2FCCAE4B"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7A74A2" w:rsidRPr="007A74A2" w14:paraId="2BD54335"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5A474631"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r w:rsidRPr="007A74A2">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7B5CA28F" w14:textId="77777777" w:rsidR="007A74A2" w:rsidRPr="007A74A2" w:rsidRDefault="007A74A2">
            <w:pPr>
              <w:widowControl w:val="0"/>
              <w:autoSpaceDE w:val="0"/>
              <w:autoSpaceDN w:val="0"/>
              <w:adjustRightInd w:val="0"/>
              <w:spacing w:after="0" w:line="240" w:lineRule="auto"/>
              <w:jc w:val="right"/>
              <w:rPr>
                <w:rFonts w:ascii="Times New Roman CYR" w:hAnsi="Times New Roman CYR" w:cs="Times New Roman CYR"/>
              </w:rPr>
            </w:pPr>
            <w:r w:rsidRPr="007A74A2">
              <w:rPr>
                <w:rFonts w:ascii="Times New Roman CYR" w:hAnsi="Times New Roman CYR" w:cs="Times New Roman CYR"/>
              </w:rPr>
              <w:t>1801005</w:t>
            </w:r>
          </w:p>
        </w:tc>
      </w:tr>
      <w:tr w:rsidR="007A74A2" w:rsidRPr="007A74A2" w14:paraId="4058980E"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2F801A7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6083919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3274D8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47B0B16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6091FCA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5B967CC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373D4CD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5B97B3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77B8E6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0B61C1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Всього</w:t>
            </w:r>
          </w:p>
        </w:tc>
      </w:tr>
      <w:tr w:rsidR="007A74A2" w:rsidRPr="007A74A2" w14:paraId="06FF935B"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21CE227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7C0CC66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11237C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1964D35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C0BA4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75B235F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50CDF7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08AD818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034F4C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142FC0A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10</w:t>
            </w:r>
          </w:p>
        </w:tc>
      </w:tr>
      <w:tr w:rsidR="007A74A2" w:rsidRPr="007A74A2" w14:paraId="1ED6DDAA" w14:textId="77777777">
        <w:trPr>
          <w:trHeight w:val="200"/>
        </w:trPr>
        <w:tc>
          <w:tcPr>
            <w:tcW w:w="3050" w:type="dxa"/>
            <w:tcBorders>
              <w:top w:val="single" w:sz="6" w:space="0" w:color="auto"/>
              <w:bottom w:val="single" w:sz="6" w:space="0" w:color="auto"/>
              <w:right w:val="single" w:sz="6" w:space="0" w:color="auto"/>
            </w:tcBorders>
            <w:vAlign w:val="center"/>
          </w:tcPr>
          <w:p w14:paraId="15C4C0C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rPr>
            </w:pPr>
            <w:r w:rsidRPr="007A74A2">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38239C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49464BB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3 820</w:t>
            </w:r>
          </w:p>
        </w:tc>
        <w:tc>
          <w:tcPr>
            <w:tcW w:w="1350" w:type="dxa"/>
            <w:tcBorders>
              <w:top w:val="single" w:sz="6" w:space="0" w:color="auto"/>
              <w:left w:val="single" w:sz="6" w:space="0" w:color="auto"/>
              <w:bottom w:val="single" w:sz="6" w:space="0" w:color="auto"/>
              <w:right w:val="single" w:sz="6" w:space="0" w:color="auto"/>
            </w:tcBorders>
          </w:tcPr>
          <w:p w14:paraId="28D46F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8D957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4FB45D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573</w:t>
            </w:r>
          </w:p>
        </w:tc>
        <w:tc>
          <w:tcPr>
            <w:tcW w:w="1300" w:type="dxa"/>
            <w:tcBorders>
              <w:top w:val="single" w:sz="6" w:space="0" w:color="auto"/>
              <w:left w:val="single" w:sz="6" w:space="0" w:color="auto"/>
              <w:bottom w:val="single" w:sz="6" w:space="0" w:color="auto"/>
              <w:right w:val="single" w:sz="6" w:space="0" w:color="auto"/>
            </w:tcBorders>
          </w:tcPr>
          <w:p w14:paraId="76B2215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186 571</w:t>
            </w:r>
          </w:p>
        </w:tc>
        <w:tc>
          <w:tcPr>
            <w:tcW w:w="1500" w:type="dxa"/>
            <w:gridSpan w:val="2"/>
            <w:tcBorders>
              <w:top w:val="single" w:sz="6" w:space="0" w:color="auto"/>
              <w:left w:val="single" w:sz="6" w:space="0" w:color="auto"/>
              <w:bottom w:val="single" w:sz="6" w:space="0" w:color="auto"/>
              <w:right w:val="single" w:sz="6" w:space="0" w:color="auto"/>
            </w:tcBorders>
          </w:tcPr>
          <w:p w14:paraId="2AB5EC3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03392C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592E13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190 964</w:t>
            </w:r>
          </w:p>
        </w:tc>
      </w:tr>
      <w:tr w:rsidR="007A74A2" w:rsidRPr="007A74A2" w14:paraId="24243CE9" w14:textId="77777777">
        <w:trPr>
          <w:trHeight w:val="200"/>
        </w:trPr>
        <w:tc>
          <w:tcPr>
            <w:tcW w:w="3050" w:type="dxa"/>
            <w:tcBorders>
              <w:top w:val="single" w:sz="6" w:space="0" w:color="auto"/>
              <w:bottom w:val="single" w:sz="6" w:space="0" w:color="auto"/>
              <w:right w:val="single" w:sz="6" w:space="0" w:color="auto"/>
            </w:tcBorders>
            <w:vAlign w:val="center"/>
          </w:tcPr>
          <w:p w14:paraId="34027EC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Коригування:</w:t>
            </w:r>
          </w:p>
          <w:p w14:paraId="5EC65EB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7B2CD58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020821E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D08E1E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8CF05A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917D0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1A622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D7E4F0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1AAB5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CFF95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7BF3273" w14:textId="77777777">
        <w:trPr>
          <w:trHeight w:val="200"/>
        </w:trPr>
        <w:tc>
          <w:tcPr>
            <w:tcW w:w="3050" w:type="dxa"/>
            <w:tcBorders>
              <w:top w:val="single" w:sz="6" w:space="0" w:color="auto"/>
              <w:bottom w:val="single" w:sz="6" w:space="0" w:color="auto"/>
              <w:right w:val="single" w:sz="6" w:space="0" w:color="auto"/>
            </w:tcBorders>
            <w:vAlign w:val="center"/>
          </w:tcPr>
          <w:p w14:paraId="1D418E63"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77003A5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5ECAF54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B31286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7E8797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C88E0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A12303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6D139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38862F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249E4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23999CE" w14:textId="77777777">
        <w:trPr>
          <w:trHeight w:val="200"/>
        </w:trPr>
        <w:tc>
          <w:tcPr>
            <w:tcW w:w="3050" w:type="dxa"/>
            <w:tcBorders>
              <w:top w:val="single" w:sz="6" w:space="0" w:color="auto"/>
              <w:bottom w:val="single" w:sz="6" w:space="0" w:color="auto"/>
              <w:right w:val="single" w:sz="6" w:space="0" w:color="auto"/>
            </w:tcBorders>
            <w:vAlign w:val="center"/>
          </w:tcPr>
          <w:p w14:paraId="4CFF2A3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740247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166CD93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8D54FC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A62150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FCD8C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A442B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79FCEB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8CA9F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056850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8FEA542" w14:textId="77777777">
        <w:trPr>
          <w:trHeight w:val="200"/>
        </w:trPr>
        <w:tc>
          <w:tcPr>
            <w:tcW w:w="3050" w:type="dxa"/>
            <w:tcBorders>
              <w:top w:val="single" w:sz="6" w:space="0" w:color="auto"/>
              <w:bottom w:val="single" w:sz="6" w:space="0" w:color="auto"/>
              <w:right w:val="single" w:sz="6" w:space="0" w:color="auto"/>
            </w:tcBorders>
            <w:vAlign w:val="center"/>
          </w:tcPr>
          <w:p w14:paraId="26CE6C3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581B82D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3276E5F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3 820</w:t>
            </w:r>
          </w:p>
        </w:tc>
        <w:tc>
          <w:tcPr>
            <w:tcW w:w="1350" w:type="dxa"/>
            <w:tcBorders>
              <w:top w:val="single" w:sz="6" w:space="0" w:color="auto"/>
              <w:left w:val="single" w:sz="6" w:space="0" w:color="auto"/>
              <w:bottom w:val="single" w:sz="6" w:space="0" w:color="auto"/>
              <w:right w:val="single" w:sz="6" w:space="0" w:color="auto"/>
            </w:tcBorders>
          </w:tcPr>
          <w:p w14:paraId="1661249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7C5E2B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D96635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573</w:t>
            </w:r>
          </w:p>
        </w:tc>
        <w:tc>
          <w:tcPr>
            <w:tcW w:w="1300" w:type="dxa"/>
            <w:tcBorders>
              <w:top w:val="single" w:sz="6" w:space="0" w:color="auto"/>
              <w:left w:val="single" w:sz="6" w:space="0" w:color="auto"/>
              <w:bottom w:val="single" w:sz="6" w:space="0" w:color="auto"/>
              <w:right w:val="single" w:sz="6" w:space="0" w:color="auto"/>
            </w:tcBorders>
          </w:tcPr>
          <w:p w14:paraId="3D6EB01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186 571</w:t>
            </w:r>
          </w:p>
        </w:tc>
        <w:tc>
          <w:tcPr>
            <w:tcW w:w="1500" w:type="dxa"/>
            <w:gridSpan w:val="2"/>
            <w:tcBorders>
              <w:top w:val="single" w:sz="6" w:space="0" w:color="auto"/>
              <w:left w:val="single" w:sz="6" w:space="0" w:color="auto"/>
              <w:bottom w:val="single" w:sz="6" w:space="0" w:color="auto"/>
              <w:right w:val="single" w:sz="6" w:space="0" w:color="auto"/>
            </w:tcBorders>
          </w:tcPr>
          <w:p w14:paraId="5A65488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A9C40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75F95B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190 964</w:t>
            </w:r>
          </w:p>
        </w:tc>
      </w:tr>
      <w:tr w:rsidR="007A74A2" w:rsidRPr="007A74A2" w14:paraId="6AE66422" w14:textId="77777777">
        <w:trPr>
          <w:trHeight w:val="200"/>
        </w:trPr>
        <w:tc>
          <w:tcPr>
            <w:tcW w:w="3050" w:type="dxa"/>
            <w:tcBorders>
              <w:top w:val="single" w:sz="6" w:space="0" w:color="auto"/>
              <w:bottom w:val="single" w:sz="6" w:space="0" w:color="auto"/>
              <w:right w:val="single" w:sz="6" w:space="0" w:color="auto"/>
            </w:tcBorders>
            <w:vAlign w:val="center"/>
          </w:tcPr>
          <w:p w14:paraId="2C16956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796EE57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2E64E3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F66B9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2D7ABF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6ED832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0CCD6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6 536</w:t>
            </w:r>
          </w:p>
        </w:tc>
        <w:tc>
          <w:tcPr>
            <w:tcW w:w="1500" w:type="dxa"/>
            <w:gridSpan w:val="2"/>
            <w:tcBorders>
              <w:top w:val="single" w:sz="6" w:space="0" w:color="auto"/>
              <w:left w:val="single" w:sz="6" w:space="0" w:color="auto"/>
              <w:bottom w:val="single" w:sz="6" w:space="0" w:color="auto"/>
              <w:right w:val="single" w:sz="6" w:space="0" w:color="auto"/>
            </w:tcBorders>
          </w:tcPr>
          <w:p w14:paraId="5D4B892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5D8E6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D1432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6 536</w:t>
            </w:r>
          </w:p>
        </w:tc>
      </w:tr>
      <w:tr w:rsidR="007A74A2" w:rsidRPr="007A74A2" w14:paraId="1F5F5EFD" w14:textId="77777777">
        <w:trPr>
          <w:trHeight w:val="200"/>
        </w:trPr>
        <w:tc>
          <w:tcPr>
            <w:tcW w:w="3050" w:type="dxa"/>
            <w:tcBorders>
              <w:top w:val="single" w:sz="6" w:space="0" w:color="auto"/>
              <w:bottom w:val="single" w:sz="6" w:space="0" w:color="auto"/>
              <w:right w:val="single" w:sz="6" w:space="0" w:color="auto"/>
            </w:tcBorders>
            <w:vAlign w:val="center"/>
          </w:tcPr>
          <w:p w14:paraId="239C67E9"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424B1D5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56B1D9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FDF47B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3CE37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9455F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5787B2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A1A99C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9897F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AF0B51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58C5EDC" w14:textId="77777777">
        <w:trPr>
          <w:trHeight w:val="200"/>
        </w:trPr>
        <w:tc>
          <w:tcPr>
            <w:tcW w:w="3050" w:type="dxa"/>
            <w:tcBorders>
              <w:top w:val="single" w:sz="6" w:space="0" w:color="auto"/>
              <w:bottom w:val="single" w:sz="6" w:space="0" w:color="auto"/>
              <w:right w:val="single" w:sz="6" w:space="0" w:color="auto"/>
            </w:tcBorders>
            <w:vAlign w:val="center"/>
          </w:tcPr>
          <w:p w14:paraId="28CBD58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2ECB1F5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417E262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F8A359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4373ED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671CB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686324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54438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54868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5ED8EC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35FDDA2" w14:textId="77777777">
        <w:trPr>
          <w:trHeight w:val="200"/>
        </w:trPr>
        <w:tc>
          <w:tcPr>
            <w:tcW w:w="3050" w:type="dxa"/>
            <w:tcBorders>
              <w:top w:val="single" w:sz="6" w:space="0" w:color="auto"/>
              <w:bottom w:val="single" w:sz="6" w:space="0" w:color="auto"/>
              <w:right w:val="single" w:sz="6" w:space="0" w:color="auto"/>
            </w:tcBorders>
            <w:vAlign w:val="center"/>
          </w:tcPr>
          <w:p w14:paraId="651FF8A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169343F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2AA302A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AAA2C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D87225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43CAB6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688AC4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446883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0E4B76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15D4D0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BEC9A93" w14:textId="77777777">
        <w:trPr>
          <w:trHeight w:val="200"/>
        </w:trPr>
        <w:tc>
          <w:tcPr>
            <w:tcW w:w="3050" w:type="dxa"/>
            <w:tcBorders>
              <w:top w:val="single" w:sz="6" w:space="0" w:color="auto"/>
              <w:bottom w:val="single" w:sz="6" w:space="0" w:color="auto"/>
              <w:right w:val="single" w:sz="6" w:space="0" w:color="auto"/>
            </w:tcBorders>
            <w:vAlign w:val="center"/>
          </w:tcPr>
          <w:p w14:paraId="5FC6412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53BE62F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49E66EF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83D165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A8FAC9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4DC65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62E16F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134088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437F41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19CEA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C5F2C5C" w14:textId="77777777">
        <w:trPr>
          <w:trHeight w:val="200"/>
        </w:trPr>
        <w:tc>
          <w:tcPr>
            <w:tcW w:w="3050" w:type="dxa"/>
            <w:tcBorders>
              <w:top w:val="single" w:sz="6" w:space="0" w:color="auto"/>
              <w:bottom w:val="single" w:sz="6" w:space="0" w:color="auto"/>
              <w:right w:val="single" w:sz="6" w:space="0" w:color="auto"/>
            </w:tcBorders>
            <w:vAlign w:val="center"/>
          </w:tcPr>
          <w:p w14:paraId="6EF2E08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769B8C4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4862654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1D41FA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1CEE86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B609F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7A823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85BC5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3B2D02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DE7456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CEC5283" w14:textId="77777777">
        <w:trPr>
          <w:trHeight w:val="200"/>
        </w:trPr>
        <w:tc>
          <w:tcPr>
            <w:tcW w:w="3050" w:type="dxa"/>
            <w:tcBorders>
              <w:top w:val="single" w:sz="6" w:space="0" w:color="auto"/>
              <w:bottom w:val="single" w:sz="6" w:space="0" w:color="auto"/>
              <w:right w:val="single" w:sz="6" w:space="0" w:color="auto"/>
            </w:tcBorders>
            <w:vAlign w:val="center"/>
          </w:tcPr>
          <w:p w14:paraId="3A357D0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3109FA1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66CD077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2A383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5EED1C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5F229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639FF3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A00390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5993BF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29DDB2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1222956" w14:textId="77777777">
        <w:trPr>
          <w:trHeight w:val="200"/>
        </w:trPr>
        <w:tc>
          <w:tcPr>
            <w:tcW w:w="3050" w:type="dxa"/>
            <w:tcBorders>
              <w:top w:val="single" w:sz="6" w:space="0" w:color="auto"/>
              <w:bottom w:val="single" w:sz="6" w:space="0" w:color="auto"/>
              <w:right w:val="single" w:sz="6" w:space="0" w:color="auto"/>
            </w:tcBorders>
            <w:vAlign w:val="center"/>
          </w:tcPr>
          <w:p w14:paraId="3126370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lastRenderedPageBreak/>
              <w:t xml:space="preserve">Розподіл прибутку: </w:t>
            </w:r>
          </w:p>
          <w:p w14:paraId="221A777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6C65DB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14:paraId="1A985FD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2A0B8A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AD8D5C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B8F125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ABF203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142E56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E6830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E0A6DC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CB57FD9" w14:textId="77777777">
        <w:trPr>
          <w:trHeight w:val="200"/>
        </w:trPr>
        <w:tc>
          <w:tcPr>
            <w:tcW w:w="3050" w:type="dxa"/>
            <w:tcBorders>
              <w:top w:val="single" w:sz="6" w:space="0" w:color="auto"/>
              <w:bottom w:val="single" w:sz="6" w:space="0" w:color="auto"/>
              <w:right w:val="single" w:sz="6" w:space="0" w:color="auto"/>
            </w:tcBorders>
            <w:vAlign w:val="center"/>
          </w:tcPr>
          <w:p w14:paraId="16988B0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751979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6D48F58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3008BD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700C54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39D851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D07C20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DAC993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17E65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90841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6F610192" w14:textId="77777777">
        <w:trPr>
          <w:trHeight w:val="200"/>
        </w:trPr>
        <w:tc>
          <w:tcPr>
            <w:tcW w:w="3050" w:type="dxa"/>
            <w:tcBorders>
              <w:top w:val="single" w:sz="6" w:space="0" w:color="auto"/>
              <w:bottom w:val="single" w:sz="6" w:space="0" w:color="auto"/>
              <w:right w:val="single" w:sz="6" w:space="0" w:color="auto"/>
            </w:tcBorders>
            <w:vAlign w:val="center"/>
          </w:tcPr>
          <w:p w14:paraId="19F66AA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1D66FCD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12FF5C7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98BF5B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5E19D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A1214F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2BB02A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B60851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0DFDDA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7478FB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8CEFA30" w14:textId="77777777">
        <w:trPr>
          <w:trHeight w:val="200"/>
        </w:trPr>
        <w:tc>
          <w:tcPr>
            <w:tcW w:w="3050" w:type="dxa"/>
            <w:tcBorders>
              <w:top w:val="single" w:sz="6" w:space="0" w:color="auto"/>
              <w:bottom w:val="single" w:sz="6" w:space="0" w:color="auto"/>
              <w:right w:val="single" w:sz="6" w:space="0" w:color="auto"/>
            </w:tcBorders>
            <w:vAlign w:val="center"/>
          </w:tcPr>
          <w:p w14:paraId="778630A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720659C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78AE13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921E1D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3E1B5C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50717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C0BB79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89012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A19D4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BECDC5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CD3E497" w14:textId="77777777">
        <w:trPr>
          <w:trHeight w:val="200"/>
        </w:trPr>
        <w:tc>
          <w:tcPr>
            <w:tcW w:w="3050" w:type="dxa"/>
            <w:tcBorders>
              <w:top w:val="single" w:sz="6" w:space="0" w:color="auto"/>
              <w:bottom w:val="single" w:sz="6" w:space="0" w:color="auto"/>
              <w:right w:val="single" w:sz="6" w:space="0" w:color="auto"/>
            </w:tcBorders>
            <w:vAlign w:val="center"/>
          </w:tcPr>
          <w:p w14:paraId="0760B678"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2444C17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7CBE714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10BBC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A5CBDA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2E551F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28557F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08BF77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4A1898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4264FE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4F77574E" w14:textId="77777777">
        <w:trPr>
          <w:trHeight w:val="200"/>
        </w:trPr>
        <w:tc>
          <w:tcPr>
            <w:tcW w:w="3050" w:type="dxa"/>
            <w:tcBorders>
              <w:top w:val="single" w:sz="6" w:space="0" w:color="auto"/>
              <w:bottom w:val="single" w:sz="6" w:space="0" w:color="auto"/>
              <w:right w:val="single" w:sz="6" w:space="0" w:color="auto"/>
            </w:tcBorders>
            <w:vAlign w:val="center"/>
          </w:tcPr>
          <w:p w14:paraId="07F52F4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6422FA9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2CF43B8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09B67F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4F0D0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586AF9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0B4EB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BD847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32BC0B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08D801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46CB684" w14:textId="77777777">
        <w:trPr>
          <w:trHeight w:val="200"/>
        </w:trPr>
        <w:tc>
          <w:tcPr>
            <w:tcW w:w="3050" w:type="dxa"/>
            <w:tcBorders>
              <w:top w:val="single" w:sz="6" w:space="0" w:color="auto"/>
              <w:bottom w:val="single" w:sz="6" w:space="0" w:color="auto"/>
              <w:right w:val="single" w:sz="6" w:space="0" w:color="auto"/>
            </w:tcBorders>
            <w:vAlign w:val="center"/>
          </w:tcPr>
          <w:p w14:paraId="305D359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 xml:space="preserve">Внески учасників: </w:t>
            </w:r>
          </w:p>
          <w:p w14:paraId="02DD902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08F0587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077F032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EA9074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5887BF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007C75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577E31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35005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FE7826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F82B52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13B7CB5F" w14:textId="77777777">
        <w:trPr>
          <w:trHeight w:val="200"/>
        </w:trPr>
        <w:tc>
          <w:tcPr>
            <w:tcW w:w="3050" w:type="dxa"/>
            <w:tcBorders>
              <w:top w:val="single" w:sz="6" w:space="0" w:color="auto"/>
              <w:bottom w:val="single" w:sz="6" w:space="0" w:color="auto"/>
              <w:right w:val="single" w:sz="6" w:space="0" w:color="auto"/>
            </w:tcBorders>
            <w:vAlign w:val="center"/>
          </w:tcPr>
          <w:p w14:paraId="69A2D0E0"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263402E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3461515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47A00C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77D609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FEE2E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F7ED64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FEF908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48855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D319F4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58FDD377" w14:textId="77777777">
        <w:trPr>
          <w:trHeight w:val="200"/>
        </w:trPr>
        <w:tc>
          <w:tcPr>
            <w:tcW w:w="3050" w:type="dxa"/>
            <w:tcBorders>
              <w:top w:val="single" w:sz="6" w:space="0" w:color="auto"/>
              <w:bottom w:val="single" w:sz="6" w:space="0" w:color="auto"/>
              <w:right w:val="single" w:sz="6" w:space="0" w:color="auto"/>
            </w:tcBorders>
            <w:vAlign w:val="center"/>
          </w:tcPr>
          <w:p w14:paraId="0D01C2E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 xml:space="preserve">Вилучення капіталу: </w:t>
            </w:r>
          </w:p>
          <w:p w14:paraId="179F8F2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5F44C16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6BBDA47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55BBE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BA4466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82E37E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023B2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4875FF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8794C0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066F62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3894198" w14:textId="77777777">
        <w:trPr>
          <w:trHeight w:val="200"/>
        </w:trPr>
        <w:tc>
          <w:tcPr>
            <w:tcW w:w="3050" w:type="dxa"/>
            <w:tcBorders>
              <w:top w:val="single" w:sz="6" w:space="0" w:color="auto"/>
              <w:bottom w:val="single" w:sz="6" w:space="0" w:color="auto"/>
              <w:right w:val="single" w:sz="6" w:space="0" w:color="auto"/>
            </w:tcBorders>
            <w:vAlign w:val="center"/>
          </w:tcPr>
          <w:p w14:paraId="1CA656E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346060C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706DF7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5C86C2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4EB128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329B8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584BB9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01D89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826CCE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38F179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1BB77C5" w14:textId="77777777">
        <w:trPr>
          <w:trHeight w:val="200"/>
        </w:trPr>
        <w:tc>
          <w:tcPr>
            <w:tcW w:w="3050" w:type="dxa"/>
            <w:tcBorders>
              <w:top w:val="single" w:sz="6" w:space="0" w:color="auto"/>
              <w:bottom w:val="single" w:sz="6" w:space="0" w:color="auto"/>
              <w:right w:val="single" w:sz="6" w:space="0" w:color="auto"/>
            </w:tcBorders>
            <w:vAlign w:val="center"/>
          </w:tcPr>
          <w:p w14:paraId="63A6251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77EA622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75C59C0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00D65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02CDC2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40644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F8EBE5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228063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482347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22432B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26A7B38F" w14:textId="77777777">
        <w:trPr>
          <w:trHeight w:val="200"/>
        </w:trPr>
        <w:tc>
          <w:tcPr>
            <w:tcW w:w="3050" w:type="dxa"/>
            <w:tcBorders>
              <w:top w:val="single" w:sz="6" w:space="0" w:color="auto"/>
              <w:bottom w:val="single" w:sz="6" w:space="0" w:color="auto"/>
              <w:right w:val="single" w:sz="6" w:space="0" w:color="auto"/>
            </w:tcBorders>
            <w:vAlign w:val="center"/>
          </w:tcPr>
          <w:p w14:paraId="0FEE84C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4C679ED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3E451D2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C7B6D5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61E106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A67EDA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014D5E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A5F5F5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7D8F3E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910DAD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310BA0F4" w14:textId="77777777">
        <w:trPr>
          <w:trHeight w:val="200"/>
        </w:trPr>
        <w:tc>
          <w:tcPr>
            <w:tcW w:w="3050" w:type="dxa"/>
            <w:tcBorders>
              <w:top w:val="single" w:sz="6" w:space="0" w:color="auto"/>
              <w:bottom w:val="single" w:sz="6" w:space="0" w:color="auto"/>
              <w:right w:val="single" w:sz="6" w:space="0" w:color="auto"/>
            </w:tcBorders>
            <w:vAlign w:val="center"/>
          </w:tcPr>
          <w:p w14:paraId="0AA045C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41A27C9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1191E89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594FD3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FC2F35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4FDE13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AB6C77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10DEB3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E0509B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252E44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00A497BC" w14:textId="77777777">
        <w:trPr>
          <w:trHeight w:val="200"/>
        </w:trPr>
        <w:tc>
          <w:tcPr>
            <w:tcW w:w="3050" w:type="dxa"/>
            <w:tcBorders>
              <w:top w:val="single" w:sz="6" w:space="0" w:color="auto"/>
              <w:bottom w:val="single" w:sz="6" w:space="0" w:color="auto"/>
              <w:right w:val="single" w:sz="6" w:space="0" w:color="auto"/>
            </w:tcBorders>
            <w:vAlign w:val="center"/>
          </w:tcPr>
          <w:p w14:paraId="262A767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460FE4E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6ACCA5A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7FB61D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1E63AA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86594B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C077EE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69C74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B23CF4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7D3BA7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58929E6" w14:textId="77777777">
        <w:trPr>
          <w:trHeight w:val="200"/>
        </w:trPr>
        <w:tc>
          <w:tcPr>
            <w:tcW w:w="3050" w:type="dxa"/>
            <w:tcBorders>
              <w:top w:val="single" w:sz="6" w:space="0" w:color="auto"/>
              <w:bottom w:val="single" w:sz="6" w:space="0" w:color="auto"/>
              <w:right w:val="single" w:sz="6" w:space="0" w:color="auto"/>
            </w:tcBorders>
            <w:vAlign w:val="center"/>
          </w:tcPr>
          <w:p w14:paraId="455DC57D"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396E1D1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505F922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D772AA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FAD0B6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C9A950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1541300"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169983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B01CF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F907FF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r>
      <w:tr w:rsidR="007A74A2" w:rsidRPr="007A74A2" w14:paraId="727066CA" w14:textId="77777777">
        <w:trPr>
          <w:trHeight w:val="200"/>
        </w:trPr>
        <w:tc>
          <w:tcPr>
            <w:tcW w:w="3050" w:type="dxa"/>
            <w:tcBorders>
              <w:top w:val="single" w:sz="6" w:space="0" w:color="auto"/>
              <w:bottom w:val="single" w:sz="6" w:space="0" w:color="auto"/>
              <w:right w:val="single" w:sz="6" w:space="0" w:color="auto"/>
            </w:tcBorders>
            <w:vAlign w:val="center"/>
          </w:tcPr>
          <w:p w14:paraId="2A19453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2681B8D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599C99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7B5A59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E9F3D6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E04135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D674998"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6 536</w:t>
            </w:r>
          </w:p>
        </w:tc>
        <w:tc>
          <w:tcPr>
            <w:tcW w:w="1500" w:type="dxa"/>
            <w:gridSpan w:val="2"/>
            <w:tcBorders>
              <w:top w:val="single" w:sz="6" w:space="0" w:color="auto"/>
              <w:left w:val="single" w:sz="6" w:space="0" w:color="auto"/>
              <w:bottom w:val="single" w:sz="6" w:space="0" w:color="auto"/>
              <w:right w:val="single" w:sz="6" w:space="0" w:color="auto"/>
            </w:tcBorders>
          </w:tcPr>
          <w:p w14:paraId="7E7F4D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4D19AE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830C7D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6 536</w:t>
            </w:r>
          </w:p>
        </w:tc>
      </w:tr>
      <w:tr w:rsidR="007A74A2" w:rsidRPr="007A74A2" w14:paraId="3A6FB2F2" w14:textId="77777777">
        <w:trPr>
          <w:trHeight w:val="200"/>
        </w:trPr>
        <w:tc>
          <w:tcPr>
            <w:tcW w:w="3050" w:type="dxa"/>
            <w:tcBorders>
              <w:top w:val="single" w:sz="6" w:space="0" w:color="auto"/>
              <w:bottom w:val="single" w:sz="6" w:space="0" w:color="auto"/>
              <w:right w:val="single" w:sz="6" w:space="0" w:color="auto"/>
            </w:tcBorders>
            <w:vAlign w:val="center"/>
          </w:tcPr>
          <w:p w14:paraId="5D2436B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rPr>
            </w:pPr>
            <w:r w:rsidRPr="007A74A2">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5154C51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3C1A6B7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3 820</w:t>
            </w:r>
          </w:p>
        </w:tc>
        <w:tc>
          <w:tcPr>
            <w:tcW w:w="1350" w:type="dxa"/>
            <w:tcBorders>
              <w:top w:val="single" w:sz="6" w:space="0" w:color="auto"/>
              <w:left w:val="single" w:sz="6" w:space="0" w:color="auto"/>
              <w:bottom w:val="single" w:sz="6" w:space="0" w:color="auto"/>
              <w:right w:val="single" w:sz="6" w:space="0" w:color="auto"/>
            </w:tcBorders>
          </w:tcPr>
          <w:p w14:paraId="5C9A433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512A18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6CA8EA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573</w:t>
            </w:r>
          </w:p>
        </w:tc>
        <w:tc>
          <w:tcPr>
            <w:tcW w:w="1300" w:type="dxa"/>
            <w:tcBorders>
              <w:top w:val="single" w:sz="6" w:space="0" w:color="auto"/>
              <w:left w:val="single" w:sz="6" w:space="0" w:color="auto"/>
              <w:bottom w:val="single" w:sz="6" w:space="0" w:color="auto"/>
              <w:right w:val="single" w:sz="6" w:space="0" w:color="auto"/>
            </w:tcBorders>
          </w:tcPr>
          <w:p w14:paraId="33CE9C3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193 107</w:t>
            </w:r>
          </w:p>
        </w:tc>
        <w:tc>
          <w:tcPr>
            <w:tcW w:w="1500" w:type="dxa"/>
            <w:gridSpan w:val="2"/>
            <w:tcBorders>
              <w:top w:val="single" w:sz="6" w:space="0" w:color="auto"/>
              <w:left w:val="single" w:sz="6" w:space="0" w:color="auto"/>
              <w:bottom w:val="single" w:sz="6" w:space="0" w:color="auto"/>
              <w:right w:val="single" w:sz="6" w:space="0" w:color="auto"/>
            </w:tcBorders>
          </w:tcPr>
          <w:p w14:paraId="184CC3A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3F9A77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B997D7B"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197 500</w:t>
            </w:r>
          </w:p>
        </w:tc>
      </w:tr>
    </w:tbl>
    <w:p w14:paraId="6A30D0E4"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власний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складений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Закону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16 липня 1999 року № 996-ХIV "Про бухгалтерський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та доповненнями чинними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ПрАТ "КРЕМIНЬ" та </w:t>
      </w:r>
      <w:proofErr w:type="spellStart"/>
      <w:r>
        <w:rPr>
          <w:rFonts w:ascii="Times New Roman CYR" w:hAnsi="Times New Roman CYR" w:cs="Times New Roman CYR"/>
        </w:rPr>
        <w:t>Нацiональних</w:t>
      </w:r>
      <w:proofErr w:type="spellEnd"/>
      <w:r>
        <w:rPr>
          <w:rFonts w:ascii="Times New Roman CYR" w:hAnsi="Times New Roman CYR" w:cs="Times New Roman CYR"/>
        </w:rPr>
        <w:t xml:space="preserve"> положень </w:t>
      </w:r>
      <w:r>
        <w:rPr>
          <w:rFonts w:ascii="Times New Roman CYR" w:hAnsi="Times New Roman CYR" w:cs="Times New Roman CYR"/>
        </w:rPr>
        <w:lastRenderedPageBreak/>
        <w:t xml:space="preserve">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w:t>
      </w:r>
    </w:p>
    <w:p w14:paraId="6DCAB90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Звiт</w:t>
      </w:r>
      <w:proofErr w:type="spellEnd"/>
      <w:r>
        <w:rPr>
          <w:rFonts w:ascii="Times New Roman CYR" w:hAnsi="Times New Roman CYR" w:cs="Times New Roman CYR"/>
        </w:rPr>
        <w:t xml:space="preserve"> про власний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НП(С)БО №1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 "Методичними </w:t>
      </w:r>
      <w:proofErr w:type="spellStart"/>
      <w:r>
        <w:rPr>
          <w:rFonts w:ascii="Times New Roman CYR" w:hAnsi="Times New Roman CYR" w:cs="Times New Roman CYR"/>
        </w:rPr>
        <w:t>рекомендацiями</w:t>
      </w:r>
      <w:proofErr w:type="spellEnd"/>
      <w:r>
        <w:rPr>
          <w:rFonts w:ascii="Times New Roman CYR" w:hAnsi="Times New Roman CYR" w:cs="Times New Roman CYR"/>
        </w:rPr>
        <w:t xml:space="preserve"> по заповненню форм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затвердженими наказом </w:t>
      </w:r>
      <w:proofErr w:type="spellStart"/>
      <w:r>
        <w:rPr>
          <w:rFonts w:ascii="Times New Roman CYR" w:hAnsi="Times New Roman CYR" w:cs="Times New Roman CYR"/>
        </w:rPr>
        <w:t>Мiнфiну</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28 березня 2013 року №433. </w:t>
      </w:r>
    </w:p>
    <w:p w14:paraId="1528571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 грудня 2019 року до складу власного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включено:</w:t>
      </w:r>
    </w:p>
    <w:p w14:paraId="47A1232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31.12.2019 р.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Товариства складається з 38200 простих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номiнальною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10 грн. кожна на загальну суму 382000 грн. </w:t>
      </w:r>
      <w:proofErr w:type="spellStart"/>
      <w:r>
        <w:rPr>
          <w:rFonts w:ascii="Times New Roman CYR" w:hAnsi="Times New Roman CYR" w:cs="Times New Roman CYR"/>
        </w:rPr>
        <w:t>Розмiр</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вiдповiдає</w:t>
      </w:r>
      <w:proofErr w:type="spellEnd"/>
      <w:r>
        <w:rPr>
          <w:rFonts w:ascii="Times New Roman CYR" w:hAnsi="Times New Roman CYR" w:cs="Times New Roman CYR"/>
        </w:rPr>
        <w:t xml:space="preserve"> статутним документам.</w:t>
      </w:r>
    </w:p>
    <w:p w14:paraId="0BCF8D2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Змiн</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кiлькостi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що перебувають в </w:t>
      </w:r>
      <w:proofErr w:type="spellStart"/>
      <w:r>
        <w:rPr>
          <w:rFonts w:ascii="Times New Roman CYR" w:hAnsi="Times New Roman CYR" w:cs="Times New Roman CYR"/>
        </w:rPr>
        <w:t>обiгу</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вiдбулося</w:t>
      </w:r>
      <w:proofErr w:type="spellEnd"/>
      <w:r>
        <w:rPr>
          <w:rFonts w:ascii="Times New Roman CYR" w:hAnsi="Times New Roman CYR" w:cs="Times New Roman CYR"/>
        </w:rPr>
        <w:t xml:space="preserve">. Права, </w:t>
      </w:r>
      <w:proofErr w:type="spellStart"/>
      <w:r>
        <w:rPr>
          <w:rFonts w:ascii="Times New Roman CYR" w:hAnsi="Times New Roman CYR" w:cs="Times New Roman CYR"/>
        </w:rPr>
        <w:t>привiлеї</w:t>
      </w:r>
      <w:proofErr w:type="spellEnd"/>
      <w:r>
        <w:rPr>
          <w:rFonts w:ascii="Times New Roman CYR" w:hAnsi="Times New Roman CYR" w:cs="Times New Roman CYR"/>
        </w:rPr>
        <w:t xml:space="preserve"> та обмеження, </w:t>
      </w:r>
      <w:proofErr w:type="spellStart"/>
      <w:r>
        <w:rPr>
          <w:rFonts w:ascii="Times New Roman CYR" w:hAnsi="Times New Roman CYR" w:cs="Times New Roman CYR"/>
        </w:rPr>
        <w:t>пов'язанi</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у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обмеження щодо </w:t>
      </w:r>
      <w:proofErr w:type="spellStart"/>
      <w:r>
        <w:rPr>
          <w:rFonts w:ascii="Times New Roman CYR" w:hAnsi="Times New Roman CYR" w:cs="Times New Roman CYR"/>
        </w:rPr>
        <w:t>розподiлу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дивiдендiв</w:t>
      </w:r>
      <w:proofErr w:type="spellEnd"/>
      <w:r>
        <w:rPr>
          <w:rFonts w:ascii="Times New Roman CYR" w:hAnsi="Times New Roman CYR" w:cs="Times New Roman CYR"/>
        </w:rPr>
        <w:t xml:space="preserve"> та повернення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Товариством не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Форма </w:t>
      </w:r>
      <w:proofErr w:type="spellStart"/>
      <w:r>
        <w:rPr>
          <w:rFonts w:ascii="Times New Roman CYR" w:hAnsi="Times New Roman CYR" w:cs="Times New Roman CYR"/>
        </w:rPr>
        <w:t>iснування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бездокументарна. Випуск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здiйснено</w:t>
      </w:r>
      <w:proofErr w:type="spellEnd"/>
      <w:r>
        <w:rPr>
          <w:rFonts w:ascii="Times New Roman CYR" w:hAnsi="Times New Roman CYR" w:cs="Times New Roman CYR"/>
        </w:rPr>
        <w:t xml:space="preserve"> на всю суму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Станом на 31 грудня 2019 року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сплачений </w:t>
      </w:r>
      <w:proofErr w:type="spellStart"/>
      <w:r>
        <w:rPr>
          <w:rFonts w:ascii="Times New Roman CYR" w:hAnsi="Times New Roman CYR" w:cs="Times New Roman CYR"/>
        </w:rPr>
        <w:t>повнiстю</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перiодах</w:t>
      </w:r>
      <w:proofErr w:type="spellEnd"/>
      <w:r>
        <w:rPr>
          <w:rFonts w:ascii="Times New Roman CYR" w:hAnsi="Times New Roman CYR" w:cs="Times New Roman CYR"/>
        </w:rPr>
        <w:t xml:space="preserve">. Державної частки в Статутному </w:t>
      </w:r>
      <w:proofErr w:type="spellStart"/>
      <w:r>
        <w:rPr>
          <w:rFonts w:ascii="Times New Roman CYR" w:hAnsi="Times New Roman CYR" w:cs="Times New Roman CYR"/>
        </w:rPr>
        <w:t>капiталi</w:t>
      </w:r>
      <w:proofErr w:type="spellEnd"/>
      <w:r>
        <w:rPr>
          <w:rFonts w:ascii="Times New Roman CYR" w:hAnsi="Times New Roman CYR" w:cs="Times New Roman CYR"/>
        </w:rPr>
        <w:t xml:space="preserve"> Товариства немає.</w:t>
      </w:r>
    </w:p>
    <w:p w14:paraId="3466EB2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Резервний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розмiрi</w:t>
      </w:r>
      <w:proofErr w:type="spellEnd"/>
      <w:r>
        <w:rPr>
          <w:rFonts w:ascii="Times New Roman CYR" w:hAnsi="Times New Roman CYR" w:cs="Times New Roman CYR"/>
        </w:rPr>
        <w:t xml:space="preserve"> 573 тис. грн. сформований </w:t>
      </w:r>
      <w:proofErr w:type="spellStart"/>
      <w:r>
        <w:rPr>
          <w:rFonts w:ascii="Times New Roman CYR" w:hAnsi="Times New Roman CYR" w:cs="Times New Roman CYR"/>
        </w:rPr>
        <w:t>повнiстю</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перiодах</w:t>
      </w:r>
      <w:proofErr w:type="spellEnd"/>
      <w:r>
        <w:rPr>
          <w:rFonts w:ascii="Times New Roman CYR" w:hAnsi="Times New Roman CYR" w:cs="Times New Roman CYR"/>
        </w:rPr>
        <w:t>.</w:t>
      </w:r>
    </w:p>
    <w:p w14:paraId="6B583D2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Нерозподiлений</w:t>
      </w:r>
      <w:proofErr w:type="spellEnd"/>
      <w:r>
        <w:rPr>
          <w:rFonts w:ascii="Times New Roman CYR" w:hAnsi="Times New Roman CYR" w:cs="Times New Roman CYR"/>
        </w:rPr>
        <w:t xml:space="preserve"> прибуток в </w:t>
      </w:r>
      <w:proofErr w:type="spellStart"/>
      <w:r>
        <w:rPr>
          <w:rFonts w:ascii="Times New Roman CYR" w:hAnsi="Times New Roman CYR" w:cs="Times New Roman CYR"/>
        </w:rPr>
        <w:t>сумi</w:t>
      </w:r>
      <w:proofErr w:type="spellEnd"/>
      <w:r>
        <w:rPr>
          <w:rFonts w:ascii="Times New Roman CYR" w:hAnsi="Times New Roman CYR" w:cs="Times New Roman CYR"/>
        </w:rPr>
        <w:t xml:space="preserve"> 193107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який виник в </w:t>
      </w:r>
      <w:proofErr w:type="spellStart"/>
      <w:r>
        <w:rPr>
          <w:rFonts w:ascii="Times New Roman CYR" w:hAnsi="Times New Roman CYR" w:cs="Times New Roman CYR"/>
        </w:rPr>
        <w:t>результатi</w:t>
      </w:r>
      <w:proofErr w:type="spellEnd"/>
      <w:r>
        <w:rPr>
          <w:rFonts w:ascii="Times New Roman CYR" w:hAnsi="Times New Roman CYR" w:cs="Times New Roman CYR"/>
        </w:rPr>
        <w:t xml:space="preserve"> 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w:t>
      </w:r>
    </w:p>
    <w:p w14:paraId="332E5F3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1508031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6F6C87F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Сенчик</w:t>
      </w:r>
      <w:proofErr w:type="spellEnd"/>
      <w:r>
        <w:rPr>
          <w:rFonts w:ascii="Times New Roman CYR" w:hAnsi="Times New Roman CYR" w:cs="Times New Roman CYR"/>
        </w:rPr>
        <w:t xml:space="preserve"> О.О.</w:t>
      </w:r>
    </w:p>
    <w:p w14:paraId="31A7ED9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p>
    <w:p w14:paraId="12516C0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Куценок</w:t>
      </w:r>
      <w:proofErr w:type="spellEnd"/>
      <w:r>
        <w:rPr>
          <w:rFonts w:ascii="Times New Roman CYR" w:hAnsi="Times New Roman CYR" w:cs="Times New Roman CYR"/>
        </w:rPr>
        <w:t xml:space="preserve"> Г.А.</w:t>
      </w:r>
    </w:p>
    <w:p w14:paraId="58AA23A8"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rPr>
        <w:sectPr w:rsidR="007A74A2">
          <w:pgSz w:w="16838" w:h="11906" w:orient="landscape"/>
          <w:pgMar w:top="850" w:right="850" w:bottom="850" w:left="1400" w:header="708" w:footer="708" w:gutter="0"/>
          <w:cols w:space="720"/>
          <w:noEndnote/>
        </w:sectPr>
      </w:pPr>
    </w:p>
    <w:p w14:paraId="1226B914"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7A74A2" w:rsidRPr="007A74A2" w14:paraId="73871302" w14:textId="77777777">
        <w:trPr>
          <w:trHeight w:val="200"/>
        </w:trPr>
        <w:tc>
          <w:tcPr>
            <w:tcW w:w="700" w:type="dxa"/>
            <w:tcBorders>
              <w:top w:val="single" w:sz="6" w:space="0" w:color="auto"/>
              <w:bottom w:val="single" w:sz="6" w:space="0" w:color="auto"/>
              <w:right w:val="single" w:sz="6" w:space="0" w:color="auto"/>
            </w:tcBorders>
          </w:tcPr>
          <w:p w14:paraId="7296EDF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7A74A2">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14:paraId="2333CAF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14:paraId="14FE1C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Товариство з обмеженою відповідальністю "</w:t>
            </w:r>
            <w:proofErr w:type="spellStart"/>
            <w:r w:rsidRPr="007A74A2">
              <w:rPr>
                <w:rFonts w:ascii="Times New Roman CYR" w:hAnsi="Times New Roman CYR" w:cs="Times New Roman CYR"/>
                <w:sz w:val="24"/>
                <w:szCs w:val="24"/>
              </w:rPr>
              <w:t>Кроу</w:t>
            </w:r>
            <w:proofErr w:type="spellEnd"/>
            <w:r w:rsidRPr="007A74A2">
              <w:rPr>
                <w:rFonts w:ascii="Times New Roman CYR" w:hAnsi="Times New Roman CYR" w:cs="Times New Roman CYR"/>
                <w:sz w:val="24"/>
                <w:szCs w:val="24"/>
              </w:rPr>
              <w:t xml:space="preserve"> </w:t>
            </w:r>
            <w:proofErr w:type="spellStart"/>
            <w:r w:rsidRPr="007A74A2">
              <w:rPr>
                <w:rFonts w:ascii="Times New Roman CYR" w:hAnsi="Times New Roman CYR" w:cs="Times New Roman CYR"/>
                <w:sz w:val="24"/>
                <w:szCs w:val="24"/>
              </w:rPr>
              <w:t>Ерфольг</w:t>
            </w:r>
            <w:proofErr w:type="spellEnd"/>
            <w:r w:rsidRPr="007A74A2">
              <w:rPr>
                <w:rFonts w:ascii="Times New Roman CYR" w:hAnsi="Times New Roman CYR" w:cs="Times New Roman CYR"/>
                <w:sz w:val="24"/>
                <w:szCs w:val="24"/>
              </w:rPr>
              <w:t xml:space="preserve"> Україна"</w:t>
            </w:r>
          </w:p>
        </w:tc>
      </w:tr>
      <w:tr w:rsidR="007A74A2" w:rsidRPr="007A74A2" w14:paraId="2B968F69" w14:textId="77777777">
        <w:trPr>
          <w:trHeight w:val="200"/>
        </w:trPr>
        <w:tc>
          <w:tcPr>
            <w:tcW w:w="700" w:type="dxa"/>
            <w:tcBorders>
              <w:top w:val="single" w:sz="6" w:space="0" w:color="auto"/>
              <w:bottom w:val="single" w:sz="6" w:space="0" w:color="auto"/>
              <w:right w:val="single" w:sz="6" w:space="0" w:color="auto"/>
            </w:tcBorders>
          </w:tcPr>
          <w:p w14:paraId="1FF1305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14:paraId="02D8096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34EE0DD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7A74A2" w:rsidRPr="007A74A2" w14:paraId="59686406" w14:textId="77777777">
        <w:trPr>
          <w:trHeight w:val="200"/>
        </w:trPr>
        <w:tc>
          <w:tcPr>
            <w:tcW w:w="700" w:type="dxa"/>
            <w:tcBorders>
              <w:top w:val="single" w:sz="6" w:space="0" w:color="auto"/>
              <w:bottom w:val="single" w:sz="6" w:space="0" w:color="auto"/>
              <w:right w:val="single" w:sz="6" w:space="0" w:color="auto"/>
            </w:tcBorders>
          </w:tcPr>
          <w:p w14:paraId="4A087B7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14:paraId="4276947F"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14:paraId="5A2BB26A" w14:textId="77777777" w:rsidR="007A74A2"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rPr>
              <w:t>36694398</w:t>
            </w:r>
          </w:p>
        </w:tc>
      </w:tr>
      <w:tr w:rsidR="007A74A2" w:rsidRPr="007A74A2" w14:paraId="21E397EC" w14:textId="77777777">
        <w:trPr>
          <w:trHeight w:val="200"/>
        </w:trPr>
        <w:tc>
          <w:tcPr>
            <w:tcW w:w="700" w:type="dxa"/>
            <w:tcBorders>
              <w:top w:val="single" w:sz="6" w:space="0" w:color="auto"/>
              <w:bottom w:val="single" w:sz="6" w:space="0" w:color="auto"/>
              <w:right w:val="single" w:sz="6" w:space="0" w:color="auto"/>
            </w:tcBorders>
          </w:tcPr>
          <w:p w14:paraId="14D21A0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14:paraId="5B3CCB24"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14:paraId="464A0D0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01015, м. Київ, вул. </w:t>
            </w:r>
            <w:proofErr w:type="spellStart"/>
            <w:r w:rsidRPr="007A74A2">
              <w:rPr>
                <w:rFonts w:ascii="Times New Roman CYR" w:hAnsi="Times New Roman CYR" w:cs="Times New Roman CYR"/>
                <w:sz w:val="24"/>
                <w:szCs w:val="24"/>
              </w:rPr>
              <w:t>Редутна</w:t>
            </w:r>
            <w:proofErr w:type="spellEnd"/>
            <w:r w:rsidRPr="007A74A2">
              <w:rPr>
                <w:rFonts w:ascii="Times New Roman CYR" w:hAnsi="Times New Roman CYR" w:cs="Times New Roman CYR"/>
                <w:sz w:val="24"/>
                <w:szCs w:val="24"/>
              </w:rPr>
              <w:t>, 8</w:t>
            </w:r>
          </w:p>
        </w:tc>
      </w:tr>
      <w:tr w:rsidR="007A74A2" w:rsidRPr="007A74A2" w14:paraId="27BF66BE" w14:textId="77777777">
        <w:trPr>
          <w:trHeight w:val="200"/>
        </w:trPr>
        <w:tc>
          <w:tcPr>
            <w:tcW w:w="700" w:type="dxa"/>
            <w:tcBorders>
              <w:top w:val="single" w:sz="6" w:space="0" w:color="auto"/>
              <w:bottom w:val="single" w:sz="6" w:space="0" w:color="auto"/>
              <w:right w:val="single" w:sz="6" w:space="0" w:color="auto"/>
            </w:tcBorders>
          </w:tcPr>
          <w:p w14:paraId="3347F74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14:paraId="6AE7122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3DB0191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4316</w:t>
            </w:r>
          </w:p>
        </w:tc>
      </w:tr>
      <w:tr w:rsidR="007A74A2" w:rsidRPr="007A74A2" w14:paraId="6D6EE7B1" w14:textId="77777777">
        <w:trPr>
          <w:trHeight w:val="200"/>
        </w:trPr>
        <w:tc>
          <w:tcPr>
            <w:tcW w:w="700" w:type="dxa"/>
            <w:tcBorders>
              <w:top w:val="single" w:sz="6" w:space="0" w:color="auto"/>
              <w:bottom w:val="single" w:sz="6" w:space="0" w:color="auto"/>
              <w:right w:val="single" w:sz="6" w:space="0" w:color="auto"/>
            </w:tcBorders>
          </w:tcPr>
          <w:p w14:paraId="74D5434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14:paraId="3482630B"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14:paraId="091E60A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номер: 353/4, дата: 21.12.2017</w:t>
            </w:r>
          </w:p>
        </w:tc>
      </w:tr>
      <w:tr w:rsidR="007A74A2" w:rsidRPr="007A74A2" w14:paraId="01522EB6" w14:textId="77777777">
        <w:trPr>
          <w:trHeight w:val="200"/>
        </w:trPr>
        <w:tc>
          <w:tcPr>
            <w:tcW w:w="700" w:type="dxa"/>
            <w:tcBorders>
              <w:top w:val="single" w:sz="6" w:space="0" w:color="auto"/>
              <w:bottom w:val="single" w:sz="6" w:space="0" w:color="auto"/>
              <w:right w:val="single" w:sz="6" w:space="0" w:color="auto"/>
            </w:tcBorders>
          </w:tcPr>
          <w:p w14:paraId="52BB694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14:paraId="7AC201D5"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14:paraId="7FCD480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з 01.01.2019 по 31.12.2019</w:t>
            </w:r>
          </w:p>
        </w:tc>
      </w:tr>
      <w:tr w:rsidR="007A74A2" w:rsidRPr="007A74A2" w14:paraId="2433DB2B" w14:textId="77777777">
        <w:trPr>
          <w:trHeight w:val="200"/>
        </w:trPr>
        <w:tc>
          <w:tcPr>
            <w:tcW w:w="700" w:type="dxa"/>
            <w:tcBorders>
              <w:top w:val="single" w:sz="6" w:space="0" w:color="auto"/>
              <w:bottom w:val="single" w:sz="6" w:space="0" w:color="auto"/>
              <w:right w:val="single" w:sz="6" w:space="0" w:color="auto"/>
            </w:tcBorders>
          </w:tcPr>
          <w:p w14:paraId="48D6A5B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14:paraId="6D9FBCF6"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14:paraId="2421151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02 - із застереженням</w:t>
            </w:r>
          </w:p>
        </w:tc>
      </w:tr>
      <w:tr w:rsidR="00B8020B" w:rsidRPr="007A74A2" w14:paraId="00BBAB42" w14:textId="77777777" w:rsidTr="00197B24">
        <w:trPr>
          <w:trHeight w:val="200"/>
        </w:trPr>
        <w:tc>
          <w:tcPr>
            <w:tcW w:w="700" w:type="dxa"/>
            <w:tcBorders>
              <w:top w:val="single" w:sz="6" w:space="0" w:color="auto"/>
              <w:bottom w:val="single" w:sz="6" w:space="0" w:color="auto"/>
              <w:right w:val="single" w:sz="6" w:space="0" w:color="auto"/>
            </w:tcBorders>
          </w:tcPr>
          <w:p w14:paraId="746BCE18"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9</w:t>
            </w:r>
          </w:p>
        </w:tc>
        <w:tc>
          <w:tcPr>
            <w:tcW w:w="9300" w:type="dxa"/>
            <w:gridSpan w:val="2"/>
            <w:tcBorders>
              <w:top w:val="single" w:sz="6" w:space="0" w:color="auto"/>
              <w:left w:val="single" w:sz="6" w:space="0" w:color="auto"/>
              <w:bottom w:val="single" w:sz="6" w:space="0" w:color="auto"/>
            </w:tcBorders>
          </w:tcPr>
          <w:p w14:paraId="66CE67E0" w14:textId="77777777" w:rsidR="00B8020B" w:rsidRPr="007A74A2" w:rsidRDefault="00B8020B">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Пояснювальний параграф (за наявності)</w:t>
            </w:r>
          </w:p>
          <w:p w14:paraId="1773F1A4"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Основа для думки із застереженням</w:t>
            </w:r>
          </w:p>
          <w:p w14:paraId="5609DE51"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Розкриття інформації</w:t>
            </w:r>
          </w:p>
          <w:p w14:paraId="53A2BD0A"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Примітки до фінансової звітності Компанії за 2019 рік не розкривають всю необхідну інформацію про активи, </w:t>
            </w:r>
            <w:proofErr w:type="spellStart"/>
            <w:r w:rsidRPr="007A74A2">
              <w:rPr>
                <w:rFonts w:ascii="Times New Roman CYR" w:hAnsi="Times New Roman CYR" w:cs="Times New Roman CYR"/>
                <w:sz w:val="24"/>
                <w:szCs w:val="24"/>
              </w:rPr>
              <w:t>зобов?язання</w:t>
            </w:r>
            <w:proofErr w:type="spellEnd"/>
            <w:r w:rsidRPr="007A74A2">
              <w:rPr>
                <w:rFonts w:ascii="Times New Roman CYR" w:hAnsi="Times New Roman CYR" w:cs="Times New Roman CYR"/>
                <w:sz w:val="24"/>
                <w:szCs w:val="24"/>
              </w:rPr>
              <w:t xml:space="preserve"> та обставини діяльності Компанії, як того вимагають Положення (стандарти) бухгалтерського обліку, зокрема не розкрита інформація: короткий опис діяльності Компанії, опис обраної облікової політики, інформація про пов'язаних сторін, обсяги операцій з ними та суми дебіторської та кредиторської заборгованості пов'язаних сторін, інформація про здатність Компанії продовжувати діяльність на безперервній основі та інша, звіт про рух капіталу за 2018 рік.</w:t>
            </w:r>
          </w:p>
          <w:p w14:paraId="253B0CE4"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Резерв невикористаних відпусток</w:t>
            </w:r>
          </w:p>
          <w:p w14:paraId="656A3BA7"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Стаття балансу "Поточні забезпечення" в результаті помилок в аналітичному обліку станом на 31.12.2019 завищена на суму 5 018 тис. грн., відповідно занижена сума нерозподіленого прибутку. Ця помилка також зумовила завищення суми витрат звітного періоду на 3 674 </w:t>
            </w:r>
            <w:proofErr w:type="spellStart"/>
            <w:r w:rsidRPr="007A74A2">
              <w:rPr>
                <w:rFonts w:ascii="Times New Roman CYR" w:hAnsi="Times New Roman CYR" w:cs="Times New Roman CYR"/>
                <w:sz w:val="24"/>
                <w:szCs w:val="24"/>
              </w:rPr>
              <w:t>тис.грн</w:t>
            </w:r>
            <w:proofErr w:type="spellEnd"/>
            <w:r w:rsidRPr="007A74A2">
              <w:rPr>
                <w:rFonts w:ascii="Times New Roman CYR" w:hAnsi="Times New Roman CYR" w:cs="Times New Roman CYR"/>
                <w:sz w:val="24"/>
                <w:szCs w:val="24"/>
              </w:rPr>
              <w:t xml:space="preserve">. і витрат попередніх періодів - на 1 344 </w:t>
            </w:r>
            <w:proofErr w:type="spellStart"/>
            <w:r w:rsidRPr="007A74A2">
              <w:rPr>
                <w:rFonts w:ascii="Times New Roman CYR" w:hAnsi="Times New Roman CYR" w:cs="Times New Roman CYR"/>
                <w:sz w:val="24"/>
                <w:szCs w:val="24"/>
              </w:rPr>
              <w:t>тис.грн</w:t>
            </w:r>
            <w:proofErr w:type="spellEnd"/>
            <w:r w:rsidRPr="007A74A2">
              <w:rPr>
                <w:rFonts w:ascii="Times New Roman CYR" w:hAnsi="Times New Roman CYR" w:cs="Times New Roman CYR"/>
                <w:sz w:val="24"/>
                <w:szCs w:val="24"/>
              </w:rPr>
              <w:t>.</w:t>
            </w:r>
          </w:p>
          <w:p w14:paraId="377F51AE"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Порівняльні дані</w:t>
            </w:r>
          </w:p>
          <w:p w14:paraId="2A6D5C26"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Ми не змогли отримати аудиторські докази у достатньому обсязі щодо залишків запасів, довгострокових та поточних біологічних активів на початок 2019 року за допомогою альтернативних процедур. Оскільки дані на початок періоду впливають на </w:t>
            </w:r>
            <w:r w:rsidRPr="007A74A2">
              <w:rPr>
                <w:rFonts w:ascii="Times New Roman CYR" w:hAnsi="Times New Roman CYR" w:cs="Times New Roman CYR"/>
                <w:sz w:val="24"/>
                <w:szCs w:val="24"/>
              </w:rPr>
              <w:lastRenderedPageBreak/>
              <w:t>визначення результатів операцій, ми не мали змоги визначити, чи потрібні коригування результатів операцій та суми накопиченого нерозподіленого прибутку на початок періоду. Наша думка щодо фінансової звітності за поточний період модифікована внаслідок можливого впливу цього питання на порівнянність даних поточного періоду і відповідних показників.</w:t>
            </w:r>
          </w:p>
          <w:p w14:paraId="4074F2C6"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Оренда</w:t>
            </w:r>
          </w:p>
          <w:p w14:paraId="61926F05"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В процесі проведення аудиторської перевірки ми не змогли отримати інформацію стосовно наявних договорів оренди землі. У зв'язку з цим, ми не мали можливості визначити чи існувала необхідність будь-яких коригувань звіту про фінансовий стан на звітну дату, а також елементів, які формують звіт про сукупний дохід, звіт про зміни в капіталі і звіт про рух грошових коштів за рік, що закінчився 31 грудня 2019 року та відповідних показників за попередній період.</w:t>
            </w:r>
          </w:p>
          <w:p w14:paraId="49B9EB88"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Незавершені капітальні інвестиції</w:t>
            </w:r>
          </w:p>
          <w:p w14:paraId="7C8D9CA4"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Стаття балансу "Незавершені капітальні інвестиції" завищена на суму 2 144 </w:t>
            </w:r>
            <w:proofErr w:type="spellStart"/>
            <w:r w:rsidRPr="007A74A2">
              <w:rPr>
                <w:rFonts w:ascii="Times New Roman CYR" w:hAnsi="Times New Roman CYR" w:cs="Times New Roman CYR"/>
                <w:sz w:val="24"/>
                <w:szCs w:val="24"/>
              </w:rPr>
              <w:t>тис.грн</w:t>
            </w:r>
            <w:proofErr w:type="spellEnd"/>
            <w:r w:rsidRPr="007A74A2">
              <w:rPr>
                <w:rFonts w:ascii="Times New Roman CYR" w:hAnsi="Times New Roman CYR" w:cs="Times New Roman CYR"/>
                <w:sz w:val="24"/>
                <w:szCs w:val="24"/>
              </w:rPr>
              <w:t>. станом на 31.12.2019 і на суму 1 745 тис. грн. станом на 31.12.2018 в результаті капіталізації витрат на спорудження об'єкта соціальної сфери, від використання якого Компанія не очікує отримання економічних вигід у майбутньому.</w:t>
            </w:r>
          </w:p>
          <w:p w14:paraId="5FBF306B"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p>
          <w:p w14:paraId="44B167FD"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Ми провели аудит відповідно до вимог Закону України "Про аудит фінансової звітності та аудиторську діяльність" і Міжнародних стандартів аудиту (МСА) Міжнародної федерації бухгалтерів. Нашу відповідальність згідно з цими стандартами викладено в розділі "Відповідальність аудитора за аудит фінансової звітності" цього звіту. Ми є незалежними по відношенню до Компанії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w:t>
            </w:r>
          </w:p>
          <w:p w14:paraId="64EF3D0F"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p>
          <w:p w14:paraId="490654B8"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Ми вважаємо, що отримані нами аудиторські докази є достатніми і прийнятними для використання їх як основи для нашої думки із застереженням.</w:t>
            </w:r>
          </w:p>
          <w:p w14:paraId="12ED02BE"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p>
          <w:p w14:paraId="298EFC15"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Інша інформація</w:t>
            </w:r>
          </w:p>
          <w:p w14:paraId="6D6968EC"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Управлінський персонал Компанії несе відповідальність за подання разом з фінансовою звітністю іншої інформації у формі Регулярної річної інформації емітента цінних паперів - відповідно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 2826. Річна інформація емітента включає в себе Звіт керівництва (звіт про управління), який подається разом з фінансовою звітністю відповідно до вимог Закону України "Про бухгалтерський облік та фінансову звітність".</w:t>
            </w:r>
          </w:p>
          <w:p w14:paraId="7FEB27E2"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Наша думка щодо фінансової звітності не поширюється на таку іншу інформацію та ми не робимо висновку з будь-яким рівнем впевненості щодо цієї іншої інформації.</w:t>
            </w:r>
          </w:p>
          <w:p w14:paraId="7B65F692"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14:paraId="11B1276B"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lastRenderedPageBreak/>
              <w:t>Компанія планує підготувати й оприлюднити річну інформацію емітента цінних паперів (крім річної фінансової звітності та Звіту про корпоративне управління) за 2019 рік після дати цього звіту незалежного аудитора. Ми очікуємо отримати таку інформацію після цієї дати. Після нашого ознайомлення зі змістом регулярної річної інформації Компанії, як емітента цінних паперів, якщо ми дійдемо висновку, що така інформація містить суттєве викривлення, ми повідомимо про це питання тим, кого наділено найвищими повноваженнями, та розглянемо вплив цього питання на фінансову звітність і необхідність подальших дій стосовно цього нашого Звіту</w:t>
            </w:r>
          </w:p>
          <w:p w14:paraId="5441E865"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Інші питання</w:t>
            </w:r>
          </w:p>
          <w:p w14:paraId="7F7D5131"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 xml:space="preserve">Аудит фінансової звітності Компанії за рік, що закінчився 31 грудня 2018 р., був проведений іншим аудитором, який 27 березня 2019 р. висловив немодифіковану думку щодо фінансової звітності. </w:t>
            </w:r>
          </w:p>
          <w:p w14:paraId="05A0B13A" w14:textId="77777777" w:rsidR="00B8020B" w:rsidRPr="007A74A2" w:rsidRDefault="00B8020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2A70B74A" w14:textId="77777777">
        <w:trPr>
          <w:trHeight w:val="200"/>
        </w:trPr>
        <w:tc>
          <w:tcPr>
            <w:tcW w:w="700" w:type="dxa"/>
            <w:tcBorders>
              <w:top w:val="single" w:sz="6" w:space="0" w:color="auto"/>
              <w:bottom w:val="single" w:sz="6" w:space="0" w:color="auto"/>
              <w:right w:val="single" w:sz="6" w:space="0" w:color="auto"/>
            </w:tcBorders>
          </w:tcPr>
          <w:p w14:paraId="3AA5A46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lastRenderedPageBreak/>
              <w:t>10</w:t>
            </w:r>
          </w:p>
        </w:tc>
        <w:tc>
          <w:tcPr>
            <w:tcW w:w="5300" w:type="dxa"/>
            <w:tcBorders>
              <w:top w:val="single" w:sz="6" w:space="0" w:color="auto"/>
              <w:left w:val="single" w:sz="6" w:space="0" w:color="auto"/>
              <w:bottom w:val="single" w:sz="6" w:space="0" w:color="auto"/>
              <w:right w:val="single" w:sz="6" w:space="0" w:color="auto"/>
            </w:tcBorders>
          </w:tcPr>
          <w:p w14:paraId="7FA090FA"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14:paraId="4DE6CDC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номер: 25/11/2019, дата: 25.11.2019</w:t>
            </w:r>
          </w:p>
        </w:tc>
      </w:tr>
      <w:tr w:rsidR="007A74A2" w:rsidRPr="007A74A2" w14:paraId="3CD2FA82" w14:textId="77777777">
        <w:trPr>
          <w:trHeight w:val="200"/>
        </w:trPr>
        <w:tc>
          <w:tcPr>
            <w:tcW w:w="700" w:type="dxa"/>
            <w:tcBorders>
              <w:top w:val="single" w:sz="6" w:space="0" w:color="auto"/>
              <w:bottom w:val="single" w:sz="6" w:space="0" w:color="auto"/>
              <w:right w:val="single" w:sz="6" w:space="0" w:color="auto"/>
            </w:tcBorders>
          </w:tcPr>
          <w:p w14:paraId="4134589E"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14:paraId="10386AD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14:paraId="5F683C02"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дата початку: 01.12.2019, дата закінчення: 24.07.2020</w:t>
            </w:r>
          </w:p>
        </w:tc>
      </w:tr>
      <w:tr w:rsidR="007A74A2" w:rsidRPr="007A74A2" w14:paraId="195DDB31" w14:textId="77777777">
        <w:trPr>
          <w:trHeight w:val="200"/>
        </w:trPr>
        <w:tc>
          <w:tcPr>
            <w:tcW w:w="700" w:type="dxa"/>
            <w:tcBorders>
              <w:top w:val="single" w:sz="6" w:space="0" w:color="auto"/>
              <w:bottom w:val="single" w:sz="6" w:space="0" w:color="auto"/>
              <w:right w:val="single" w:sz="6" w:space="0" w:color="auto"/>
            </w:tcBorders>
          </w:tcPr>
          <w:p w14:paraId="04E128A5"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14:paraId="4CE0E622"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14:paraId="6AE975EC"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24.07.2020</w:t>
            </w:r>
          </w:p>
        </w:tc>
      </w:tr>
      <w:tr w:rsidR="007A74A2" w:rsidRPr="007A74A2" w14:paraId="288C2064" w14:textId="77777777">
        <w:trPr>
          <w:trHeight w:val="200"/>
        </w:trPr>
        <w:tc>
          <w:tcPr>
            <w:tcW w:w="700" w:type="dxa"/>
            <w:tcBorders>
              <w:top w:val="single" w:sz="6" w:space="0" w:color="auto"/>
              <w:bottom w:val="single" w:sz="6" w:space="0" w:color="auto"/>
              <w:right w:val="single" w:sz="6" w:space="0" w:color="auto"/>
            </w:tcBorders>
          </w:tcPr>
          <w:p w14:paraId="40AEB567"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14:paraId="0971F8A7"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14:paraId="745CD60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204 000,00</w:t>
            </w:r>
          </w:p>
        </w:tc>
      </w:tr>
      <w:tr w:rsidR="007A74A2" w:rsidRPr="007A74A2" w14:paraId="3721E4CD" w14:textId="77777777">
        <w:trPr>
          <w:trHeight w:val="200"/>
        </w:trPr>
        <w:tc>
          <w:tcPr>
            <w:tcW w:w="700" w:type="dxa"/>
            <w:tcBorders>
              <w:top w:val="single" w:sz="6" w:space="0" w:color="auto"/>
              <w:bottom w:val="single" w:sz="6" w:space="0" w:color="auto"/>
              <w:right w:val="single" w:sz="6" w:space="0" w:color="auto"/>
            </w:tcBorders>
          </w:tcPr>
          <w:p w14:paraId="22C35F64"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r w:rsidRPr="007A74A2">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14:paraId="3C2F489C"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b/>
                <w:bCs/>
                <w:sz w:val="24"/>
                <w:szCs w:val="24"/>
              </w:rPr>
            </w:pPr>
            <w:r w:rsidRPr="007A74A2">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14:paraId="7D0154D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7A74A2" w:rsidRPr="007A74A2" w14:paraId="08644637" w14:textId="77777777">
        <w:trPr>
          <w:trHeight w:val="200"/>
        </w:trPr>
        <w:tc>
          <w:tcPr>
            <w:tcW w:w="10000" w:type="dxa"/>
            <w:gridSpan w:val="3"/>
            <w:tcBorders>
              <w:top w:val="single" w:sz="6" w:space="0" w:color="auto"/>
              <w:bottom w:val="single" w:sz="6" w:space="0" w:color="auto"/>
            </w:tcBorders>
          </w:tcPr>
          <w:p w14:paraId="2A5354A1" w14:textId="77777777" w:rsidR="007A74A2" w:rsidRP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r w:rsidRPr="007A74A2">
              <w:rPr>
                <w:rFonts w:ascii="Times New Roman CYR" w:hAnsi="Times New Roman CYR" w:cs="Times New Roman CYR"/>
                <w:sz w:val="24"/>
                <w:szCs w:val="24"/>
              </w:rPr>
              <w:t>Звіт незалежного аудитора</w:t>
            </w:r>
          </w:p>
          <w:p w14:paraId="59E27B41" w14:textId="77777777" w:rsidR="00B8020B" w:rsidRPr="00833A75" w:rsidRDefault="00B8020B" w:rsidP="00B8020B">
            <w:pPr>
              <w:keepNext/>
              <w:outlineLvl w:val="0"/>
              <w:rPr>
                <w:rFonts w:cs="Arial"/>
                <w:b/>
                <w:bCs/>
                <w:kern w:val="32"/>
                <w:sz w:val="24"/>
                <w:szCs w:val="24"/>
              </w:rPr>
            </w:pPr>
            <w:bookmarkStart w:id="0" w:name="_Toc35591015"/>
            <w:r w:rsidRPr="00833A75">
              <w:rPr>
                <w:rFonts w:cs="Arial"/>
                <w:b/>
                <w:bCs/>
                <w:kern w:val="32"/>
                <w:sz w:val="24"/>
                <w:szCs w:val="24"/>
              </w:rPr>
              <w:t>Звіт незалежного аудитора</w:t>
            </w:r>
            <w:bookmarkEnd w:id="0"/>
          </w:p>
          <w:p w14:paraId="609F537D" w14:textId="77777777" w:rsidR="00B8020B" w:rsidRDefault="00B8020B" w:rsidP="00B8020B">
            <w:pPr>
              <w:spacing w:after="120" w:line="250" w:lineRule="auto"/>
              <w:rPr>
                <w:rFonts w:cs="Arial"/>
                <w:sz w:val="21"/>
                <w:szCs w:val="21"/>
              </w:rPr>
            </w:pPr>
            <w:bookmarkStart w:id="1" w:name="_Toc535248364"/>
            <w:bookmarkStart w:id="2" w:name="_Toc536117866"/>
          </w:p>
          <w:p w14:paraId="5B52CB4F" w14:textId="77777777" w:rsidR="00B8020B" w:rsidRPr="006B2E28" w:rsidRDefault="00B8020B" w:rsidP="00B8020B">
            <w:pPr>
              <w:spacing w:line="250" w:lineRule="auto"/>
              <w:rPr>
                <w:rFonts w:cs="Arial"/>
              </w:rPr>
            </w:pPr>
            <w:r w:rsidRPr="006B2E28">
              <w:rPr>
                <w:rFonts w:cs="Arial"/>
              </w:rPr>
              <w:t xml:space="preserve">Власникам та керівництву </w:t>
            </w:r>
          </w:p>
          <w:p w14:paraId="124E7AEE" w14:textId="77777777" w:rsidR="00B8020B" w:rsidRDefault="00B8020B" w:rsidP="00B8020B">
            <w:pPr>
              <w:spacing w:after="120" w:line="250" w:lineRule="auto"/>
              <w:rPr>
                <w:rFonts w:cs="Arial"/>
              </w:rPr>
            </w:pPr>
            <w:r>
              <w:rPr>
                <w:rFonts w:cs="Arial"/>
              </w:rPr>
              <w:t>Приватного акціонерного товариства</w:t>
            </w:r>
            <w:r w:rsidRPr="006B2E28">
              <w:rPr>
                <w:rFonts w:cs="Arial"/>
              </w:rPr>
              <w:t xml:space="preserve"> </w:t>
            </w:r>
            <w:r>
              <w:rPr>
                <w:rFonts w:cs="Arial"/>
              </w:rPr>
              <w:t>«Кремінь</w:t>
            </w:r>
            <w:r w:rsidRPr="006B2E28">
              <w:rPr>
                <w:rFonts w:cs="Arial"/>
              </w:rPr>
              <w:t>»</w:t>
            </w:r>
          </w:p>
          <w:p w14:paraId="67CEBF25" w14:textId="77777777" w:rsidR="00B8020B" w:rsidRPr="006B2E28" w:rsidRDefault="00B8020B" w:rsidP="00B8020B">
            <w:pPr>
              <w:spacing w:after="120" w:line="250" w:lineRule="auto"/>
              <w:rPr>
                <w:rFonts w:cs="Arial"/>
              </w:rPr>
            </w:pPr>
          </w:p>
          <w:bookmarkEnd w:id="1"/>
          <w:bookmarkEnd w:id="2"/>
          <w:p w14:paraId="0187E19C" w14:textId="77777777" w:rsidR="00B8020B" w:rsidRPr="00833A75" w:rsidRDefault="00B8020B" w:rsidP="00B8020B">
            <w:pPr>
              <w:keepNext/>
              <w:keepLines/>
              <w:widowControl w:val="0"/>
              <w:autoSpaceDE w:val="0"/>
              <w:autoSpaceDN w:val="0"/>
              <w:adjustRightInd w:val="0"/>
              <w:spacing w:before="200"/>
              <w:outlineLvl w:val="3"/>
              <w:rPr>
                <w:rFonts w:cs="Arial"/>
                <w:b/>
                <w:bCs/>
                <w:iCs/>
              </w:rPr>
            </w:pPr>
            <w:r w:rsidRPr="00833A75">
              <w:rPr>
                <w:rFonts w:cs="Arial"/>
                <w:b/>
                <w:bCs/>
                <w:iCs/>
              </w:rPr>
              <w:t xml:space="preserve">ЗВІТ ЩОДО АУДИТУ ФІНАНСОВОЇ ЗВІТНОСТІ </w:t>
            </w:r>
          </w:p>
          <w:p w14:paraId="54E6D81D" w14:textId="77777777" w:rsidR="00B8020B" w:rsidRPr="00903C34" w:rsidRDefault="00B8020B" w:rsidP="00B8020B">
            <w:pPr>
              <w:spacing w:after="120" w:line="250" w:lineRule="auto"/>
              <w:rPr>
                <w:rFonts w:cs="Arial"/>
                <w:sz w:val="21"/>
                <w:szCs w:val="21"/>
              </w:rPr>
            </w:pPr>
          </w:p>
          <w:p w14:paraId="36FDC474" w14:textId="77777777" w:rsidR="00B8020B" w:rsidRPr="00364D44" w:rsidRDefault="00B8020B" w:rsidP="00B8020B">
            <w:pPr>
              <w:spacing w:after="120" w:line="250" w:lineRule="auto"/>
              <w:rPr>
                <w:rFonts w:cs="Arial"/>
                <w:b/>
                <w:sz w:val="21"/>
                <w:szCs w:val="21"/>
              </w:rPr>
            </w:pPr>
            <w:r w:rsidRPr="00833A75">
              <w:rPr>
                <w:rFonts w:cs="Arial"/>
                <w:b/>
                <w:sz w:val="21"/>
                <w:szCs w:val="21"/>
              </w:rPr>
              <w:t>Думка</w:t>
            </w:r>
            <w:r>
              <w:rPr>
                <w:rFonts w:cs="Arial"/>
                <w:b/>
                <w:sz w:val="21"/>
                <w:szCs w:val="21"/>
              </w:rPr>
              <w:t xml:space="preserve"> із застереженням</w:t>
            </w:r>
          </w:p>
          <w:p w14:paraId="40665501" w14:textId="77777777" w:rsidR="00B8020B" w:rsidRPr="00833A75" w:rsidRDefault="00B8020B" w:rsidP="00B8020B">
            <w:pPr>
              <w:spacing w:after="120" w:line="250" w:lineRule="auto"/>
              <w:rPr>
                <w:rFonts w:cs="Arial"/>
                <w:sz w:val="21"/>
                <w:szCs w:val="21"/>
              </w:rPr>
            </w:pPr>
            <w:r w:rsidRPr="00833A75">
              <w:rPr>
                <w:rFonts w:cs="Arial"/>
                <w:sz w:val="21"/>
                <w:szCs w:val="21"/>
              </w:rPr>
              <w:t xml:space="preserve">Ми провели аудит фінансової звітності </w:t>
            </w:r>
            <w:r>
              <w:rPr>
                <w:rFonts w:cs="Arial"/>
                <w:sz w:val="21"/>
                <w:szCs w:val="21"/>
              </w:rPr>
              <w:t xml:space="preserve">Приватного акціонерного товариства </w:t>
            </w:r>
            <w:r w:rsidRPr="00833A75">
              <w:rPr>
                <w:rFonts w:cs="Arial"/>
                <w:sz w:val="21"/>
                <w:szCs w:val="21"/>
              </w:rPr>
              <w:t>«</w:t>
            </w:r>
            <w:r>
              <w:rPr>
                <w:rFonts w:cs="Arial"/>
              </w:rPr>
              <w:t>Кремінь</w:t>
            </w:r>
            <w:r w:rsidRPr="00833A75">
              <w:rPr>
                <w:rFonts w:cs="Arial"/>
                <w:sz w:val="21"/>
                <w:szCs w:val="21"/>
              </w:rPr>
              <w:t>» (далі - «Компанія»), що складається зі звіту про фінансовий стан на 31 грудня 2019</w:t>
            </w:r>
            <w:r>
              <w:rPr>
                <w:rFonts w:cs="Arial"/>
                <w:sz w:val="21"/>
                <w:szCs w:val="21"/>
              </w:rPr>
              <w:t> </w:t>
            </w:r>
            <w:r w:rsidRPr="00833A75">
              <w:rPr>
                <w:rFonts w:cs="Arial"/>
                <w:sz w:val="21"/>
                <w:szCs w:val="21"/>
              </w:rPr>
              <w:t>р., звіту про сукупний дохід, звіту про рух грошових коштів, звіту про власний капітал за рік, що закінчився зазначеною датою, і приміток до фінансової звітності,</w:t>
            </w:r>
            <w:r>
              <w:rPr>
                <w:rFonts w:cs="Arial"/>
                <w:sz w:val="21"/>
                <w:szCs w:val="21"/>
              </w:rPr>
              <w:t xml:space="preserve"> не</w:t>
            </w:r>
            <w:r w:rsidRPr="00833A75">
              <w:rPr>
                <w:rFonts w:cs="Arial"/>
                <w:sz w:val="21"/>
                <w:szCs w:val="21"/>
              </w:rPr>
              <w:t xml:space="preserve"> включаючи стислий виклад значущих облікових політик. </w:t>
            </w:r>
          </w:p>
          <w:p w14:paraId="30D7F06A" w14:textId="77777777" w:rsidR="00B8020B" w:rsidRPr="00833A75" w:rsidRDefault="00B8020B" w:rsidP="00B8020B">
            <w:pPr>
              <w:spacing w:after="120" w:line="250" w:lineRule="auto"/>
              <w:rPr>
                <w:sz w:val="21"/>
                <w:szCs w:val="21"/>
              </w:rPr>
            </w:pPr>
            <w:r w:rsidRPr="00D42F68">
              <w:rPr>
                <w:rFonts w:cs="Arial"/>
                <w:sz w:val="21"/>
                <w:szCs w:val="21"/>
              </w:rPr>
              <w:t>На нашу думку</w:t>
            </w:r>
            <w:r w:rsidRPr="00D42F68">
              <w:rPr>
                <w:sz w:val="21"/>
                <w:szCs w:val="21"/>
              </w:rPr>
              <w:t>, за винятком впливу питан</w:t>
            </w:r>
            <w:r>
              <w:rPr>
                <w:sz w:val="21"/>
                <w:szCs w:val="21"/>
              </w:rPr>
              <w:t>ь</w:t>
            </w:r>
            <w:r w:rsidRPr="00D42F68">
              <w:rPr>
                <w:sz w:val="21"/>
                <w:szCs w:val="21"/>
              </w:rPr>
              <w:t>, описан</w:t>
            </w:r>
            <w:r>
              <w:rPr>
                <w:sz w:val="21"/>
                <w:szCs w:val="21"/>
              </w:rPr>
              <w:t>их</w:t>
            </w:r>
            <w:r w:rsidRPr="00D42F68">
              <w:rPr>
                <w:sz w:val="21"/>
                <w:szCs w:val="21"/>
              </w:rPr>
              <w:t xml:space="preserve"> в розділі «Основа для думки із застереженням», фінансова звітність, що додається, відображає достовірно, в усіх суттєвих аспектах фінансовий стан</w:t>
            </w:r>
            <w:r w:rsidRPr="00833A75">
              <w:rPr>
                <w:rFonts w:cs="Arial"/>
                <w:sz w:val="21"/>
                <w:szCs w:val="21"/>
              </w:rPr>
              <w:t xml:space="preserve"> Компанії на 31 грудня 2019 р. та її фінансові результати і грошові потоки за рік, що закінчився зазначеною датою, відповідно </w:t>
            </w:r>
            <w:r>
              <w:rPr>
                <w:sz w:val="21"/>
                <w:szCs w:val="21"/>
              </w:rPr>
              <w:t>до Національних положень (стандартів) бухгалтерського обліку (П(С)БО</w:t>
            </w:r>
            <w:r w:rsidRPr="00787AE9">
              <w:rPr>
                <w:sz w:val="21"/>
                <w:szCs w:val="21"/>
              </w:rPr>
              <w:t>) та вимог Закону України «Про бухгалтерський облік та фінансову звітність в Україні» щодо складання фінансової звітності</w:t>
            </w:r>
            <w:r w:rsidRPr="00833A75">
              <w:rPr>
                <w:sz w:val="21"/>
                <w:szCs w:val="21"/>
              </w:rPr>
              <w:t>.</w:t>
            </w:r>
          </w:p>
          <w:p w14:paraId="672EDF4F" w14:textId="77777777" w:rsidR="00B8020B" w:rsidRDefault="00B8020B" w:rsidP="00B8020B">
            <w:pPr>
              <w:pStyle w:val="5"/>
              <w:spacing w:before="240" w:after="120" w:line="250" w:lineRule="auto"/>
              <w:rPr>
                <w:rFonts w:ascii="Arial" w:hAnsi="Arial" w:cs="Arial"/>
                <w:b/>
                <w:color w:val="auto"/>
                <w:sz w:val="21"/>
                <w:szCs w:val="21"/>
                <w:lang w:val="uk-UA"/>
              </w:rPr>
            </w:pPr>
            <w:bookmarkStart w:id="3" w:name="_Toc536117868"/>
            <w:r w:rsidRPr="00D42F68">
              <w:rPr>
                <w:rFonts w:ascii="Arial" w:hAnsi="Arial" w:cs="Arial"/>
                <w:b/>
                <w:color w:val="auto"/>
                <w:sz w:val="21"/>
                <w:szCs w:val="21"/>
                <w:lang w:val="uk-UA"/>
              </w:rPr>
              <w:t>Основа для думки</w:t>
            </w:r>
            <w:bookmarkEnd w:id="3"/>
            <w:r w:rsidRPr="00D42F68">
              <w:rPr>
                <w:rFonts w:ascii="Arial" w:hAnsi="Arial" w:cs="Arial"/>
                <w:b/>
                <w:color w:val="auto"/>
                <w:sz w:val="21"/>
                <w:szCs w:val="21"/>
                <w:lang w:val="uk-UA"/>
              </w:rPr>
              <w:t xml:space="preserve"> із застереженням</w:t>
            </w:r>
          </w:p>
          <w:p w14:paraId="0C39BA83" w14:textId="77777777" w:rsidR="00B8020B" w:rsidRPr="00B728C7" w:rsidRDefault="00B8020B" w:rsidP="00B8020B">
            <w:pPr>
              <w:spacing w:after="120" w:line="250" w:lineRule="auto"/>
              <w:rPr>
                <w:rFonts w:cs="Arial"/>
                <w:b/>
                <w:bCs/>
                <w:sz w:val="19"/>
                <w:szCs w:val="19"/>
              </w:rPr>
            </w:pPr>
            <w:r w:rsidRPr="00B728C7">
              <w:rPr>
                <w:rFonts w:cs="Arial"/>
                <w:b/>
                <w:bCs/>
                <w:sz w:val="19"/>
                <w:szCs w:val="19"/>
              </w:rPr>
              <w:t>Розкриття інформації</w:t>
            </w:r>
          </w:p>
          <w:p w14:paraId="1DB4DAC8" w14:textId="77777777" w:rsidR="00B8020B" w:rsidRDefault="00B8020B" w:rsidP="00B8020B">
            <w:pPr>
              <w:spacing w:after="120" w:line="250" w:lineRule="auto"/>
              <w:rPr>
                <w:rFonts w:cs="Arial"/>
                <w:sz w:val="21"/>
                <w:szCs w:val="21"/>
              </w:rPr>
            </w:pPr>
            <w:r w:rsidRPr="002D1CEB">
              <w:rPr>
                <w:rFonts w:cs="Arial"/>
                <w:sz w:val="21"/>
                <w:szCs w:val="21"/>
              </w:rPr>
              <w:lastRenderedPageBreak/>
              <w:t>Примітки до фінан</w:t>
            </w:r>
            <w:r>
              <w:rPr>
                <w:rFonts w:cs="Arial"/>
                <w:sz w:val="21"/>
                <w:szCs w:val="21"/>
              </w:rPr>
              <w:t>сової звітності Компанії за 2019</w:t>
            </w:r>
            <w:r w:rsidRPr="002D1CEB">
              <w:rPr>
                <w:rFonts w:cs="Arial"/>
                <w:sz w:val="21"/>
                <w:szCs w:val="21"/>
              </w:rPr>
              <w:t xml:space="preserve"> рік не розкривають всю необхідну інформацію про активи, зобов´язання та обставини діяльності Компанії, як того вимагають Положення (стандарти) бухгалтерського обліку, зокрема не розкрита інформація: короткий опис діяльності Компанії, опис обраної облікової політики, інформація про пов’язаних сторін, обсяги операцій з ними та суми дебіторської та кредиторської заборгованості пов’язаних сторін, інформація про здатність Компанії продовжувати діяльність на безперервній основі та інша</w:t>
            </w:r>
            <w:r>
              <w:rPr>
                <w:rFonts w:cs="Arial"/>
                <w:sz w:val="21"/>
                <w:szCs w:val="21"/>
              </w:rPr>
              <w:t>, звіт про рух капіталу за 2018 рік.</w:t>
            </w:r>
          </w:p>
          <w:p w14:paraId="3E39DE0F" w14:textId="77777777" w:rsidR="00B8020B" w:rsidRPr="00B728C7" w:rsidRDefault="00B8020B" w:rsidP="00B8020B">
            <w:pPr>
              <w:spacing w:after="120" w:line="250" w:lineRule="auto"/>
              <w:rPr>
                <w:rFonts w:cs="Arial"/>
                <w:b/>
                <w:bCs/>
                <w:sz w:val="19"/>
                <w:szCs w:val="19"/>
              </w:rPr>
            </w:pPr>
            <w:r w:rsidRPr="00B728C7">
              <w:rPr>
                <w:rFonts w:cs="Arial"/>
                <w:b/>
                <w:bCs/>
                <w:sz w:val="19"/>
                <w:szCs w:val="19"/>
              </w:rPr>
              <w:t>Резерв невикористаних відпусток</w:t>
            </w:r>
          </w:p>
          <w:p w14:paraId="4D08B027" w14:textId="77777777" w:rsidR="00B8020B" w:rsidRDefault="00B8020B" w:rsidP="00B8020B">
            <w:pPr>
              <w:spacing w:after="120" w:line="250" w:lineRule="auto"/>
              <w:rPr>
                <w:rFonts w:cs="Arial"/>
                <w:sz w:val="21"/>
                <w:szCs w:val="21"/>
              </w:rPr>
            </w:pPr>
            <w:r>
              <w:rPr>
                <w:rFonts w:cs="Arial"/>
                <w:sz w:val="21"/>
                <w:szCs w:val="21"/>
              </w:rPr>
              <w:t>Стаття</w:t>
            </w:r>
            <w:r w:rsidRPr="002D1CEB">
              <w:rPr>
                <w:rFonts w:cs="Arial"/>
                <w:sz w:val="21"/>
                <w:szCs w:val="21"/>
              </w:rPr>
              <w:t xml:space="preserve"> балансу «</w:t>
            </w:r>
            <w:r>
              <w:rPr>
                <w:rFonts w:cs="Arial"/>
                <w:sz w:val="21"/>
                <w:szCs w:val="21"/>
              </w:rPr>
              <w:t xml:space="preserve">Поточні забезпечення» </w:t>
            </w:r>
            <w:r w:rsidRPr="002D1CEB">
              <w:rPr>
                <w:rFonts w:cs="Arial"/>
                <w:sz w:val="21"/>
                <w:szCs w:val="21"/>
              </w:rPr>
              <w:t>в результаті помилок в аналітичному обліку стан</w:t>
            </w:r>
            <w:r>
              <w:rPr>
                <w:rFonts w:cs="Arial"/>
                <w:sz w:val="21"/>
                <w:szCs w:val="21"/>
              </w:rPr>
              <w:t>ом на 31.12.2019 завищена на суму 5 018</w:t>
            </w:r>
            <w:r w:rsidRPr="002D1CEB">
              <w:rPr>
                <w:rFonts w:cs="Arial"/>
                <w:sz w:val="21"/>
                <w:szCs w:val="21"/>
              </w:rPr>
              <w:t xml:space="preserve"> тис. грн.</w:t>
            </w:r>
            <w:r>
              <w:rPr>
                <w:rFonts w:cs="Arial"/>
                <w:sz w:val="21"/>
                <w:szCs w:val="21"/>
              </w:rPr>
              <w:t xml:space="preserve">, відповідно занижена сума нерозподіленого прибутку. Ця помилка також зумовила завищення суми витрат звітного періоду на 3 674 </w:t>
            </w:r>
            <w:proofErr w:type="spellStart"/>
            <w:r>
              <w:rPr>
                <w:rFonts w:cs="Arial"/>
                <w:sz w:val="21"/>
                <w:szCs w:val="21"/>
              </w:rPr>
              <w:t>тис.грн</w:t>
            </w:r>
            <w:proofErr w:type="spellEnd"/>
            <w:r>
              <w:rPr>
                <w:rFonts w:cs="Arial"/>
                <w:sz w:val="21"/>
                <w:szCs w:val="21"/>
              </w:rPr>
              <w:t xml:space="preserve">. і витрат попередніх періодів - на 1 344 </w:t>
            </w:r>
            <w:proofErr w:type="spellStart"/>
            <w:r>
              <w:rPr>
                <w:rFonts w:cs="Arial"/>
                <w:sz w:val="21"/>
                <w:szCs w:val="21"/>
              </w:rPr>
              <w:t>тис.грн</w:t>
            </w:r>
            <w:proofErr w:type="spellEnd"/>
            <w:r w:rsidRPr="002D1CEB">
              <w:rPr>
                <w:rFonts w:cs="Arial"/>
                <w:sz w:val="21"/>
                <w:szCs w:val="21"/>
              </w:rPr>
              <w:t>.</w:t>
            </w:r>
          </w:p>
          <w:p w14:paraId="615AA5AD" w14:textId="77777777" w:rsidR="00B8020B" w:rsidRDefault="00B8020B" w:rsidP="00B8020B">
            <w:pPr>
              <w:spacing w:after="120" w:line="250" w:lineRule="auto"/>
              <w:rPr>
                <w:rFonts w:cs="Arial"/>
                <w:b/>
                <w:bCs/>
                <w:sz w:val="19"/>
                <w:szCs w:val="19"/>
              </w:rPr>
            </w:pPr>
            <w:r>
              <w:rPr>
                <w:rFonts w:cs="Arial"/>
                <w:b/>
                <w:bCs/>
                <w:sz w:val="19"/>
                <w:szCs w:val="19"/>
              </w:rPr>
              <w:t>Порівняльні дані</w:t>
            </w:r>
          </w:p>
          <w:p w14:paraId="6D92D20F" w14:textId="77777777" w:rsidR="00B8020B" w:rsidRDefault="00B8020B" w:rsidP="00B8020B">
            <w:pPr>
              <w:spacing w:after="120" w:line="250" w:lineRule="auto"/>
              <w:rPr>
                <w:rFonts w:cs="Arial"/>
                <w:sz w:val="21"/>
                <w:szCs w:val="21"/>
              </w:rPr>
            </w:pPr>
            <w:r w:rsidRPr="0062024C">
              <w:rPr>
                <w:rFonts w:cs="Arial"/>
                <w:sz w:val="21"/>
                <w:szCs w:val="21"/>
              </w:rPr>
              <w:t>Ми не змогли отримати аудиторські докази у достатньому обсязі щодо залишків запасів, довгострокових та поточних біологічних активів на початок 2019 року за допомогою альтернативних процедур. Оскільки дані на початок періоду впливають на визначення результатів операцій, ми не мали змоги визначити, чи потрібні коригування результатів операцій та суми накопиченого нерозподіленого прибутку на початок періоду. Наша думка щодо фінансової звітності за поточний період модифікована внаслідок можливого впливу цього питання на порівнянність даних поточного періоду і відповідних показників.</w:t>
            </w:r>
          </w:p>
          <w:p w14:paraId="34917F16" w14:textId="77777777" w:rsidR="00B8020B" w:rsidRDefault="00B8020B" w:rsidP="00B8020B">
            <w:pPr>
              <w:spacing w:after="120" w:line="250" w:lineRule="auto"/>
              <w:rPr>
                <w:rFonts w:cs="Arial"/>
                <w:sz w:val="21"/>
                <w:szCs w:val="21"/>
              </w:rPr>
            </w:pPr>
          </w:p>
          <w:p w14:paraId="4CC54FB9" w14:textId="77777777" w:rsidR="00B8020B" w:rsidRPr="0062024C" w:rsidRDefault="00B8020B" w:rsidP="00B8020B">
            <w:pPr>
              <w:spacing w:after="120" w:line="250" w:lineRule="auto"/>
              <w:rPr>
                <w:rFonts w:cs="Arial"/>
                <w:sz w:val="21"/>
                <w:szCs w:val="21"/>
              </w:rPr>
            </w:pPr>
          </w:p>
          <w:p w14:paraId="48905927" w14:textId="77777777" w:rsidR="00B8020B" w:rsidRPr="00B728C7" w:rsidRDefault="00B8020B" w:rsidP="00B8020B">
            <w:pPr>
              <w:spacing w:after="120" w:line="250" w:lineRule="auto"/>
              <w:rPr>
                <w:rFonts w:cs="Arial"/>
                <w:b/>
                <w:bCs/>
                <w:sz w:val="19"/>
                <w:szCs w:val="19"/>
              </w:rPr>
            </w:pPr>
            <w:r w:rsidRPr="00B728C7">
              <w:rPr>
                <w:rFonts w:cs="Arial"/>
                <w:b/>
                <w:bCs/>
                <w:sz w:val="19"/>
                <w:szCs w:val="19"/>
              </w:rPr>
              <w:t>Оренда</w:t>
            </w:r>
          </w:p>
          <w:p w14:paraId="64B90B0D" w14:textId="77777777" w:rsidR="00B8020B" w:rsidRDefault="00B8020B" w:rsidP="00B8020B">
            <w:pPr>
              <w:spacing w:after="120" w:line="250" w:lineRule="auto"/>
              <w:rPr>
                <w:rFonts w:cs="Arial"/>
                <w:sz w:val="21"/>
                <w:szCs w:val="21"/>
              </w:rPr>
            </w:pPr>
            <w:r>
              <w:rPr>
                <w:rFonts w:cs="Arial"/>
                <w:sz w:val="21"/>
                <w:szCs w:val="21"/>
              </w:rPr>
              <w:t xml:space="preserve">В процесі проведення аудиторської перевірки ми не змогли отримати інформацію стосовно наявних договорів оренди землі. </w:t>
            </w:r>
            <w:r w:rsidRPr="002C4E65">
              <w:rPr>
                <w:rFonts w:cs="Arial"/>
                <w:sz w:val="21"/>
                <w:szCs w:val="21"/>
              </w:rPr>
              <w:t>У зв'язку з цим, ми не мали можливості визначити чи існувала необхідн</w:t>
            </w:r>
            <w:r>
              <w:rPr>
                <w:rFonts w:cs="Arial"/>
                <w:sz w:val="21"/>
                <w:szCs w:val="21"/>
              </w:rPr>
              <w:t>ість будь-яких коригувань звіту про фінансовий стан</w:t>
            </w:r>
            <w:r w:rsidRPr="002C4E65">
              <w:rPr>
                <w:rFonts w:cs="Arial"/>
                <w:sz w:val="21"/>
                <w:szCs w:val="21"/>
              </w:rPr>
              <w:t xml:space="preserve"> на </w:t>
            </w:r>
            <w:r>
              <w:rPr>
                <w:rFonts w:cs="Arial"/>
                <w:sz w:val="21"/>
                <w:szCs w:val="21"/>
              </w:rPr>
              <w:t>звітну</w:t>
            </w:r>
            <w:r w:rsidRPr="002C4E65">
              <w:rPr>
                <w:rFonts w:cs="Arial"/>
                <w:sz w:val="21"/>
                <w:szCs w:val="21"/>
              </w:rPr>
              <w:t xml:space="preserve"> дат</w:t>
            </w:r>
            <w:r>
              <w:rPr>
                <w:rFonts w:cs="Arial"/>
                <w:sz w:val="21"/>
                <w:szCs w:val="21"/>
              </w:rPr>
              <w:t>у</w:t>
            </w:r>
            <w:r w:rsidRPr="002C4E65">
              <w:rPr>
                <w:rFonts w:cs="Arial"/>
                <w:sz w:val="21"/>
                <w:szCs w:val="21"/>
              </w:rPr>
              <w:t>, а також елементів, які формують звіт про сукупний дохід, звіт про зміни в капіталі і звіт про рух грошових коштів за рік, що закінчився 31 грудня 2019 року та відповідних показників за попередній період.</w:t>
            </w:r>
          </w:p>
          <w:p w14:paraId="29E9E26B" w14:textId="77777777" w:rsidR="00B8020B" w:rsidRPr="00FC71D4" w:rsidRDefault="00B8020B" w:rsidP="00B8020B">
            <w:pPr>
              <w:spacing w:after="120" w:line="250" w:lineRule="auto"/>
              <w:rPr>
                <w:rFonts w:cs="Arial"/>
                <w:b/>
                <w:bCs/>
                <w:sz w:val="19"/>
                <w:szCs w:val="19"/>
              </w:rPr>
            </w:pPr>
            <w:r w:rsidRPr="00FC71D4">
              <w:rPr>
                <w:rFonts w:cs="Arial"/>
                <w:b/>
                <w:bCs/>
                <w:sz w:val="19"/>
                <w:szCs w:val="19"/>
              </w:rPr>
              <w:t>Незавершені капітальні інвестиції</w:t>
            </w:r>
          </w:p>
          <w:p w14:paraId="0C9FDD8B" w14:textId="77777777" w:rsidR="00B8020B" w:rsidRDefault="00B8020B" w:rsidP="00B8020B">
            <w:pPr>
              <w:spacing w:after="120" w:line="250" w:lineRule="auto"/>
              <w:rPr>
                <w:rFonts w:cs="Arial"/>
                <w:sz w:val="21"/>
                <w:szCs w:val="21"/>
              </w:rPr>
            </w:pPr>
            <w:r w:rsidRPr="00FC653C">
              <w:rPr>
                <w:rFonts w:cs="Arial"/>
                <w:sz w:val="21"/>
                <w:szCs w:val="21"/>
              </w:rPr>
              <w:t xml:space="preserve">Стаття балансу "Незавершені капітальні інвестиції" завищена на суму 2 144 </w:t>
            </w:r>
            <w:proofErr w:type="spellStart"/>
            <w:r w:rsidRPr="00FC653C">
              <w:rPr>
                <w:rFonts w:cs="Arial"/>
                <w:sz w:val="21"/>
                <w:szCs w:val="21"/>
              </w:rPr>
              <w:t>тис.грн</w:t>
            </w:r>
            <w:proofErr w:type="spellEnd"/>
            <w:r w:rsidRPr="00FC653C">
              <w:rPr>
                <w:rFonts w:cs="Arial"/>
                <w:sz w:val="21"/>
                <w:szCs w:val="21"/>
              </w:rPr>
              <w:t>. станом на 31.12.2019 і на суму 1 745 тис. грн. станом на 31.12.2</w:t>
            </w:r>
            <w:r>
              <w:rPr>
                <w:rFonts w:cs="Arial"/>
                <w:sz w:val="21"/>
                <w:szCs w:val="21"/>
              </w:rPr>
              <w:t>0</w:t>
            </w:r>
            <w:r w:rsidRPr="00FC653C">
              <w:rPr>
                <w:rFonts w:cs="Arial"/>
                <w:sz w:val="21"/>
                <w:szCs w:val="21"/>
              </w:rPr>
              <w:t>18 в результаті капіталізації витрат на спорудження об’єкта соціальної сфери, від використання якого Компанія не очікує отримання економічних вигід у майбутньому.</w:t>
            </w:r>
          </w:p>
          <w:p w14:paraId="6C02D996" w14:textId="77777777" w:rsidR="00B8020B" w:rsidRPr="00E338C2" w:rsidRDefault="00B8020B" w:rsidP="00B8020B">
            <w:pPr>
              <w:spacing w:after="120" w:line="250" w:lineRule="auto"/>
              <w:rPr>
                <w:rFonts w:cs="Arial"/>
                <w:sz w:val="21"/>
                <w:szCs w:val="21"/>
              </w:rPr>
            </w:pPr>
          </w:p>
          <w:p w14:paraId="44624342" w14:textId="77777777" w:rsidR="00B8020B" w:rsidRPr="00833A75" w:rsidRDefault="00B8020B" w:rsidP="00B8020B">
            <w:pPr>
              <w:spacing w:after="120" w:line="250" w:lineRule="auto"/>
              <w:rPr>
                <w:rFonts w:cs="Arial"/>
                <w:sz w:val="21"/>
                <w:szCs w:val="21"/>
              </w:rPr>
            </w:pPr>
            <w:r w:rsidRPr="00833A75">
              <w:rPr>
                <w:rFonts w:cs="Arial"/>
                <w:sz w:val="21"/>
                <w:szCs w:val="21"/>
              </w:rPr>
              <w:t>Ми провели аудит відповідно до вимог Закону України «</w:t>
            </w:r>
            <w:r w:rsidRPr="00833A75">
              <w:rPr>
                <w:sz w:val="21"/>
                <w:szCs w:val="21"/>
              </w:rPr>
              <w:t>Про аудит фінансової звітності та аудиторську діяльність</w:t>
            </w:r>
            <w:r w:rsidRPr="00833A75">
              <w:rPr>
                <w:rFonts w:cs="Arial"/>
                <w:sz w:val="21"/>
                <w:szCs w:val="21"/>
              </w:rPr>
              <w:t xml:space="preserve">» і Міжнародних стандартів аудиту (МСА) Міжнародної федерації бухгалтерів. Нашу відповідальність згідно з цими стандартами викладено в розділі «Відповідальність аудитора за аудит фінансової звітності» цього звіту. Ми є незалежними по відношенню до Компанії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w:t>
            </w:r>
          </w:p>
          <w:p w14:paraId="08BB06E2" w14:textId="77777777" w:rsidR="00B8020B" w:rsidRPr="00833A75" w:rsidRDefault="00B8020B" w:rsidP="00B8020B">
            <w:pPr>
              <w:spacing w:after="120" w:line="250" w:lineRule="auto"/>
              <w:rPr>
                <w:rFonts w:cs="Arial"/>
                <w:sz w:val="21"/>
                <w:szCs w:val="21"/>
              </w:rPr>
            </w:pPr>
            <w:r w:rsidRPr="00833A75">
              <w:rPr>
                <w:rFonts w:cs="Arial"/>
                <w:sz w:val="21"/>
                <w:szCs w:val="21"/>
              </w:rPr>
              <w:t>Ми вважаємо, що отримані нами аудиторські докази є достатніми і прийнятними для використання їх як основи для нашої думки</w:t>
            </w:r>
            <w:r>
              <w:rPr>
                <w:rFonts w:cs="Arial"/>
                <w:sz w:val="21"/>
                <w:szCs w:val="21"/>
              </w:rPr>
              <w:t xml:space="preserve"> із застереженням</w:t>
            </w:r>
            <w:r w:rsidRPr="00833A75">
              <w:rPr>
                <w:rFonts w:cs="Arial"/>
                <w:sz w:val="21"/>
                <w:szCs w:val="21"/>
              </w:rPr>
              <w:t>.</w:t>
            </w:r>
          </w:p>
          <w:p w14:paraId="0A03BFA8" w14:textId="77777777" w:rsidR="00B8020B" w:rsidRPr="00833A75" w:rsidRDefault="00B8020B" w:rsidP="00B8020B">
            <w:pPr>
              <w:keepNext/>
              <w:spacing w:before="240" w:after="120" w:line="250" w:lineRule="auto"/>
              <w:rPr>
                <w:rFonts w:cs="Arial"/>
                <w:b/>
                <w:sz w:val="21"/>
                <w:szCs w:val="21"/>
              </w:rPr>
            </w:pPr>
            <w:r w:rsidRPr="00833A75">
              <w:rPr>
                <w:rFonts w:cs="Arial"/>
                <w:b/>
                <w:sz w:val="21"/>
                <w:szCs w:val="21"/>
              </w:rPr>
              <w:t>Інша інформація</w:t>
            </w:r>
          </w:p>
          <w:p w14:paraId="4CDC424F" w14:textId="77777777" w:rsidR="00B8020B" w:rsidRPr="00833A75" w:rsidRDefault="00B8020B" w:rsidP="00B8020B">
            <w:pPr>
              <w:spacing w:after="120" w:line="250" w:lineRule="auto"/>
              <w:rPr>
                <w:sz w:val="21"/>
                <w:szCs w:val="21"/>
              </w:rPr>
            </w:pPr>
            <w:r w:rsidRPr="00833A75">
              <w:rPr>
                <w:sz w:val="21"/>
                <w:szCs w:val="21"/>
              </w:rPr>
              <w:t xml:space="preserve">Управлінський персонал Компанії несе відповідальність за подання разом з фінансовою звітністю іншої </w:t>
            </w:r>
            <w:r w:rsidRPr="00833A75">
              <w:rPr>
                <w:sz w:val="21"/>
                <w:szCs w:val="21"/>
              </w:rPr>
              <w:lastRenderedPageBreak/>
              <w:t xml:space="preserve">інформації у формі </w:t>
            </w:r>
            <w:r w:rsidRPr="00C60EEF">
              <w:rPr>
                <w:sz w:val="21"/>
                <w:szCs w:val="21"/>
              </w:rPr>
              <w:t xml:space="preserve">Регулярної річної інформації емітента цінних паперів – відповідно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 2826. </w:t>
            </w:r>
            <w:r w:rsidRPr="00AA7057">
              <w:rPr>
                <w:sz w:val="21"/>
                <w:szCs w:val="21"/>
              </w:rPr>
              <w:t xml:space="preserve">Річна інформація емітента включає в себе Звіт керівництва (звіт про управління), який </w:t>
            </w:r>
            <w:r>
              <w:rPr>
                <w:sz w:val="21"/>
                <w:szCs w:val="21"/>
              </w:rPr>
              <w:t xml:space="preserve">подається разом з фінансовою звітністю </w:t>
            </w:r>
            <w:r w:rsidRPr="00833A75">
              <w:rPr>
                <w:sz w:val="21"/>
                <w:szCs w:val="21"/>
              </w:rPr>
              <w:t>відповідно до вимог Закону України «Про бухгалтерський облік та фінансову звітність».</w:t>
            </w:r>
          </w:p>
          <w:p w14:paraId="38E8A5F8" w14:textId="77777777" w:rsidR="00B8020B" w:rsidRPr="00833A75" w:rsidRDefault="00B8020B" w:rsidP="00B8020B">
            <w:pPr>
              <w:spacing w:after="120" w:line="250" w:lineRule="auto"/>
              <w:rPr>
                <w:sz w:val="21"/>
                <w:szCs w:val="21"/>
              </w:rPr>
            </w:pPr>
            <w:r w:rsidRPr="00833A75">
              <w:rPr>
                <w:sz w:val="21"/>
                <w:szCs w:val="21"/>
              </w:rPr>
              <w:t>Наша думка щодо фінансової звітності не поширюється на таку іншу інформацію та ми не робимо висновку з будь-яким рівнем впевненості щодо цієї іншої інформації.</w:t>
            </w:r>
          </w:p>
          <w:p w14:paraId="5033E9B1" w14:textId="77777777" w:rsidR="00B8020B" w:rsidRDefault="00B8020B" w:rsidP="00B8020B">
            <w:pPr>
              <w:spacing w:after="120" w:line="250" w:lineRule="auto"/>
              <w:rPr>
                <w:sz w:val="21"/>
                <w:szCs w:val="21"/>
              </w:rPr>
            </w:pPr>
            <w:r w:rsidRPr="00833A75">
              <w:rPr>
                <w:sz w:val="21"/>
                <w:szCs w:val="21"/>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14:paraId="729919E4" w14:textId="77777777" w:rsidR="00B8020B" w:rsidRDefault="00B8020B" w:rsidP="00B8020B">
            <w:pPr>
              <w:spacing w:after="120" w:line="250" w:lineRule="auto"/>
              <w:rPr>
                <w:sz w:val="21"/>
                <w:szCs w:val="21"/>
              </w:rPr>
            </w:pPr>
            <w:bookmarkStart w:id="4" w:name="_Toc536117872"/>
            <w:bookmarkStart w:id="5" w:name="_Toc536117874"/>
            <w:r w:rsidRPr="009135AF">
              <w:rPr>
                <w:sz w:val="21"/>
                <w:szCs w:val="21"/>
              </w:rPr>
              <w:t>Компанія планує підготувати й оприлюднити річну інформацію емітента цінних паперів (крім річної фінансової звітності та Звіту про корпоративне управління) за 2019 рік після дати цього звіту незалежного аудитора. Ми очікуємо отримати таку інформацію після цієї дати. Після нашого ознайомлення зі змістом регулярної річної інформації Компанії, як емітента цінних паперів, якщо ми дійдемо висновку, що така інформація містить суттєве викривлення, ми повідомимо про це питання тим, кого наділено найвищими повноваженнями, та розглянемо вплив цього питання на фінансову звітність і необхідність подальших дій стосовно цього нашого Звіту</w:t>
            </w:r>
          </w:p>
          <w:p w14:paraId="768343EC" w14:textId="77777777" w:rsidR="00B8020B" w:rsidRPr="00E50F65" w:rsidRDefault="00B8020B" w:rsidP="00B8020B">
            <w:pPr>
              <w:spacing w:after="120" w:line="250" w:lineRule="auto"/>
              <w:rPr>
                <w:rFonts w:cs="Arial"/>
                <w:b/>
                <w:sz w:val="21"/>
                <w:szCs w:val="21"/>
              </w:rPr>
            </w:pPr>
            <w:r w:rsidRPr="00E50F65">
              <w:rPr>
                <w:rFonts w:cs="Arial"/>
                <w:b/>
                <w:sz w:val="21"/>
                <w:szCs w:val="21"/>
              </w:rPr>
              <w:t>Інші питання</w:t>
            </w:r>
            <w:bookmarkEnd w:id="4"/>
          </w:p>
          <w:p w14:paraId="24D1BDEE" w14:textId="77777777" w:rsidR="00B8020B" w:rsidRPr="00E50F65" w:rsidRDefault="00B8020B" w:rsidP="00B8020B">
            <w:pPr>
              <w:spacing w:after="120" w:line="250" w:lineRule="auto"/>
              <w:rPr>
                <w:sz w:val="21"/>
                <w:szCs w:val="21"/>
              </w:rPr>
            </w:pPr>
            <w:r w:rsidRPr="00731C81">
              <w:rPr>
                <w:rFonts w:cs="Arial"/>
                <w:sz w:val="21"/>
                <w:szCs w:val="21"/>
              </w:rPr>
              <w:t xml:space="preserve">Аудит фінансової </w:t>
            </w:r>
            <w:r w:rsidRPr="008742BA">
              <w:rPr>
                <w:rFonts w:cs="Arial"/>
                <w:sz w:val="21"/>
                <w:szCs w:val="21"/>
              </w:rPr>
              <w:t>звітності Компанії за рік, що закінчився 31 грудня 2018 р., був про</w:t>
            </w:r>
            <w:r>
              <w:rPr>
                <w:rFonts w:cs="Arial"/>
                <w:sz w:val="21"/>
                <w:szCs w:val="21"/>
              </w:rPr>
              <w:t>ведений іншим аудитором, який 27 березня</w:t>
            </w:r>
            <w:r w:rsidRPr="008742BA">
              <w:rPr>
                <w:rFonts w:cs="Arial"/>
                <w:sz w:val="21"/>
                <w:szCs w:val="21"/>
              </w:rPr>
              <w:t xml:space="preserve"> 2019 р. висловив </w:t>
            </w:r>
            <w:r>
              <w:rPr>
                <w:rFonts w:cs="Arial"/>
                <w:sz w:val="21"/>
                <w:szCs w:val="21"/>
              </w:rPr>
              <w:t>немодифіковану думку</w:t>
            </w:r>
            <w:r w:rsidRPr="008742BA">
              <w:rPr>
                <w:rFonts w:cs="Arial"/>
                <w:sz w:val="21"/>
                <w:szCs w:val="21"/>
              </w:rPr>
              <w:t xml:space="preserve"> щодо фінансової звітності</w:t>
            </w:r>
            <w:r>
              <w:rPr>
                <w:rFonts w:cs="Arial"/>
                <w:sz w:val="21"/>
                <w:szCs w:val="21"/>
              </w:rPr>
              <w:t>.</w:t>
            </w:r>
            <w:r w:rsidRPr="00E50F65">
              <w:rPr>
                <w:sz w:val="21"/>
                <w:szCs w:val="21"/>
              </w:rPr>
              <w:t xml:space="preserve"> </w:t>
            </w:r>
          </w:p>
          <w:p w14:paraId="1D701D6B" w14:textId="77777777" w:rsidR="00B8020B" w:rsidRPr="00833A75" w:rsidRDefault="00B8020B" w:rsidP="00B8020B">
            <w:pPr>
              <w:keepNext/>
              <w:keepLines/>
              <w:autoSpaceDE w:val="0"/>
              <w:autoSpaceDN w:val="0"/>
              <w:adjustRightInd w:val="0"/>
              <w:spacing w:before="240" w:after="120" w:line="250" w:lineRule="auto"/>
              <w:outlineLvl w:val="4"/>
              <w:rPr>
                <w:rFonts w:cs="Arial"/>
                <w:b/>
                <w:sz w:val="21"/>
                <w:szCs w:val="21"/>
              </w:rPr>
            </w:pPr>
            <w:r w:rsidRPr="00833A75">
              <w:rPr>
                <w:rFonts w:cs="Arial"/>
                <w:b/>
                <w:sz w:val="21"/>
                <w:szCs w:val="21"/>
              </w:rPr>
              <w:t>Відповідальність управлінського персоналу та тих, кого наділено найвищими повноваженнями, за фінансову звітність</w:t>
            </w:r>
            <w:bookmarkEnd w:id="5"/>
          </w:p>
          <w:p w14:paraId="7125500F" w14:textId="77777777" w:rsidR="00B8020B" w:rsidRPr="00833A75" w:rsidRDefault="00B8020B" w:rsidP="00B8020B">
            <w:pPr>
              <w:spacing w:after="120" w:line="250" w:lineRule="auto"/>
              <w:rPr>
                <w:sz w:val="21"/>
                <w:szCs w:val="21"/>
              </w:rPr>
            </w:pPr>
            <w:r w:rsidRPr="00833A75">
              <w:rPr>
                <w:sz w:val="21"/>
                <w:szCs w:val="21"/>
              </w:rPr>
              <w:t>Управлінський персонал несе відповідальність за складання і достовірне подання фінансової зві</w:t>
            </w:r>
            <w:r>
              <w:rPr>
                <w:sz w:val="21"/>
                <w:szCs w:val="21"/>
              </w:rPr>
              <w:t>тності відповідно до П(С)БО</w:t>
            </w:r>
            <w:r w:rsidRPr="00833A75">
              <w:rPr>
                <w:sz w:val="21"/>
                <w:szCs w:val="21"/>
              </w:rPr>
              <w:t xml:space="preserve">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14:paraId="3F7D4683" w14:textId="77777777" w:rsidR="00B8020B" w:rsidRPr="00833A75" w:rsidRDefault="00B8020B" w:rsidP="00B8020B">
            <w:pPr>
              <w:spacing w:after="120" w:line="250" w:lineRule="auto"/>
              <w:rPr>
                <w:sz w:val="21"/>
                <w:szCs w:val="21"/>
              </w:rPr>
            </w:pPr>
            <w:r w:rsidRPr="00833A75">
              <w:rPr>
                <w:sz w:val="21"/>
                <w:szCs w:val="21"/>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w:t>
            </w:r>
            <w:r>
              <w:rPr>
                <w:sz w:val="21"/>
                <w:szCs w:val="21"/>
              </w:rPr>
              <w:t>а</w:t>
            </w:r>
            <w:r w:rsidRPr="00833A75">
              <w:rPr>
                <w:sz w:val="21"/>
                <w:szCs w:val="21"/>
              </w:rPr>
              <w:t xml:space="preserve">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w:t>
            </w:r>
          </w:p>
          <w:p w14:paraId="4406DB31" w14:textId="77777777" w:rsidR="00B8020B" w:rsidRPr="00833A75" w:rsidRDefault="00B8020B" w:rsidP="00B8020B">
            <w:pPr>
              <w:spacing w:after="120" w:line="250" w:lineRule="auto"/>
              <w:rPr>
                <w:sz w:val="21"/>
                <w:szCs w:val="21"/>
              </w:rPr>
            </w:pPr>
            <w:r w:rsidRPr="00833A75">
              <w:rPr>
                <w:sz w:val="21"/>
                <w:szCs w:val="21"/>
              </w:rPr>
              <w:t xml:space="preserve">Ті, кого наділено найвищими повноваженнями, несуть відповідальність за нагляд за процесом фінансового звітування Компанії. </w:t>
            </w:r>
            <w:bookmarkStart w:id="6" w:name="_Toc536117875"/>
          </w:p>
          <w:p w14:paraId="5613CB34" w14:textId="77777777" w:rsidR="00B8020B" w:rsidRPr="00D23E45" w:rsidRDefault="00B8020B" w:rsidP="00B8020B">
            <w:pPr>
              <w:keepNext/>
              <w:keepLines/>
              <w:autoSpaceDE w:val="0"/>
              <w:autoSpaceDN w:val="0"/>
              <w:adjustRightInd w:val="0"/>
              <w:spacing w:before="240" w:after="120" w:line="250" w:lineRule="auto"/>
              <w:outlineLvl w:val="4"/>
              <w:rPr>
                <w:rFonts w:cs="Arial"/>
                <w:b/>
                <w:sz w:val="21"/>
                <w:szCs w:val="21"/>
              </w:rPr>
            </w:pPr>
            <w:r w:rsidRPr="00833A75">
              <w:rPr>
                <w:rFonts w:cs="Arial"/>
                <w:b/>
                <w:sz w:val="21"/>
                <w:szCs w:val="21"/>
              </w:rPr>
              <w:t>Відповідальність аудитора за аудит фінансової звітності</w:t>
            </w:r>
            <w:bookmarkEnd w:id="6"/>
            <w:r w:rsidRPr="00833A75">
              <w:rPr>
                <w:rFonts w:cs="Arial"/>
                <w:b/>
                <w:sz w:val="21"/>
                <w:szCs w:val="21"/>
              </w:rPr>
              <w:t xml:space="preserve"> </w:t>
            </w:r>
          </w:p>
          <w:p w14:paraId="50677304" w14:textId="77777777" w:rsidR="00B8020B" w:rsidRPr="00833A75" w:rsidRDefault="00B8020B" w:rsidP="00B8020B">
            <w:pPr>
              <w:spacing w:after="120" w:line="250" w:lineRule="auto"/>
              <w:rPr>
                <w:sz w:val="21"/>
                <w:szCs w:val="21"/>
              </w:rPr>
            </w:pPr>
            <w:r w:rsidRPr="00833A75">
              <w:rPr>
                <w:sz w:val="21"/>
                <w:szCs w:val="21"/>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w:t>
            </w:r>
            <w:r w:rsidRPr="00833A75">
              <w:rPr>
                <w:sz w:val="21"/>
                <w:szCs w:val="21"/>
              </w:rPr>
              <w:lastRenderedPageBreak/>
              <w:t xml:space="preserve">обґрунтовано очікується, вони можуть впливати на економічні рішення користувачів, що приймаються на основі цієї фінансової звітності. </w:t>
            </w:r>
          </w:p>
          <w:p w14:paraId="2BB43439" w14:textId="77777777" w:rsidR="00B8020B" w:rsidRPr="00833A75" w:rsidRDefault="00B8020B" w:rsidP="00B8020B">
            <w:pPr>
              <w:spacing w:after="120" w:line="250" w:lineRule="auto"/>
              <w:rPr>
                <w:sz w:val="21"/>
                <w:szCs w:val="21"/>
              </w:rPr>
            </w:pPr>
            <w:r w:rsidRPr="00833A75">
              <w:rPr>
                <w:sz w:val="21"/>
                <w:szCs w:val="21"/>
              </w:rPr>
              <w:t xml:space="preserve">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 </w:t>
            </w:r>
          </w:p>
          <w:p w14:paraId="3B444B65" w14:textId="77777777" w:rsidR="00B8020B" w:rsidRPr="00833A75" w:rsidRDefault="00B8020B" w:rsidP="00B8020B">
            <w:pPr>
              <w:numPr>
                <w:ilvl w:val="0"/>
                <w:numId w:val="2"/>
              </w:numPr>
              <w:autoSpaceDE w:val="0"/>
              <w:autoSpaceDN w:val="0"/>
              <w:adjustRightInd w:val="0"/>
              <w:spacing w:after="0" w:line="250" w:lineRule="auto"/>
              <w:ind w:left="425" w:hanging="357"/>
              <w:rPr>
                <w:sz w:val="21"/>
                <w:szCs w:val="21"/>
              </w:rPr>
            </w:pPr>
            <w:r w:rsidRPr="00833A75">
              <w:rPr>
                <w:sz w:val="21"/>
                <w:szCs w:val="21"/>
              </w:rPr>
              <w:t xml:space="preserve">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833A75">
              <w:rPr>
                <w:sz w:val="21"/>
                <w:szCs w:val="21"/>
              </w:rPr>
              <w:t>невиявлення</w:t>
            </w:r>
            <w:proofErr w:type="spellEnd"/>
            <w:r w:rsidRPr="00833A75">
              <w:rPr>
                <w:sz w:val="21"/>
                <w:szCs w:val="21"/>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 </w:t>
            </w:r>
          </w:p>
          <w:p w14:paraId="460D2F9E" w14:textId="77777777" w:rsidR="00B8020B" w:rsidRPr="00833A75" w:rsidRDefault="00B8020B" w:rsidP="00B8020B">
            <w:pPr>
              <w:numPr>
                <w:ilvl w:val="0"/>
                <w:numId w:val="2"/>
              </w:numPr>
              <w:autoSpaceDE w:val="0"/>
              <w:autoSpaceDN w:val="0"/>
              <w:adjustRightInd w:val="0"/>
              <w:spacing w:after="0" w:line="250" w:lineRule="auto"/>
              <w:ind w:left="425" w:hanging="357"/>
              <w:rPr>
                <w:sz w:val="21"/>
                <w:szCs w:val="21"/>
              </w:rPr>
            </w:pPr>
            <w:r w:rsidRPr="00833A75">
              <w:rPr>
                <w:sz w:val="21"/>
                <w:szCs w:val="21"/>
              </w:rPr>
              <w:t xml:space="preserve">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14:paraId="02E896A5" w14:textId="77777777" w:rsidR="00B8020B" w:rsidRPr="00833A75" w:rsidRDefault="00B8020B" w:rsidP="00B8020B">
            <w:pPr>
              <w:numPr>
                <w:ilvl w:val="0"/>
                <w:numId w:val="2"/>
              </w:numPr>
              <w:autoSpaceDE w:val="0"/>
              <w:autoSpaceDN w:val="0"/>
              <w:adjustRightInd w:val="0"/>
              <w:spacing w:after="0" w:line="250" w:lineRule="auto"/>
              <w:ind w:left="425" w:hanging="357"/>
              <w:rPr>
                <w:sz w:val="21"/>
                <w:szCs w:val="21"/>
              </w:rPr>
            </w:pPr>
            <w:r w:rsidRPr="00833A75">
              <w:rPr>
                <w:sz w:val="21"/>
                <w:szCs w:val="21"/>
              </w:rPr>
              <w:t xml:space="preserve">оцінюємо прийнятність застосованих облікових політик та обґрунтованість облікових оцінок і відповідних </w:t>
            </w:r>
            <w:proofErr w:type="spellStart"/>
            <w:r w:rsidRPr="00833A75">
              <w:rPr>
                <w:sz w:val="21"/>
                <w:szCs w:val="21"/>
              </w:rPr>
              <w:t>розкриттів</w:t>
            </w:r>
            <w:proofErr w:type="spellEnd"/>
            <w:r w:rsidRPr="00833A75">
              <w:rPr>
                <w:sz w:val="21"/>
                <w:szCs w:val="21"/>
              </w:rPr>
              <w:t xml:space="preserve"> інформації, зроблених управлінським персоналом; </w:t>
            </w:r>
          </w:p>
          <w:p w14:paraId="2FE7EE0A" w14:textId="77777777" w:rsidR="00B8020B" w:rsidRDefault="00B8020B" w:rsidP="00B8020B">
            <w:pPr>
              <w:numPr>
                <w:ilvl w:val="0"/>
                <w:numId w:val="2"/>
              </w:numPr>
              <w:autoSpaceDE w:val="0"/>
              <w:autoSpaceDN w:val="0"/>
              <w:adjustRightInd w:val="0"/>
              <w:spacing w:after="0" w:line="250" w:lineRule="auto"/>
              <w:ind w:left="425" w:hanging="357"/>
              <w:rPr>
                <w:sz w:val="21"/>
                <w:szCs w:val="21"/>
              </w:rPr>
            </w:pPr>
            <w:r w:rsidRPr="00833A75">
              <w:rPr>
                <w:sz w:val="21"/>
                <w:szCs w:val="21"/>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w:t>
            </w:r>
            <w:proofErr w:type="spellStart"/>
            <w:r w:rsidRPr="00833A75">
              <w:rPr>
                <w:sz w:val="21"/>
                <w:szCs w:val="21"/>
              </w:rPr>
              <w:t>розкриттів</w:t>
            </w:r>
            <w:proofErr w:type="spellEnd"/>
            <w:r w:rsidRPr="00833A75">
              <w:rPr>
                <w:sz w:val="21"/>
                <w:szCs w:val="21"/>
              </w:rPr>
              <w:t xml:space="preserve">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 </w:t>
            </w:r>
          </w:p>
          <w:p w14:paraId="6FA3D504" w14:textId="77777777" w:rsidR="00B8020B" w:rsidRPr="0010623F" w:rsidRDefault="00B8020B" w:rsidP="00B8020B">
            <w:pPr>
              <w:numPr>
                <w:ilvl w:val="0"/>
                <w:numId w:val="2"/>
              </w:numPr>
              <w:autoSpaceDE w:val="0"/>
              <w:autoSpaceDN w:val="0"/>
              <w:adjustRightInd w:val="0"/>
              <w:spacing w:after="0" w:line="250" w:lineRule="auto"/>
              <w:ind w:left="425" w:hanging="357"/>
              <w:rPr>
                <w:sz w:val="21"/>
                <w:szCs w:val="21"/>
              </w:rPr>
            </w:pPr>
            <w:r w:rsidRPr="0010623F">
              <w:rPr>
                <w:sz w:val="21"/>
                <w:szCs w:val="21"/>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r>
              <w:rPr>
                <w:sz w:val="21"/>
                <w:szCs w:val="21"/>
              </w:rPr>
              <w:t>.</w:t>
            </w:r>
          </w:p>
          <w:p w14:paraId="7B2FF40F" w14:textId="77777777" w:rsidR="00B8020B" w:rsidRDefault="00B8020B" w:rsidP="00B8020B">
            <w:pPr>
              <w:spacing w:before="120" w:after="120" w:line="250" w:lineRule="auto"/>
              <w:rPr>
                <w:sz w:val="21"/>
                <w:szCs w:val="21"/>
              </w:rPr>
            </w:pPr>
            <w:r w:rsidRPr="00833A75">
              <w:rPr>
                <w:sz w:val="21"/>
                <w:szCs w:val="21"/>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14:paraId="79B2DC28" w14:textId="77777777" w:rsidR="00B8020B" w:rsidRPr="00762242" w:rsidRDefault="00B8020B" w:rsidP="00B8020B">
            <w:pPr>
              <w:spacing w:before="120" w:after="120" w:line="250" w:lineRule="auto"/>
              <w:rPr>
                <w:sz w:val="21"/>
                <w:szCs w:val="21"/>
              </w:rPr>
            </w:pPr>
            <w:r w:rsidRPr="00E338C2">
              <w:rPr>
                <w:sz w:val="21"/>
                <w:szCs w:val="21"/>
              </w:rPr>
              <w:t>Ми також надаємо тим, кого наділено найвищими повноваженнями, твердження</w:t>
            </w:r>
            <w:r w:rsidRPr="00762242">
              <w:rPr>
                <w:sz w:val="21"/>
                <w:szCs w:val="21"/>
              </w:rPr>
              <w:t xml:space="preserve">,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w:t>
            </w:r>
            <w:proofErr w:type="spellStart"/>
            <w:r w:rsidRPr="00762242">
              <w:rPr>
                <w:sz w:val="21"/>
                <w:szCs w:val="21"/>
              </w:rPr>
              <w:t>застосовно</w:t>
            </w:r>
            <w:proofErr w:type="spellEnd"/>
            <w:r w:rsidRPr="00762242">
              <w:rPr>
                <w:sz w:val="21"/>
                <w:szCs w:val="21"/>
              </w:rPr>
              <w:t>, щодо відповідних застережних заходів.</w:t>
            </w:r>
          </w:p>
          <w:p w14:paraId="5DB4DC59" w14:textId="77777777" w:rsidR="00B8020B" w:rsidRPr="0009088F" w:rsidRDefault="00B8020B" w:rsidP="00B8020B">
            <w:pPr>
              <w:spacing w:after="120" w:line="250" w:lineRule="auto"/>
              <w:rPr>
                <w:sz w:val="21"/>
                <w:szCs w:val="21"/>
              </w:rPr>
            </w:pPr>
          </w:p>
          <w:p w14:paraId="7E7618DF" w14:textId="77777777" w:rsidR="00B8020B" w:rsidRPr="0009088F" w:rsidRDefault="00B8020B" w:rsidP="00B8020B">
            <w:pPr>
              <w:keepNext/>
              <w:keepLines/>
              <w:widowControl w:val="0"/>
              <w:autoSpaceDE w:val="0"/>
              <w:autoSpaceDN w:val="0"/>
              <w:adjustRightInd w:val="0"/>
              <w:spacing w:before="200"/>
              <w:outlineLvl w:val="3"/>
              <w:rPr>
                <w:b/>
                <w:sz w:val="21"/>
                <w:szCs w:val="21"/>
              </w:rPr>
            </w:pPr>
            <w:r w:rsidRPr="0009088F">
              <w:rPr>
                <w:b/>
                <w:sz w:val="21"/>
                <w:szCs w:val="21"/>
              </w:rPr>
              <w:t>ЗВІТ ЩОДО ВИМОГ ІНШИХ ЗАКОНОДАВЧИХ І НОРМАТИВНИХ АКТІВ</w:t>
            </w:r>
          </w:p>
          <w:p w14:paraId="13A51B59" w14:textId="77777777" w:rsidR="00B8020B" w:rsidRDefault="00B8020B" w:rsidP="00B8020B">
            <w:pPr>
              <w:spacing w:after="120" w:line="250" w:lineRule="auto"/>
              <w:rPr>
                <w:sz w:val="21"/>
                <w:szCs w:val="21"/>
              </w:rPr>
            </w:pPr>
          </w:p>
          <w:p w14:paraId="4016F462" w14:textId="77777777" w:rsidR="00B8020B" w:rsidRDefault="00B8020B" w:rsidP="00B8020B">
            <w:pPr>
              <w:spacing w:before="120" w:after="120" w:line="250" w:lineRule="auto"/>
              <w:rPr>
                <w:sz w:val="21"/>
                <w:szCs w:val="21"/>
              </w:rPr>
            </w:pPr>
            <w:r w:rsidRPr="00BA6062">
              <w:rPr>
                <w:sz w:val="21"/>
                <w:szCs w:val="21"/>
              </w:rPr>
              <w:t xml:space="preserve">Законодавчі та нормативні акти України встановлюють додаткові вимоги до інформації, що стосується аудиту фінансової звітності та має обов'язково міститися в аудиторському звіті за результатами обов'язкового аудиту. Відповідальність стосовно такого звітування є додатковою до відповідальності аудитора, встановленої вимогами МСА. </w:t>
            </w:r>
          </w:p>
          <w:p w14:paraId="4BAA1F47" w14:textId="77777777" w:rsidR="00B8020B" w:rsidRPr="00C60EEF" w:rsidRDefault="00B8020B" w:rsidP="00B8020B">
            <w:pPr>
              <w:pStyle w:val="5"/>
              <w:widowControl/>
              <w:spacing w:before="240" w:after="120" w:line="250" w:lineRule="auto"/>
              <w:rPr>
                <w:rFonts w:ascii="Arial" w:hAnsi="Arial" w:cs="Arial"/>
                <w:b/>
                <w:color w:val="auto"/>
                <w:sz w:val="21"/>
                <w:szCs w:val="21"/>
                <w:lang w:val="uk-UA"/>
              </w:rPr>
            </w:pPr>
            <w:r w:rsidRPr="00C60EEF">
              <w:rPr>
                <w:rFonts w:ascii="Arial" w:hAnsi="Arial" w:cs="Arial"/>
                <w:b/>
                <w:color w:val="auto"/>
                <w:sz w:val="21"/>
                <w:szCs w:val="21"/>
                <w:lang w:val="uk-UA"/>
              </w:rPr>
              <w:lastRenderedPageBreak/>
              <w:t xml:space="preserve">Дослідження Звіту про корпоративне управління </w:t>
            </w:r>
          </w:p>
          <w:p w14:paraId="587ED22A" w14:textId="77777777" w:rsidR="00B8020B" w:rsidRPr="003F2704" w:rsidRDefault="00B8020B" w:rsidP="00B8020B">
            <w:pPr>
              <w:spacing w:after="120" w:line="250" w:lineRule="auto"/>
              <w:rPr>
                <w:sz w:val="21"/>
                <w:szCs w:val="21"/>
              </w:rPr>
            </w:pPr>
            <w:r w:rsidRPr="003F2704">
              <w:rPr>
                <w:sz w:val="21"/>
                <w:szCs w:val="21"/>
              </w:rPr>
              <w:t>Відповідно до статті 40</w:t>
            </w:r>
            <w:r w:rsidRPr="00796806">
              <w:rPr>
                <w:sz w:val="21"/>
                <w:szCs w:val="21"/>
                <w:vertAlign w:val="superscript"/>
              </w:rPr>
              <w:t>1</w:t>
            </w:r>
            <w:r w:rsidRPr="003F2704">
              <w:rPr>
                <w:sz w:val="21"/>
                <w:szCs w:val="21"/>
              </w:rPr>
              <w:t xml:space="preserve"> Закону України «Про цінні папери і фондовий ринок» емітент цінних паперів зобов'язаний залучити аудитора, який повинен перевірити інформацію, зазначену у Звіті про корпоративне управління, та висловити свою думку щодо окремих його розділів. В ході аудиту нами досліджено Звіт про корпоративне управління Компанії, включений до річного звіту керівництва у частині подання: </w:t>
            </w:r>
          </w:p>
          <w:p w14:paraId="14517A44" w14:textId="77777777" w:rsidR="00B8020B" w:rsidRPr="003F2704" w:rsidRDefault="00B8020B" w:rsidP="00B8020B">
            <w:pPr>
              <w:spacing w:after="120" w:line="250" w:lineRule="auto"/>
              <w:ind w:left="142" w:hanging="142"/>
              <w:rPr>
                <w:sz w:val="21"/>
                <w:szCs w:val="21"/>
              </w:rPr>
            </w:pPr>
            <w:r w:rsidRPr="003F2704">
              <w:rPr>
                <w:sz w:val="21"/>
                <w:szCs w:val="21"/>
              </w:rPr>
              <w:t>•</w:t>
            </w:r>
            <w:r w:rsidRPr="003F2704">
              <w:rPr>
                <w:sz w:val="21"/>
                <w:szCs w:val="21"/>
              </w:rPr>
              <w:tab/>
              <w:t>опису основних характеристик систем внутрішнього контролю і управління ризиками емітента,</w:t>
            </w:r>
          </w:p>
          <w:p w14:paraId="14CC307D" w14:textId="77777777" w:rsidR="00B8020B" w:rsidRPr="003F2704" w:rsidRDefault="00B8020B" w:rsidP="00B8020B">
            <w:pPr>
              <w:spacing w:after="120" w:line="250" w:lineRule="auto"/>
              <w:ind w:left="142" w:hanging="142"/>
              <w:rPr>
                <w:sz w:val="21"/>
                <w:szCs w:val="21"/>
              </w:rPr>
            </w:pPr>
            <w:r w:rsidRPr="003F2704">
              <w:rPr>
                <w:sz w:val="21"/>
                <w:szCs w:val="21"/>
              </w:rPr>
              <w:t>•</w:t>
            </w:r>
            <w:r w:rsidRPr="003F2704">
              <w:rPr>
                <w:sz w:val="21"/>
                <w:szCs w:val="21"/>
              </w:rPr>
              <w:tab/>
              <w:t>переліку осіб, які прямо або опосередковано є власниками значного пакета акцій емітента,</w:t>
            </w:r>
          </w:p>
          <w:p w14:paraId="786CDE35" w14:textId="77777777" w:rsidR="00B8020B" w:rsidRPr="003F2704" w:rsidRDefault="00B8020B" w:rsidP="00B8020B">
            <w:pPr>
              <w:spacing w:after="120" w:line="250" w:lineRule="auto"/>
              <w:ind w:left="142" w:hanging="142"/>
              <w:rPr>
                <w:sz w:val="21"/>
                <w:szCs w:val="21"/>
              </w:rPr>
            </w:pPr>
            <w:r w:rsidRPr="003F2704">
              <w:rPr>
                <w:sz w:val="21"/>
                <w:szCs w:val="21"/>
              </w:rPr>
              <w:t>•</w:t>
            </w:r>
            <w:r w:rsidRPr="003F2704">
              <w:rPr>
                <w:sz w:val="21"/>
                <w:szCs w:val="21"/>
              </w:rPr>
              <w:tab/>
              <w:t>інформації про наявні обмеження прав участі та голосування акціонерів (учасників) на загальних зборах емітента,</w:t>
            </w:r>
          </w:p>
          <w:p w14:paraId="03959D4E" w14:textId="77777777" w:rsidR="00B8020B" w:rsidRPr="003F2704" w:rsidRDefault="00B8020B" w:rsidP="00B8020B">
            <w:pPr>
              <w:spacing w:after="120" w:line="250" w:lineRule="auto"/>
              <w:ind w:left="142" w:hanging="142"/>
              <w:rPr>
                <w:sz w:val="21"/>
                <w:szCs w:val="21"/>
              </w:rPr>
            </w:pPr>
            <w:r w:rsidRPr="003F2704">
              <w:rPr>
                <w:sz w:val="21"/>
                <w:szCs w:val="21"/>
              </w:rPr>
              <w:t>•</w:t>
            </w:r>
            <w:r w:rsidRPr="003F2704">
              <w:rPr>
                <w:sz w:val="21"/>
                <w:szCs w:val="21"/>
              </w:rPr>
              <w:tab/>
              <w:t>порядку призначення та звільнення посадових осіб емітента,</w:t>
            </w:r>
          </w:p>
          <w:p w14:paraId="1DC06B2A" w14:textId="77777777" w:rsidR="00B8020B" w:rsidRPr="003F2704" w:rsidRDefault="00B8020B" w:rsidP="00B8020B">
            <w:pPr>
              <w:spacing w:after="120" w:line="250" w:lineRule="auto"/>
              <w:ind w:left="142" w:hanging="142"/>
              <w:rPr>
                <w:sz w:val="21"/>
                <w:szCs w:val="21"/>
              </w:rPr>
            </w:pPr>
            <w:r w:rsidRPr="003F2704">
              <w:rPr>
                <w:sz w:val="21"/>
                <w:szCs w:val="21"/>
              </w:rPr>
              <w:t>•</w:t>
            </w:r>
            <w:r w:rsidRPr="003F2704">
              <w:rPr>
                <w:sz w:val="21"/>
                <w:szCs w:val="21"/>
              </w:rPr>
              <w:tab/>
              <w:t>повноважень посадових осіб емітента.</w:t>
            </w:r>
          </w:p>
          <w:p w14:paraId="79DBFC14" w14:textId="77777777" w:rsidR="00B8020B" w:rsidRPr="003F2704" w:rsidRDefault="00B8020B" w:rsidP="00B8020B">
            <w:pPr>
              <w:spacing w:after="120" w:line="250" w:lineRule="auto"/>
              <w:rPr>
                <w:sz w:val="21"/>
                <w:szCs w:val="21"/>
              </w:rPr>
            </w:pPr>
            <w:r w:rsidRPr="003F2704">
              <w:rPr>
                <w:sz w:val="21"/>
                <w:szCs w:val="21"/>
              </w:rPr>
              <w:t xml:space="preserve">На нашу думку, зазначена інформація у Звіті про корпоративне управління </w:t>
            </w:r>
            <w:r>
              <w:rPr>
                <w:sz w:val="21"/>
                <w:szCs w:val="21"/>
              </w:rPr>
              <w:t xml:space="preserve">Приватного </w:t>
            </w:r>
            <w:r>
              <w:rPr>
                <w:rFonts w:cs="Arial"/>
                <w:bCs/>
              </w:rPr>
              <w:t>а</w:t>
            </w:r>
            <w:r w:rsidRPr="00AD4494">
              <w:rPr>
                <w:rFonts w:cs="Arial"/>
                <w:bCs/>
              </w:rPr>
              <w:t>кціонерного товариства «</w:t>
            </w:r>
            <w:r>
              <w:rPr>
                <w:rFonts w:cs="Arial"/>
                <w:bCs/>
              </w:rPr>
              <w:t>Кремінь</w:t>
            </w:r>
            <w:r w:rsidRPr="00AD4494">
              <w:rPr>
                <w:rFonts w:cs="Arial"/>
                <w:bCs/>
              </w:rPr>
              <w:t>»</w:t>
            </w:r>
            <w:r w:rsidRPr="003F2704">
              <w:rPr>
                <w:sz w:val="21"/>
                <w:szCs w:val="21"/>
              </w:rPr>
              <w:t xml:space="preserve"> за 201</w:t>
            </w:r>
            <w:r>
              <w:rPr>
                <w:sz w:val="21"/>
                <w:szCs w:val="21"/>
              </w:rPr>
              <w:t>9</w:t>
            </w:r>
            <w:r w:rsidRPr="003F2704">
              <w:rPr>
                <w:sz w:val="21"/>
                <w:szCs w:val="21"/>
              </w:rPr>
              <w:t xml:space="preserve"> рік була підготовлена в усіх суттєвих аспектах у відповідності до вимог пунктів 5-9 частини 3 статті 40</w:t>
            </w:r>
            <w:r w:rsidRPr="00796806">
              <w:rPr>
                <w:sz w:val="21"/>
                <w:szCs w:val="21"/>
                <w:vertAlign w:val="superscript"/>
              </w:rPr>
              <w:t>1</w:t>
            </w:r>
            <w:r w:rsidRPr="003F2704">
              <w:rPr>
                <w:sz w:val="21"/>
                <w:szCs w:val="21"/>
              </w:rPr>
              <w:t xml:space="preserve"> Закону України «Про цінні папери і фондовий ринок» та узгоджується із інформацією, що міститься у внутрішніх, корпоративних та статутних документах Компанії.</w:t>
            </w:r>
          </w:p>
          <w:p w14:paraId="07627298" w14:textId="77777777" w:rsidR="00B8020B" w:rsidRPr="003F2704" w:rsidRDefault="00B8020B" w:rsidP="00B8020B">
            <w:pPr>
              <w:spacing w:after="120" w:line="250" w:lineRule="auto"/>
              <w:rPr>
                <w:sz w:val="21"/>
                <w:szCs w:val="21"/>
              </w:rPr>
            </w:pPr>
            <w:r w:rsidRPr="003F2704">
              <w:rPr>
                <w:sz w:val="21"/>
                <w:szCs w:val="21"/>
              </w:rPr>
              <w:t xml:space="preserve">Крім того, ми перевірили інформацію, включену до Звіту про корпоративне управління, розкриття якої вимагається пунктами 1-4 частини 3 статті </w:t>
            </w:r>
            <w:r w:rsidRPr="00796806">
              <w:rPr>
                <w:sz w:val="21"/>
                <w:szCs w:val="21"/>
              </w:rPr>
              <w:t>40</w:t>
            </w:r>
            <w:r w:rsidRPr="00796806">
              <w:rPr>
                <w:sz w:val="21"/>
                <w:szCs w:val="21"/>
                <w:vertAlign w:val="superscript"/>
              </w:rPr>
              <w:t>1</w:t>
            </w:r>
            <w:r w:rsidRPr="003F2704">
              <w:rPr>
                <w:sz w:val="21"/>
                <w:szCs w:val="21"/>
              </w:rPr>
              <w:t xml:space="preserve"> зазначеного Закону, а саме:</w:t>
            </w:r>
          </w:p>
          <w:p w14:paraId="66D2F746" w14:textId="77777777" w:rsidR="00B8020B" w:rsidRPr="003F2704" w:rsidRDefault="00B8020B" w:rsidP="00B8020B">
            <w:pPr>
              <w:spacing w:after="120" w:line="250" w:lineRule="auto"/>
              <w:ind w:left="284" w:hanging="284"/>
              <w:rPr>
                <w:sz w:val="21"/>
                <w:szCs w:val="21"/>
              </w:rPr>
            </w:pPr>
            <w:r w:rsidRPr="003F2704">
              <w:rPr>
                <w:sz w:val="21"/>
                <w:szCs w:val="21"/>
              </w:rPr>
              <w:t>•</w:t>
            </w:r>
            <w:r w:rsidRPr="003F2704">
              <w:rPr>
                <w:sz w:val="21"/>
                <w:szCs w:val="21"/>
              </w:rPr>
              <w:tab/>
              <w:t>посилання на власний кодекс корпоративного управління, яким керується Компанія, на кодекс корпоративного управління фондової біржі, об’єднання юридичних осіб або інший кодекс корпоративного управління, добровільно прийнятий емітентом до застосовування, та розкриття відповідної інформації про практику корпоративного управління, що застосовується понад визначені законодавством вимоги;</w:t>
            </w:r>
          </w:p>
          <w:p w14:paraId="46653243" w14:textId="77777777" w:rsidR="00B8020B" w:rsidRPr="003F2704" w:rsidRDefault="00B8020B" w:rsidP="00B8020B">
            <w:pPr>
              <w:spacing w:after="120" w:line="250" w:lineRule="auto"/>
              <w:ind w:left="284" w:hanging="284"/>
              <w:rPr>
                <w:sz w:val="21"/>
                <w:szCs w:val="21"/>
              </w:rPr>
            </w:pPr>
            <w:r w:rsidRPr="003F2704">
              <w:rPr>
                <w:sz w:val="21"/>
                <w:szCs w:val="21"/>
              </w:rPr>
              <w:t>•</w:t>
            </w:r>
            <w:r w:rsidRPr="003F2704">
              <w:rPr>
                <w:sz w:val="21"/>
                <w:szCs w:val="21"/>
              </w:rPr>
              <w:tab/>
              <w:t>пояснення, від яких частин кодексу корпоративного управління Компанія відхиляється і причини таких відхилень;</w:t>
            </w:r>
          </w:p>
          <w:p w14:paraId="33461B84" w14:textId="77777777" w:rsidR="00B8020B" w:rsidRPr="003F2704" w:rsidRDefault="00B8020B" w:rsidP="00B8020B">
            <w:pPr>
              <w:spacing w:after="120" w:line="250" w:lineRule="auto"/>
              <w:ind w:left="284" w:hanging="284"/>
              <w:rPr>
                <w:sz w:val="21"/>
                <w:szCs w:val="21"/>
              </w:rPr>
            </w:pPr>
            <w:r w:rsidRPr="003F2704">
              <w:rPr>
                <w:sz w:val="21"/>
                <w:szCs w:val="21"/>
              </w:rPr>
              <w:t>•</w:t>
            </w:r>
            <w:r w:rsidRPr="003F2704">
              <w:rPr>
                <w:sz w:val="21"/>
                <w:szCs w:val="21"/>
              </w:rPr>
              <w:tab/>
              <w:t>інформацію про проведені загальні збори акціонерів (учасників) та загальний опис прийнятих на зборах рішень;</w:t>
            </w:r>
          </w:p>
          <w:p w14:paraId="239A755D" w14:textId="77777777" w:rsidR="00B8020B" w:rsidRPr="003F2704" w:rsidRDefault="00B8020B" w:rsidP="00B8020B">
            <w:pPr>
              <w:spacing w:after="120" w:line="250" w:lineRule="auto"/>
              <w:ind w:left="284" w:hanging="284"/>
              <w:rPr>
                <w:sz w:val="21"/>
                <w:szCs w:val="21"/>
              </w:rPr>
            </w:pPr>
            <w:r w:rsidRPr="003F2704">
              <w:rPr>
                <w:sz w:val="21"/>
                <w:szCs w:val="21"/>
              </w:rPr>
              <w:t>•</w:t>
            </w:r>
            <w:r w:rsidRPr="003F2704">
              <w:rPr>
                <w:sz w:val="21"/>
                <w:szCs w:val="21"/>
              </w:rPr>
              <w:tab/>
              <w:t xml:space="preserve">персональний склад Наглядової ради та колегіального виконавчого органу </w:t>
            </w:r>
            <w:r>
              <w:rPr>
                <w:sz w:val="21"/>
                <w:szCs w:val="21"/>
              </w:rPr>
              <w:t>Компанії</w:t>
            </w:r>
            <w:r w:rsidRPr="003F2704">
              <w:rPr>
                <w:sz w:val="21"/>
                <w:szCs w:val="21"/>
              </w:rPr>
              <w:t>, їхніх комітетів, інформацію про проведені засідання та загальний опис прийнятих на них рішень.</w:t>
            </w:r>
          </w:p>
          <w:p w14:paraId="77954587" w14:textId="77777777" w:rsidR="00B8020B" w:rsidRPr="00BA6062" w:rsidRDefault="00B8020B" w:rsidP="00B8020B">
            <w:pPr>
              <w:spacing w:after="120" w:line="250" w:lineRule="auto"/>
              <w:rPr>
                <w:sz w:val="21"/>
                <w:szCs w:val="21"/>
              </w:rPr>
            </w:pPr>
            <w:r w:rsidRPr="003F2704">
              <w:rPr>
                <w:sz w:val="21"/>
                <w:szCs w:val="21"/>
              </w:rPr>
              <w:t xml:space="preserve">При перевірці зазначеної інформації, яка включена </w:t>
            </w:r>
            <w:r>
              <w:rPr>
                <w:sz w:val="21"/>
                <w:szCs w:val="21"/>
              </w:rPr>
              <w:t>Компанією</w:t>
            </w:r>
            <w:r w:rsidRPr="003F2704">
              <w:rPr>
                <w:sz w:val="21"/>
                <w:szCs w:val="21"/>
              </w:rPr>
              <w:t xml:space="preserve"> до Звіту про корпоративне управління, ми не виявили суттєвих розбіжностей з вимогами Закону України «Про цінні папери і фондовий ринок», які потрібно було б включити до </w:t>
            </w:r>
            <w:r>
              <w:rPr>
                <w:sz w:val="21"/>
                <w:szCs w:val="21"/>
              </w:rPr>
              <w:t>З</w:t>
            </w:r>
            <w:r w:rsidRPr="003F2704">
              <w:rPr>
                <w:sz w:val="21"/>
                <w:szCs w:val="21"/>
              </w:rPr>
              <w:t>віту.</w:t>
            </w:r>
          </w:p>
          <w:p w14:paraId="34993698" w14:textId="77777777" w:rsidR="00B8020B" w:rsidRPr="00E338C2" w:rsidRDefault="00B8020B" w:rsidP="00B8020B">
            <w:pPr>
              <w:keepNext/>
              <w:keepLines/>
              <w:autoSpaceDE w:val="0"/>
              <w:autoSpaceDN w:val="0"/>
              <w:adjustRightInd w:val="0"/>
              <w:spacing w:before="240" w:after="120" w:line="250" w:lineRule="auto"/>
              <w:outlineLvl w:val="4"/>
              <w:rPr>
                <w:rFonts w:cs="Arial"/>
                <w:b/>
                <w:sz w:val="21"/>
                <w:szCs w:val="21"/>
              </w:rPr>
            </w:pPr>
            <w:r w:rsidRPr="00E338C2">
              <w:rPr>
                <w:rFonts w:cs="Arial"/>
                <w:b/>
                <w:sz w:val="21"/>
                <w:szCs w:val="21"/>
              </w:rPr>
              <w:t>Основна інформація про аудитора та обставини виконання аудиторського завдання</w:t>
            </w:r>
          </w:p>
          <w:p w14:paraId="74D02415" w14:textId="77777777" w:rsidR="00B8020B" w:rsidRDefault="00B8020B" w:rsidP="00B8020B">
            <w:pPr>
              <w:spacing w:before="120" w:after="120" w:line="250" w:lineRule="auto"/>
              <w:rPr>
                <w:sz w:val="21"/>
                <w:szCs w:val="21"/>
              </w:rPr>
            </w:pPr>
            <w:r w:rsidRPr="00BA6062">
              <w:rPr>
                <w:sz w:val="21"/>
                <w:szCs w:val="21"/>
              </w:rPr>
              <w:t>Відповідно до вимог статті 14 Закону України «Про аудит фінансової звітності та аудиторську діяльність» надаємо основні відомості про суб'єкта аудиторської діяльності, що провів аудит</w:t>
            </w:r>
            <w:r>
              <w:rPr>
                <w:sz w:val="21"/>
                <w:szCs w:val="21"/>
              </w:rPr>
              <w:t xml:space="preserve"> та обставини виконання цього аудиторського завдання.</w:t>
            </w:r>
          </w:p>
          <w:p w14:paraId="700522AD" w14:textId="77777777" w:rsidR="00B8020B" w:rsidRPr="00E338C2" w:rsidRDefault="00B8020B" w:rsidP="00B8020B">
            <w:pPr>
              <w:pStyle w:val="Aud5"/>
              <w:rPr>
                <w:rFonts w:ascii="Arial" w:hAnsi="Arial" w:cs="Arial"/>
              </w:rPr>
            </w:pPr>
            <w:r w:rsidRPr="00E338C2">
              <w:rPr>
                <w:rFonts w:ascii="Arial" w:hAnsi="Arial" w:cs="Arial"/>
              </w:rPr>
              <w:t>Основні відомості про суб’єкта аудиторської діяльності</w:t>
            </w:r>
          </w:p>
          <w:p w14:paraId="10103A2A" w14:textId="77777777" w:rsidR="00B8020B" w:rsidRPr="00833A75" w:rsidRDefault="00B8020B" w:rsidP="00B8020B">
            <w:pPr>
              <w:spacing w:after="120" w:line="250" w:lineRule="auto"/>
              <w:rPr>
                <w:sz w:val="21"/>
                <w:szCs w:val="21"/>
              </w:rPr>
            </w:pPr>
          </w:p>
          <w:tbl>
            <w:tblPr>
              <w:tblW w:w="9781" w:type="dxa"/>
              <w:tblInd w:w="108" w:type="dxa"/>
              <w:tblLayout w:type="fixed"/>
              <w:tblLook w:val="0000" w:firstRow="0" w:lastRow="0" w:firstColumn="0" w:lastColumn="0" w:noHBand="0" w:noVBand="0"/>
            </w:tblPr>
            <w:tblGrid>
              <w:gridCol w:w="3544"/>
              <w:gridCol w:w="6237"/>
            </w:tblGrid>
            <w:tr w:rsidR="00B8020B" w:rsidRPr="00833A75" w14:paraId="40B84DDF" w14:textId="77777777" w:rsidTr="004C027E">
              <w:trPr>
                <w:cantSplit/>
              </w:trPr>
              <w:tc>
                <w:tcPr>
                  <w:tcW w:w="3544" w:type="dxa"/>
                </w:tcPr>
                <w:p w14:paraId="599425B6" w14:textId="77777777" w:rsidR="00B8020B" w:rsidRPr="00833A75" w:rsidRDefault="00B8020B" w:rsidP="004C027E">
                  <w:pPr>
                    <w:spacing w:after="120" w:line="250" w:lineRule="auto"/>
                    <w:rPr>
                      <w:sz w:val="21"/>
                      <w:szCs w:val="21"/>
                    </w:rPr>
                  </w:pPr>
                  <w:r w:rsidRPr="00833A75">
                    <w:rPr>
                      <w:sz w:val="21"/>
                      <w:szCs w:val="21"/>
                    </w:rPr>
                    <w:lastRenderedPageBreak/>
                    <w:t>Повне найменування</w:t>
                  </w:r>
                </w:p>
              </w:tc>
              <w:tc>
                <w:tcPr>
                  <w:tcW w:w="6237" w:type="dxa"/>
                </w:tcPr>
                <w:p w14:paraId="2377A9C2" w14:textId="77777777" w:rsidR="00B8020B" w:rsidRPr="00833A75" w:rsidRDefault="00B8020B" w:rsidP="004C027E">
                  <w:pPr>
                    <w:spacing w:after="120" w:line="250" w:lineRule="auto"/>
                    <w:ind w:left="176"/>
                    <w:rPr>
                      <w:sz w:val="21"/>
                      <w:szCs w:val="21"/>
                    </w:rPr>
                  </w:pPr>
                  <w:r w:rsidRPr="00833A75">
                    <w:rPr>
                      <w:sz w:val="21"/>
                      <w:szCs w:val="21"/>
                    </w:rPr>
                    <w:t>Товариство з обмеженою відповідальністю «</w:t>
                  </w:r>
                  <w:proofErr w:type="spellStart"/>
                  <w:r w:rsidRPr="00833A75">
                    <w:rPr>
                      <w:sz w:val="21"/>
                      <w:szCs w:val="21"/>
                    </w:rPr>
                    <w:t>Кроу</w:t>
                  </w:r>
                  <w:proofErr w:type="spellEnd"/>
                  <w:r w:rsidRPr="00833A75">
                    <w:rPr>
                      <w:sz w:val="21"/>
                      <w:szCs w:val="21"/>
                    </w:rPr>
                    <w:t xml:space="preserve"> </w:t>
                  </w:r>
                  <w:proofErr w:type="spellStart"/>
                  <w:r w:rsidRPr="00833A75">
                    <w:rPr>
                      <w:sz w:val="21"/>
                      <w:szCs w:val="21"/>
                    </w:rPr>
                    <w:t>Ерфольг</w:t>
                  </w:r>
                  <w:proofErr w:type="spellEnd"/>
                  <w:r w:rsidRPr="00833A75">
                    <w:rPr>
                      <w:sz w:val="21"/>
                      <w:szCs w:val="21"/>
                    </w:rPr>
                    <w:t xml:space="preserve"> Україна»</w:t>
                  </w:r>
                </w:p>
              </w:tc>
            </w:tr>
            <w:tr w:rsidR="00B8020B" w:rsidRPr="00833A75" w14:paraId="535AB0EE" w14:textId="77777777" w:rsidTr="004C027E">
              <w:trPr>
                <w:cantSplit/>
              </w:trPr>
              <w:tc>
                <w:tcPr>
                  <w:tcW w:w="3544" w:type="dxa"/>
                </w:tcPr>
                <w:p w14:paraId="7990280B" w14:textId="77777777" w:rsidR="00B8020B" w:rsidRPr="00833A75" w:rsidRDefault="00B8020B" w:rsidP="004C027E">
                  <w:pPr>
                    <w:spacing w:after="120" w:line="250" w:lineRule="auto"/>
                    <w:rPr>
                      <w:sz w:val="21"/>
                      <w:szCs w:val="21"/>
                    </w:rPr>
                  </w:pPr>
                  <w:r w:rsidRPr="00833A75">
                    <w:rPr>
                      <w:sz w:val="21"/>
                      <w:szCs w:val="21"/>
                    </w:rPr>
                    <w:t xml:space="preserve">Місцезнаходження </w:t>
                  </w:r>
                </w:p>
              </w:tc>
              <w:tc>
                <w:tcPr>
                  <w:tcW w:w="6237" w:type="dxa"/>
                </w:tcPr>
                <w:p w14:paraId="2A5D2B81" w14:textId="77777777" w:rsidR="00B8020B" w:rsidRPr="00833A75" w:rsidRDefault="00B8020B" w:rsidP="004C027E">
                  <w:pPr>
                    <w:spacing w:after="120" w:line="250" w:lineRule="auto"/>
                    <w:ind w:left="176"/>
                    <w:rPr>
                      <w:sz w:val="21"/>
                      <w:szCs w:val="21"/>
                    </w:rPr>
                  </w:pPr>
                  <w:r w:rsidRPr="00833A75">
                    <w:rPr>
                      <w:sz w:val="21"/>
                      <w:szCs w:val="21"/>
                    </w:rPr>
                    <w:t xml:space="preserve">01015, м. Київ, вул. </w:t>
                  </w:r>
                  <w:proofErr w:type="spellStart"/>
                  <w:r w:rsidRPr="00833A75">
                    <w:rPr>
                      <w:sz w:val="21"/>
                      <w:szCs w:val="21"/>
                    </w:rPr>
                    <w:t>Редутна</w:t>
                  </w:r>
                  <w:proofErr w:type="spellEnd"/>
                  <w:r w:rsidRPr="00833A75">
                    <w:rPr>
                      <w:sz w:val="21"/>
                      <w:szCs w:val="21"/>
                    </w:rPr>
                    <w:t>, 8</w:t>
                  </w:r>
                </w:p>
              </w:tc>
            </w:tr>
            <w:tr w:rsidR="00B8020B" w:rsidRPr="00833A75" w14:paraId="708B9240" w14:textId="77777777" w:rsidTr="004C027E">
              <w:trPr>
                <w:cantSplit/>
              </w:trPr>
              <w:tc>
                <w:tcPr>
                  <w:tcW w:w="3544" w:type="dxa"/>
                </w:tcPr>
                <w:p w14:paraId="594275B9" w14:textId="77777777" w:rsidR="00B8020B" w:rsidRPr="00833A75" w:rsidRDefault="00B8020B" w:rsidP="004C027E">
                  <w:pPr>
                    <w:spacing w:after="120" w:line="250" w:lineRule="auto"/>
                    <w:rPr>
                      <w:sz w:val="21"/>
                      <w:szCs w:val="21"/>
                    </w:rPr>
                  </w:pPr>
                  <w:r w:rsidRPr="00833A75">
                    <w:rPr>
                      <w:sz w:val="21"/>
                      <w:szCs w:val="21"/>
                    </w:rPr>
                    <w:t>Інформація про включення до Реєстру</w:t>
                  </w:r>
                </w:p>
              </w:tc>
              <w:tc>
                <w:tcPr>
                  <w:tcW w:w="6237" w:type="dxa"/>
                </w:tcPr>
                <w:p w14:paraId="65AB1D2F" w14:textId="77777777" w:rsidR="00B8020B" w:rsidRPr="00833A75" w:rsidRDefault="00B8020B" w:rsidP="004C027E">
                  <w:pPr>
                    <w:spacing w:after="120" w:line="250" w:lineRule="auto"/>
                    <w:ind w:left="176"/>
                    <w:rPr>
                      <w:sz w:val="21"/>
                      <w:szCs w:val="21"/>
                    </w:rPr>
                  </w:pPr>
                  <w:r w:rsidRPr="00833A75">
                    <w:rPr>
                      <w:sz w:val="21"/>
                      <w:szCs w:val="21"/>
                    </w:rPr>
                    <w:t>Номер реєстрації в Реєстрі аудиторів та суб’єктів аудиторської діяльності 4316</w:t>
                  </w:r>
                </w:p>
              </w:tc>
            </w:tr>
          </w:tbl>
          <w:p w14:paraId="35769CF5" w14:textId="77777777" w:rsidR="00B8020B" w:rsidRPr="0009088F" w:rsidRDefault="00B8020B" w:rsidP="00B8020B">
            <w:pPr>
              <w:shd w:val="clear" w:color="auto" w:fill="FFFFFF"/>
              <w:spacing w:after="120"/>
              <w:rPr>
                <w:sz w:val="21"/>
                <w:szCs w:val="21"/>
              </w:rPr>
            </w:pPr>
            <w:r w:rsidRPr="0009088F">
              <w:rPr>
                <w:sz w:val="21"/>
                <w:szCs w:val="21"/>
              </w:rPr>
              <w:t>Товариство з обмеженою відповід</w:t>
            </w:r>
            <w:r>
              <w:rPr>
                <w:sz w:val="21"/>
                <w:szCs w:val="21"/>
              </w:rPr>
              <w:t>альністю "</w:t>
            </w:r>
            <w:proofErr w:type="spellStart"/>
            <w:r>
              <w:rPr>
                <w:sz w:val="21"/>
                <w:szCs w:val="21"/>
              </w:rPr>
              <w:t>Кроу</w:t>
            </w:r>
            <w:proofErr w:type="spellEnd"/>
            <w:r>
              <w:rPr>
                <w:sz w:val="21"/>
                <w:szCs w:val="21"/>
              </w:rPr>
              <w:t xml:space="preserve"> </w:t>
            </w:r>
            <w:proofErr w:type="spellStart"/>
            <w:r>
              <w:rPr>
                <w:sz w:val="21"/>
                <w:szCs w:val="21"/>
              </w:rPr>
              <w:t>Ерфольг</w:t>
            </w:r>
            <w:proofErr w:type="spellEnd"/>
            <w:r>
              <w:rPr>
                <w:sz w:val="21"/>
                <w:szCs w:val="21"/>
              </w:rPr>
              <w:t xml:space="preserve"> Україна" </w:t>
            </w:r>
            <w:r w:rsidRPr="0009088F">
              <w:rPr>
                <w:sz w:val="21"/>
                <w:szCs w:val="21"/>
              </w:rPr>
              <w:t>його власники, посадові особи ключовий партнер з аудиту та інші пр</w:t>
            </w:r>
            <w:r>
              <w:rPr>
                <w:sz w:val="21"/>
                <w:szCs w:val="21"/>
              </w:rPr>
              <w:t>ацівники є незалежними від Компанії</w:t>
            </w:r>
            <w:r w:rsidRPr="0009088F">
              <w:rPr>
                <w:sz w:val="21"/>
                <w:szCs w:val="21"/>
              </w:rPr>
              <w:t>, не брали участі у підготовці та прий</w:t>
            </w:r>
            <w:r>
              <w:rPr>
                <w:sz w:val="21"/>
                <w:szCs w:val="21"/>
              </w:rPr>
              <w:t>нятті управлінських рішень Компанії</w:t>
            </w:r>
            <w:r w:rsidRPr="0009088F">
              <w:rPr>
                <w:sz w:val="21"/>
                <w:szCs w:val="21"/>
              </w:rPr>
              <w:t xml:space="preserve"> в період, охоплений перевіреною фінансовою звітністю, та в період надання послуг з аудиту такої фінансової звітності.</w:t>
            </w:r>
          </w:p>
          <w:p w14:paraId="227038A6" w14:textId="77777777" w:rsidR="00B8020B" w:rsidRPr="00D23E45" w:rsidRDefault="00B8020B" w:rsidP="00B8020B">
            <w:pPr>
              <w:spacing w:before="120" w:after="120" w:line="250" w:lineRule="auto"/>
              <w:rPr>
                <w:sz w:val="21"/>
                <w:szCs w:val="21"/>
              </w:rPr>
            </w:pPr>
            <w:proofErr w:type="spellStart"/>
            <w:r>
              <w:rPr>
                <w:sz w:val="21"/>
                <w:szCs w:val="21"/>
              </w:rPr>
              <w:t>Ключови</w:t>
            </w:r>
            <w:proofErr w:type="spellEnd"/>
            <w:r>
              <w:rPr>
                <w:sz w:val="21"/>
                <w:szCs w:val="21"/>
                <w:lang w:val="ru-RU"/>
              </w:rPr>
              <w:t>м</w:t>
            </w:r>
            <w:r w:rsidRPr="00D23E45">
              <w:rPr>
                <w:sz w:val="21"/>
                <w:szCs w:val="21"/>
              </w:rPr>
              <w:t xml:space="preserve"> партнером з аудиту, результатом якого є цей звіт незалежного аудитора, є </w:t>
            </w:r>
            <w:proofErr w:type="spellStart"/>
            <w:r w:rsidRPr="00D23E45">
              <w:rPr>
                <w:sz w:val="21"/>
                <w:szCs w:val="21"/>
              </w:rPr>
              <w:t>Воробієнко</w:t>
            </w:r>
            <w:proofErr w:type="spellEnd"/>
            <w:r w:rsidRPr="00D23E45">
              <w:rPr>
                <w:sz w:val="21"/>
                <w:szCs w:val="21"/>
              </w:rPr>
              <w:t xml:space="preserve"> Артем Євгенович (номер реєстрації в реєстрі аудиторів 100265). </w:t>
            </w:r>
          </w:p>
          <w:p w14:paraId="463A0362" w14:textId="77777777" w:rsidR="00B8020B" w:rsidRPr="00833A75" w:rsidRDefault="00B8020B" w:rsidP="00B8020B">
            <w:pPr>
              <w:spacing w:line="250" w:lineRule="auto"/>
              <w:rPr>
                <w:sz w:val="21"/>
                <w:szCs w:val="21"/>
              </w:rPr>
            </w:pPr>
            <w:r w:rsidRPr="00833A75">
              <w:rPr>
                <w:sz w:val="21"/>
                <w:szCs w:val="21"/>
              </w:rPr>
              <w:t>Від імені ТОВ «</w:t>
            </w:r>
            <w:proofErr w:type="spellStart"/>
            <w:r w:rsidRPr="00833A75">
              <w:rPr>
                <w:sz w:val="21"/>
                <w:szCs w:val="21"/>
              </w:rPr>
              <w:t>Кроу</w:t>
            </w:r>
            <w:proofErr w:type="spellEnd"/>
            <w:r w:rsidRPr="00833A75">
              <w:rPr>
                <w:sz w:val="21"/>
                <w:szCs w:val="21"/>
              </w:rPr>
              <w:t xml:space="preserve"> </w:t>
            </w:r>
            <w:proofErr w:type="spellStart"/>
            <w:r w:rsidRPr="00833A75">
              <w:rPr>
                <w:sz w:val="21"/>
                <w:szCs w:val="21"/>
              </w:rPr>
              <w:t>Ерфольг</w:t>
            </w:r>
            <w:proofErr w:type="spellEnd"/>
            <w:r w:rsidRPr="00833A75">
              <w:rPr>
                <w:sz w:val="21"/>
                <w:szCs w:val="21"/>
              </w:rPr>
              <w:t xml:space="preserve"> Україна»</w:t>
            </w:r>
          </w:p>
          <w:p w14:paraId="3AA0A097" w14:textId="77777777" w:rsidR="00B8020B" w:rsidRPr="00833A75" w:rsidRDefault="00B8020B" w:rsidP="00B8020B">
            <w:pPr>
              <w:spacing w:line="250" w:lineRule="auto"/>
              <w:rPr>
                <w:sz w:val="21"/>
                <w:szCs w:val="21"/>
              </w:rPr>
            </w:pPr>
            <w:proofErr w:type="spellStart"/>
            <w:r>
              <w:rPr>
                <w:sz w:val="21"/>
                <w:szCs w:val="21"/>
              </w:rPr>
              <w:t>Воробієнко</w:t>
            </w:r>
            <w:proofErr w:type="spellEnd"/>
            <w:r>
              <w:rPr>
                <w:sz w:val="21"/>
                <w:szCs w:val="21"/>
              </w:rPr>
              <w:t xml:space="preserve"> А</w:t>
            </w:r>
            <w:r w:rsidRPr="00833A75">
              <w:rPr>
                <w:sz w:val="21"/>
                <w:szCs w:val="21"/>
              </w:rPr>
              <w:t>.Є.</w:t>
            </w:r>
          </w:p>
          <w:p w14:paraId="3F3DA077" w14:textId="77777777" w:rsidR="00B8020B" w:rsidRPr="00833A75" w:rsidRDefault="00B8020B" w:rsidP="00B8020B">
            <w:pPr>
              <w:spacing w:line="250" w:lineRule="auto"/>
              <w:rPr>
                <w:sz w:val="21"/>
                <w:szCs w:val="21"/>
              </w:rPr>
            </w:pPr>
            <w:r w:rsidRPr="00833A75">
              <w:rPr>
                <w:sz w:val="21"/>
                <w:szCs w:val="21"/>
              </w:rPr>
              <w:t>Ключовий партнер з аудиту</w:t>
            </w:r>
          </w:p>
          <w:p w14:paraId="3A41C661" w14:textId="77777777" w:rsidR="007A74A2" w:rsidRPr="007A74A2" w:rsidRDefault="00B8020B" w:rsidP="00B8020B">
            <w:pPr>
              <w:spacing w:line="250" w:lineRule="auto"/>
              <w:rPr>
                <w:rFonts w:ascii="Times New Roman CYR" w:hAnsi="Times New Roman CYR" w:cs="Times New Roman CYR"/>
                <w:sz w:val="24"/>
                <w:szCs w:val="24"/>
              </w:rPr>
            </w:pPr>
            <w:r>
              <w:rPr>
                <w:sz w:val="21"/>
                <w:szCs w:val="21"/>
              </w:rPr>
              <w:t>24</w:t>
            </w:r>
            <w:r w:rsidRPr="006B2E28">
              <w:rPr>
                <w:sz w:val="21"/>
                <w:szCs w:val="21"/>
              </w:rPr>
              <w:t xml:space="preserve"> </w:t>
            </w:r>
            <w:r>
              <w:rPr>
                <w:sz w:val="21"/>
                <w:szCs w:val="21"/>
              </w:rPr>
              <w:t>липня</w:t>
            </w:r>
            <w:r w:rsidRPr="00F57884">
              <w:rPr>
                <w:sz w:val="21"/>
                <w:szCs w:val="21"/>
              </w:rPr>
              <w:t xml:space="preserve"> 2020</w:t>
            </w:r>
            <w:r>
              <w:rPr>
                <w:sz w:val="21"/>
                <w:szCs w:val="21"/>
              </w:rPr>
              <w:t xml:space="preserve"> року</w:t>
            </w:r>
          </w:p>
        </w:tc>
      </w:tr>
    </w:tbl>
    <w:p w14:paraId="09E670B1"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687DFF6E"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44BD0397"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14:paraId="223F8F8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31.12.2019 року.</w:t>
      </w:r>
    </w:p>
    <w:p w14:paraId="7B71CF15"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58225CC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394F0E3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8E0795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469AFA8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2891E26"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2156783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D4F8D3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3FE9FEC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EE0EDA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П(С)БО;</w:t>
      </w:r>
    </w:p>
    <w:p w14:paraId="660A81E0"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3C25568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7F753EF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4FFCDC2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32977367"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7733141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7D961F0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0332233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357CF72D"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1623542A"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П(С)БО;</w:t>
      </w:r>
    </w:p>
    <w:p w14:paraId="64609F6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69D1266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17BC6A9C"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3252A6EF"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27DAE482"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137D2639"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433007C3"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4A6A061"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31.12.2019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2763693B"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
    <w:p w14:paraId="2BC8B48E" w14:textId="77777777" w:rsidR="007A74A2" w:rsidRDefault="007A74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першої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40-1 Закону України "Про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фондовий ринок"</w:t>
      </w:r>
    </w:p>
    <w:p w14:paraId="4DC3874C" w14:textId="77777777" w:rsidR="007A74A2" w:rsidRDefault="007A74A2">
      <w:pPr>
        <w:widowControl w:val="0"/>
        <w:autoSpaceDE w:val="0"/>
        <w:autoSpaceDN w:val="0"/>
        <w:adjustRightInd w:val="0"/>
        <w:spacing w:after="0" w:line="240" w:lineRule="auto"/>
        <w:rPr>
          <w:rFonts w:ascii="Times New Roman CYR" w:hAnsi="Times New Roman CYR" w:cs="Times New Roman CYR"/>
          <w:sz w:val="24"/>
          <w:szCs w:val="24"/>
        </w:rPr>
      </w:pPr>
    </w:p>
    <w:p w14:paraId="612A5509" w14:textId="77777777" w:rsidR="007A74A2" w:rsidRDefault="007A74A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7A74A2" w:rsidRPr="007A74A2" w14:paraId="606D0F94" w14:textId="77777777">
        <w:trPr>
          <w:trHeight w:val="200"/>
        </w:trPr>
        <w:tc>
          <w:tcPr>
            <w:tcW w:w="1450" w:type="dxa"/>
            <w:tcBorders>
              <w:top w:val="single" w:sz="6" w:space="0" w:color="auto"/>
              <w:bottom w:val="single" w:sz="6" w:space="0" w:color="auto"/>
              <w:right w:val="single" w:sz="6" w:space="0" w:color="auto"/>
            </w:tcBorders>
            <w:vAlign w:val="center"/>
          </w:tcPr>
          <w:p w14:paraId="300D1FB9"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14:paraId="0286D3C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14:paraId="09781FE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b/>
                <w:bCs/>
              </w:rPr>
            </w:pPr>
            <w:r w:rsidRPr="007A74A2">
              <w:rPr>
                <w:rFonts w:ascii="Times New Roman CYR" w:hAnsi="Times New Roman CYR" w:cs="Times New Roman CYR"/>
                <w:b/>
                <w:bCs/>
              </w:rPr>
              <w:t>Вид інформації</w:t>
            </w:r>
          </w:p>
        </w:tc>
      </w:tr>
      <w:tr w:rsidR="007A74A2" w:rsidRPr="007A74A2" w14:paraId="4B75674C" w14:textId="77777777">
        <w:trPr>
          <w:trHeight w:val="200"/>
        </w:trPr>
        <w:tc>
          <w:tcPr>
            <w:tcW w:w="1450" w:type="dxa"/>
            <w:tcBorders>
              <w:top w:val="single" w:sz="6" w:space="0" w:color="auto"/>
              <w:bottom w:val="single" w:sz="6" w:space="0" w:color="auto"/>
              <w:right w:val="single" w:sz="6" w:space="0" w:color="auto"/>
            </w:tcBorders>
            <w:vAlign w:val="center"/>
          </w:tcPr>
          <w:p w14:paraId="52FB7ABF"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14:paraId="14A0C1B6"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14:paraId="7634322A"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w:t>
            </w:r>
          </w:p>
        </w:tc>
      </w:tr>
      <w:tr w:rsidR="007A74A2" w:rsidRPr="007A74A2" w14:paraId="191B0D71" w14:textId="77777777">
        <w:trPr>
          <w:trHeight w:val="200"/>
        </w:trPr>
        <w:tc>
          <w:tcPr>
            <w:tcW w:w="1450" w:type="dxa"/>
            <w:tcBorders>
              <w:top w:val="single" w:sz="6" w:space="0" w:color="auto"/>
              <w:bottom w:val="single" w:sz="6" w:space="0" w:color="auto"/>
              <w:right w:val="single" w:sz="6" w:space="0" w:color="auto"/>
            </w:tcBorders>
          </w:tcPr>
          <w:p w14:paraId="7208BA21"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30.04.2019</w:t>
            </w:r>
          </w:p>
        </w:tc>
        <w:tc>
          <w:tcPr>
            <w:tcW w:w="2250" w:type="dxa"/>
            <w:tcBorders>
              <w:top w:val="single" w:sz="6" w:space="0" w:color="auto"/>
              <w:left w:val="single" w:sz="6" w:space="0" w:color="auto"/>
              <w:bottom w:val="single" w:sz="6" w:space="0" w:color="auto"/>
              <w:right w:val="single" w:sz="6" w:space="0" w:color="auto"/>
            </w:tcBorders>
          </w:tcPr>
          <w:p w14:paraId="53D976ED"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03.05.2019</w:t>
            </w:r>
          </w:p>
        </w:tc>
        <w:tc>
          <w:tcPr>
            <w:tcW w:w="6300" w:type="dxa"/>
            <w:tcBorders>
              <w:top w:val="single" w:sz="6" w:space="0" w:color="auto"/>
              <w:left w:val="single" w:sz="6" w:space="0" w:color="auto"/>
              <w:bottom w:val="single" w:sz="6" w:space="0" w:color="auto"/>
            </w:tcBorders>
          </w:tcPr>
          <w:p w14:paraId="58B45483" w14:textId="77777777" w:rsidR="007A74A2" w:rsidRPr="007A74A2" w:rsidRDefault="007A74A2">
            <w:pPr>
              <w:widowControl w:val="0"/>
              <w:autoSpaceDE w:val="0"/>
              <w:autoSpaceDN w:val="0"/>
              <w:adjustRightInd w:val="0"/>
              <w:spacing w:after="0" w:line="240" w:lineRule="auto"/>
              <w:jc w:val="center"/>
              <w:rPr>
                <w:rFonts w:ascii="Times New Roman CYR" w:hAnsi="Times New Roman CYR" w:cs="Times New Roman CYR"/>
              </w:rPr>
            </w:pPr>
            <w:r w:rsidRPr="007A74A2">
              <w:rPr>
                <w:rFonts w:ascii="Times New Roman CYR" w:hAnsi="Times New Roman CYR" w:cs="Times New Roman CYR"/>
              </w:rPr>
              <w:t>Відомості про зміну складу посадових осіб емітента</w:t>
            </w:r>
          </w:p>
        </w:tc>
      </w:tr>
    </w:tbl>
    <w:p w14:paraId="3DDF7873" w14:textId="77777777" w:rsidR="007A74A2" w:rsidRDefault="007A74A2">
      <w:pPr>
        <w:widowControl w:val="0"/>
        <w:autoSpaceDE w:val="0"/>
        <w:autoSpaceDN w:val="0"/>
        <w:adjustRightInd w:val="0"/>
        <w:spacing w:after="0" w:line="240" w:lineRule="auto"/>
        <w:rPr>
          <w:rFonts w:ascii="Times New Roman CYR" w:hAnsi="Times New Roman CYR" w:cs="Times New Roman CYR"/>
        </w:rPr>
      </w:pPr>
    </w:p>
    <w:sectPr w:rsidR="007A74A2">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3126A" w14:textId="77777777" w:rsidR="00AE7550" w:rsidRDefault="00AE7550" w:rsidP="007A74A2">
      <w:pPr>
        <w:spacing w:after="0" w:line="240" w:lineRule="auto"/>
      </w:pPr>
      <w:r>
        <w:separator/>
      </w:r>
    </w:p>
  </w:endnote>
  <w:endnote w:type="continuationSeparator" w:id="0">
    <w:p w14:paraId="360D685E" w14:textId="77777777" w:rsidR="00AE7550" w:rsidRDefault="00AE7550" w:rsidP="007A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D7D1A" w14:textId="77777777" w:rsidR="007A74A2" w:rsidRDefault="007A74A2">
    <w:pPr>
      <w:pStyle w:val="a5"/>
      <w:jc w:val="right"/>
    </w:pPr>
    <w:r>
      <w:fldChar w:fldCharType="begin"/>
    </w:r>
    <w:r>
      <w:instrText>PAGE   \* MERGEFORMAT</w:instrText>
    </w:r>
    <w:r>
      <w:fldChar w:fldCharType="separate"/>
    </w:r>
    <w:r w:rsidR="00B3049D" w:rsidRPr="00B3049D">
      <w:rPr>
        <w:noProof/>
        <w:lang w:val="ru-RU"/>
      </w:rPr>
      <w:t>80</w:t>
    </w:r>
    <w:r>
      <w:fldChar w:fldCharType="end"/>
    </w:r>
  </w:p>
  <w:p w14:paraId="35B52E94" w14:textId="77777777" w:rsidR="007A74A2" w:rsidRDefault="007A74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B2458" w14:textId="77777777" w:rsidR="00AE7550" w:rsidRDefault="00AE7550" w:rsidP="007A74A2">
      <w:pPr>
        <w:spacing w:after="0" w:line="240" w:lineRule="auto"/>
      </w:pPr>
      <w:r>
        <w:separator/>
      </w:r>
    </w:p>
  </w:footnote>
  <w:footnote w:type="continuationSeparator" w:id="0">
    <w:p w14:paraId="28AA853B" w14:textId="77777777" w:rsidR="00AE7550" w:rsidRDefault="00AE7550" w:rsidP="007A7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F61BF"/>
    <w:multiLevelType w:val="hybridMultilevel"/>
    <w:tmpl w:val="498255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E4860AC"/>
    <w:multiLevelType w:val="hybridMultilevel"/>
    <w:tmpl w:val="DDA0C62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GrammaticalErrors/>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35CB"/>
    <w:rsid w:val="001D7ABA"/>
    <w:rsid w:val="005E35CB"/>
    <w:rsid w:val="007A74A2"/>
    <w:rsid w:val="008A099A"/>
    <w:rsid w:val="00A56EF4"/>
    <w:rsid w:val="00AE7550"/>
    <w:rsid w:val="00B3049D"/>
    <w:rsid w:val="00B8020B"/>
    <w:rsid w:val="00CF5303"/>
    <w:rsid w:val="00D13F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D6534C"/>
  <w14:defaultImageDpi w14:val="0"/>
  <w15:docId w15:val="{93C0B9A1-31E3-439D-827A-A1308DB3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5">
    <w:name w:val="heading 5"/>
    <w:basedOn w:val="a"/>
    <w:next w:val="a"/>
    <w:link w:val="50"/>
    <w:unhideWhenUsed/>
    <w:qFormat/>
    <w:rsid w:val="00B8020B"/>
    <w:pPr>
      <w:keepNext/>
      <w:keepLines/>
      <w:widowControl w:val="0"/>
      <w:autoSpaceDE w:val="0"/>
      <w:autoSpaceDN w:val="0"/>
      <w:adjustRightInd w:val="0"/>
      <w:spacing w:before="200" w:after="0" w:line="240" w:lineRule="auto"/>
      <w:outlineLvl w:val="4"/>
    </w:pPr>
    <w:rPr>
      <w:rFonts w:ascii="Calibri Light" w:hAnsi="Calibri Light"/>
      <w:color w:val="001630"/>
      <w:sz w:val="2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4A2"/>
    <w:pPr>
      <w:tabs>
        <w:tab w:val="center" w:pos="4677"/>
        <w:tab w:val="right" w:pos="9355"/>
      </w:tabs>
    </w:pPr>
  </w:style>
  <w:style w:type="character" w:customStyle="1" w:styleId="a4">
    <w:name w:val="Верхній колонтитул Знак"/>
    <w:basedOn w:val="a0"/>
    <w:link w:val="a3"/>
    <w:uiPriority w:val="99"/>
    <w:rsid w:val="007A74A2"/>
  </w:style>
  <w:style w:type="paragraph" w:styleId="a5">
    <w:name w:val="footer"/>
    <w:basedOn w:val="a"/>
    <w:link w:val="a6"/>
    <w:uiPriority w:val="99"/>
    <w:unhideWhenUsed/>
    <w:rsid w:val="007A74A2"/>
    <w:pPr>
      <w:tabs>
        <w:tab w:val="center" w:pos="4677"/>
        <w:tab w:val="right" w:pos="9355"/>
      </w:tabs>
    </w:pPr>
  </w:style>
  <w:style w:type="character" w:customStyle="1" w:styleId="a6">
    <w:name w:val="Нижній колонтитул Знак"/>
    <w:basedOn w:val="a0"/>
    <w:link w:val="a5"/>
    <w:uiPriority w:val="99"/>
    <w:rsid w:val="007A74A2"/>
  </w:style>
  <w:style w:type="paragraph" w:styleId="a7">
    <w:name w:val="List Paragraph"/>
    <w:basedOn w:val="a"/>
    <w:uiPriority w:val="34"/>
    <w:qFormat/>
    <w:rsid w:val="007A74A2"/>
    <w:pPr>
      <w:ind w:left="720"/>
      <w:contextualSpacing/>
    </w:pPr>
    <w:rPr>
      <w:rFonts w:eastAsia="Calibri"/>
      <w:lang w:val="ru-RU" w:eastAsia="en-US"/>
    </w:rPr>
  </w:style>
  <w:style w:type="character" w:customStyle="1" w:styleId="50">
    <w:name w:val="Заголовок 5 Знак"/>
    <w:link w:val="5"/>
    <w:rsid w:val="00B8020B"/>
    <w:rPr>
      <w:rFonts w:ascii="Calibri Light" w:hAnsi="Calibri Light"/>
      <w:color w:val="001630"/>
      <w:szCs w:val="24"/>
      <w:lang w:val="en-US" w:eastAsia="en-US"/>
    </w:rPr>
  </w:style>
  <w:style w:type="paragraph" w:customStyle="1" w:styleId="Aud5">
    <w:name w:val="Aud_Подз5"/>
    <w:basedOn w:val="a"/>
    <w:next w:val="a"/>
    <w:link w:val="Aud50"/>
    <w:qFormat/>
    <w:rsid w:val="00B8020B"/>
    <w:pPr>
      <w:keepLines/>
      <w:spacing w:before="120" w:after="120" w:line="240" w:lineRule="auto"/>
      <w:jc w:val="both"/>
    </w:pPr>
    <w:rPr>
      <w:rFonts w:ascii="Trebuchet MS" w:hAnsi="Trebuchet MS"/>
      <w:b/>
      <w:sz w:val="20"/>
      <w:szCs w:val="20"/>
      <w:lang w:eastAsia="ru-RU"/>
    </w:rPr>
  </w:style>
  <w:style w:type="character" w:customStyle="1" w:styleId="Aud50">
    <w:name w:val="Aud_Подз5 Знак"/>
    <w:link w:val="Aud5"/>
    <w:rsid w:val="00B8020B"/>
    <w:rPr>
      <w:rFonts w:ascii="Trebuchet MS" w:hAnsi="Trebuchet MS"/>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110244</Words>
  <Characters>62840</Characters>
  <Application>Microsoft Office Word</Application>
  <DocSecurity>0</DocSecurity>
  <Lines>523</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ASAdmin</cp:lastModifiedBy>
  <cp:revision>7</cp:revision>
  <dcterms:created xsi:type="dcterms:W3CDTF">2020-12-28T18:00:00Z</dcterms:created>
  <dcterms:modified xsi:type="dcterms:W3CDTF">2020-12-30T22:01:00Z</dcterms:modified>
</cp:coreProperties>
</file>