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6E8D9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14:paraId="6F3A8E1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810367" w14:paraId="4F506885" w14:textId="77777777">
        <w:trPr>
          <w:trHeight w:val="300"/>
        </w:trPr>
        <w:tc>
          <w:tcPr>
            <w:tcW w:w="5230" w:type="dxa"/>
            <w:tcBorders>
              <w:top w:val="nil"/>
              <w:left w:val="nil"/>
              <w:bottom w:val="single" w:sz="6" w:space="0" w:color="auto"/>
              <w:right w:val="nil"/>
            </w:tcBorders>
            <w:vAlign w:val="bottom"/>
          </w:tcPr>
          <w:p w14:paraId="34698642" w14:textId="1FB197AE"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w:t>
            </w:r>
            <w:r w:rsidR="003E39FE">
              <w:rPr>
                <w:rFonts w:ascii="Times New Roman CYR" w:hAnsi="Times New Roman CYR" w:cs="Times New Roman CYR"/>
                <w:sz w:val="24"/>
                <w:szCs w:val="24"/>
              </w:rPr>
              <w:t>7</w:t>
            </w:r>
            <w:r>
              <w:rPr>
                <w:rFonts w:ascii="Times New Roman CYR" w:hAnsi="Times New Roman CYR" w:cs="Times New Roman CYR"/>
                <w:sz w:val="24"/>
                <w:szCs w:val="24"/>
              </w:rPr>
              <w:t>.10.2025</w:t>
            </w:r>
          </w:p>
        </w:tc>
      </w:tr>
      <w:tr w:rsidR="00810367" w14:paraId="0D674DC9" w14:textId="77777777">
        <w:tblPrEx>
          <w:tblBorders>
            <w:bottom w:val="none" w:sz="0" w:space="0" w:color="auto"/>
          </w:tblBorders>
        </w:tblPrEx>
        <w:trPr>
          <w:trHeight w:val="300"/>
        </w:trPr>
        <w:tc>
          <w:tcPr>
            <w:tcW w:w="5230" w:type="dxa"/>
            <w:tcBorders>
              <w:top w:val="nil"/>
              <w:left w:val="nil"/>
              <w:bottom w:val="nil"/>
              <w:right w:val="nil"/>
            </w:tcBorders>
            <w:vAlign w:val="bottom"/>
          </w:tcPr>
          <w:p w14:paraId="5AC6884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810367" w14:paraId="13586718" w14:textId="77777777">
        <w:trPr>
          <w:trHeight w:val="300"/>
        </w:trPr>
        <w:tc>
          <w:tcPr>
            <w:tcW w:w="5230" w:type="dxa"/>
            <w:tcBorders>
              <w:top w:val="nil"/>
              <w:left w:val="nil"/>
              <w:bottom w:val="single" w:sz="6" w:space="0" w:color="auto"/>
              <w:right w:val="nil"/>
            </w:tcBorders>
            <w:vAlign w:val="bottom"/>
          </w:tcPr>
          <w:p w14:paraId="4F1FD5C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810367" w14:paraId="2A4B58DC" w14:textId="77777777">
        <w:trPr>
          <w:trHeight w:val="300"/>
        </w:trPr>
        <w:tc>
          <w:tcPr>
            <w:tcW w:w="5230" w:type="dxa"/>
            <w:tcBorders>
              <w:top w:val="nil"/>
              <w:left w:val="nil"/>
              <w:bottom w:val="nil"/>
              <w:right w:val="nil"/>
            </w:tcBorders>
            <w:vAlign w:val="bottom"/>
          </w:tcPr>
          <w:p w14:paraId="4177C19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14:paraId="279CCBF0" w14:textId="77777777" w:rsidR="00810367" w:rsidRDefault="00810367">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810367" w14:paraId="065AECD0" w14:textId="77777777">
        <w:trPr>
          <w:trHeight w:val="300"/>
        </w:trPr>
        <w:tc>
          <w:tcPr>
            <w:tcW w:w="10465" w:type="dxa"/>
            <w:tcBorders>
              <w:top w:val="nil"/>
              <w:left w:val="nil"/>
              <w:bottom w:val="nil"/>
              <w:right w:val="nil"/>
            </w:tcBorders>
            <w:vAlign w:val="bottom"/>
          </w:tcPr>
          <w:p w14:paraId="45486BC3"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693B9A49"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810367" w14:paraId="15FFCAAE" w14:textId="77777777">
        <w:trPr>
          <w:trHeight w:val="200"/>
        </w:trPr>
        <w:tc>
          <w:tcPr>
            <w:tcW w:w="3415" w:type="dxa"/>
            <w:tcBorders>
              <w:top w:val="nil"/>
              <w:left w:val="nil"/>
              <w:bottom w:val="single" w:sz="6" w:space="0" w:color="auto"/>
              <w:right w:val="nil"/>
            </w:tcBorders>
            <w:vAlign w:val="bottom"/>
          </w:tcPr>
          <w:p w14:paraId="2E9AE19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14:paraId="06CD86D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14:paraId="15B9F0C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14:paraId="19567E2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14:paraId="2633383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Сенчик Олександр Олександрович</w:t>
            </w:r>
          </w:p>
        </w:tc>
      </w:tr>
      <w:tr w:rsidR="00810367" w14:paraId="762C3F54" w14:textId="77777777">
        <w:trPr>
          <w:trHeight w:val="200"/>
        </w:trPr>
        <w:tc>
          <w:tcPr>
            <w:tcW w:w="3415" w:type="dxa"/>
            <w:tcBorders>
              <w:top w:val="nil"/>
              <w:left w:val="nil"/>
              <w:bottom w:val="nil"/>
              <w:right w:val="nil"/>
            </w:tcBorders>
          </w:tcPr>
          <w:p w14:paraId="110F3A0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14:paraId="1030BBB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14:paraId="389EFBC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462EE5E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14:paraId="1035ACA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14:paraId="1A86651E" w14:textId="77777777" w:rsidR="00810367" w:rsidRDefault="00810367">
      <w:pPr>
        <w:widowControl w:val="0"/>
        <w:autoSpaceDE w:val="0"/>
        <w:autoSpaceDN w:val="0"/>
        <w:adjustRightInd w:val="0"/>
        <w:spacing w:after="0" w:line="240" w:lineRule="auto"/>
        <w:rPr>
          <w:rFonts w:ascii="Times New Roman CYR" w:hAnsi="Times New Roman CYR" w:cs="Times New Roman CYR"/>
          <w:sz w:val="20"/>
          <w:szCs w:val="20"/>
        </w:rPr>
      </w:pPr>
    </w:p>
    <w:p w14:paraId="30E1DD1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14:paraId="63EB366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"КРЕМIНЬ" (22817612)</w:t>
      </w:r>
    </w:p>
    <w:p w14:paraId="5193346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2024 рік</w:t>
      </w:r>
    </w:p>
    <w:p w14:paraId="174F5B7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b/>
          <w:bCs/>
          <w:sz w:val="24"/>
          <w:szCs w:val="24"/>
        </w:rPr>
      </w:pPr>
    </w:p>
    <w:p w14:paraId="5A73E513"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23.06.2025, Затвердити рiчну iнформацiю емiтента за 2024 рiк</w:t>
      </w:r>
    </w:p>
    <w:p w14:paraId="2B2800BD"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14:paraId="38B12FA6"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14:paraId="007DB6BF"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p>
    <w:p w14:paraId="71D85CC7"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810367" w14:paraId="4F8B9A65" w14:textId="77777777">
        <w:trPr>
          <w:trHeight w:val="300"/>
        </w:trPr>
        <w:tc>
          <w:tcPr>
            <w:tcW w:w="3415" w:type="dxa"/>
            <w:vMerge w:val="restart"/>
            <w:tcBorders>
              <w:top w:val="nil"/>
              <w:left w:val="nil"/>
              <w:bottom w:val="nil"/>
              <w:right w:val="nil"/>
            </w:tcBorders>
          </w:tcPr>
          <w:p w14:paraId="146C429F"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14:paraId="1844843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http://kremin.pat.ua/</w:t>
            </w:r>
          </w:p>
        </w:tc>
        <w:tc>
          <w:tcPr>
            <w:tcW w:w="1885" w:type="dxa"/>
            <w:tcBorders>
              <w:top w:val="nil"/>
              <w:left w:val="nil"/>
              <w:bottom w:val="single" w:sz="6" w:space="0" w:color="auto"/>
              <w:right w:val="nil"/>
            </w:tcBorders>
            <w:vAlign w:val="bottom"/>
          </w:tcPr>
          <w:p w14:paraId="1791CDA9" w14:textId="64C1C99F"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w:t>
            </w:r>
            <w:r w:rsidR="003E39FE">
              <w:rPr>
                <w:rFonts w:ascii="Times New Roman CYR" w:hAnsi="Times New Roman CYR" w:cs="Times New Roman CYR"/>
                <w:sz w:val="24"/>
                <w:szCs w:val="24"/>
              </w:rPr>
              <w:t>7</w:t>
            </w:r>
            <w:r>
              <w:rPr>
                <w:rFonts w:ascii="Times New Roman CYR" w:hAnsi="Times New Roman CYR" w:cs="Times New Roman CYR"/>
                <w:sz w:val="24"/>
                <w:szCs w:val="24"/>
              </w:rPr>
              <w:t>.10.2025</w:t>
            </w:r>
          </w:p>
        </w:tc>
      </w:tr>
      <w:tr w:rsidR="00810367" w14:paraId="2F743D62" w14:textId="77777777">
        <w:trPr>
          <w:trHeight w:val="300"/>
        </w:trPr>
        <w:tc>
          <w:tcPr>
            <w:tcW w:w="3415" w:type="dxa"/>
            <w:vMerge/>
            <w:tcBorders>
              <w:top w:val="nil"/>
              <w:left w:val="nil"/>
              <w:bottom w:val="nil"/>
              <w:right w:val="nil"/>
            </w:tcBorders>
          </w:tcPr>
          <w:p w14:paraId="39AEF1E7" w14:textId="77777777" w:rsidR="00810367" w:rsidRDefault="00810367">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14:paraId="0783034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14:paraId="4820DAB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14:paraId="19639F56" w14:textId="77777777" w:rsidR="00810367" w:rsidRDefault="00810367">
      <w:pPr>
        <w:widowControl w:val="0"/>
        <w:autoSpaceDE w:val="0"/>
        <w:autoSpaceDN w:val="0"/>
        <w:adjustRightInd w:val="0"/>
        <w:spacing w:after="0" w:line="240" w:lineRule="auto"/>
        <w:rPr>
          <w:rFonts w:ascii="Times New Roman CYR" w:hAnsi="Times New Roman CYR" w:cs="Times New Roman CYR"/>
          <w:sz w:val="20"/>
          <w:szCs w:val="20"/>
        </w:rPr>
        <w:sectPr w:rsidR="00810367" w:rsidSect="00810367">
          <w:footerReference w:type="default" r:id="rId8"/>
          <w:pgSz w:w="12240" w:h="15840"/>
          <w:pgMar w:top="570" w:right="720" w:bottom="570" w:left="720" w:header="708" w:footer="397" w:gutter="0"/>
          <w:cols w:space="720"/>
          <w:noEndnote/>
          <w:docGrid w:linePitch="299"/>
        </w:sectPr>
      </w:pPr>
    </w:p>
    <w:p w14:paraId="1DE46BB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14:paraId="5F049A7A"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складi рiчного звiту вiдсутнi:</w:t>
      </w:r>
    </w:p>
    <w:p w14:paraId="4EA71C1A"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7BEDECDB"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  через те, що рiчний звiт подає емiтент, забезпечення не надається. </w:t>
      </w:r>
    </w:p>
    <w:p w14:paraId="71A47E79"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4E94DDF8"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всiх осiб, якi на дають забезпечення за його зобов'язаннями (якщо за зобов'язаннями емiтента надаються забезпечення)" - через те, що рiчний звiт подає емiтент, забезпечення не надається. </w:t>
      </w:r>
    </w:p>
    <w:p w14:paraId="4014503B"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6656B8CE"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рейтингове агентство" - через те, що за звiтний перiод емiтент не проводив рейтингову оцiнку свого кредитного рейтингу або його цiнних паперiв. </w:t>
      </w:r>
    </w:p>
    <w:p w14:paraId="27FC9AB8"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20C83D31"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судовi справи" - через те, що особа не мала судових справ, за якими розглядаються позовнi вимоги у розмiрi на суму 1 та бiльше вiдсоткiв активiв особи або дочiрнього пiдприємства станом на початок звiтного року, стороною в яких виступає особа, її дочiрнi пiдприємства, посадовi особи. </w:t>
      </w:r>
    </w:p>
    <w:p w14:paraId="3CE04B0E"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03AC3227"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000CC263"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0489F6A2"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корпоративного секретаря" - через те, що протягом звiтного перiоду та на кiнець звiтного перiоду корпоративний секретар не обирався. </w:t>
      </w:r>
    </w:p>
    <w:p w14:paraId="3BC74DD7"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6801FFF2"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отриманих особою лiцензiй" - лiцензiї не отримувалися </w:t>
      </w:r>
    </w:p>
    <w:p w14:paraId="2FC4E28C"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2F33E376"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обсяги виробництва та реалiзацiї основних видiв продукцiї" - через те, що особа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14:paraId="74A9EE18"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362012D1"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077EBEC3"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2468E25C"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про участь в iнших юридичних особах" - через те, що особа не має участi в iнших юридичних особах. </w:t>
      </w:r>
    </w:p>
    <w:p w14:paraId="66C09AA4"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05F980C4"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вiдокремленi пiдроздiли" - через те, що особа не має вiдокремлених пiдроздiлiв. </w:t>
      </w:r>
    </w:p>
    <w:p w14:paraId="4FCD83FE"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1A4D883C"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змiни прав на акцiї" - через те, що протягом звiтного перiоду особа не мала зафiксованих випадкiв змiн прав на акцiї (змiни акцiонерiв). </w:t>
      </w:r>
    </w:p>
    <w:p w14:paraId="2B701AEC"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06C5A143"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"Уточнення щодо наявностi обмежень за акцiями" - через те, що на кiнець звiтного перiоду особа не мала обмежень за акцiями, крiм визначених законодавством щодо неголосуючих акцiй: вiдповiдно до п. 10 р. VI Закону України "Про депозитарну систему України" </w:t>
      </w:r>
    </w:p>
    <w:p w14:paraId="66C82C6D"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285D4E6E"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облiгацiї" - через те, що на кiнець звiтного перiоду особа не мала зареєстрованих випускiв облiгацiй. </w:t>
      </w:r>
    </w:p>
    <w:p w14:paraId="1E969CF7"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131082C1"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iншi цiннi папери" - через те, що на кiнець звiтного перiоду особа не мала зареєстрованих випускiв iнших цiнних паперiв. </w:t>
      </w:r>
    </w:p>
    <w:p w14:paraId="7B74E37A"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4E47B675"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деривативнi цiннi папери" - через те, що на кiнець звiтного перiоду особа не мала зареєстрованих випускiв деривативних цiнних паперiв.</w:t>
      </w:r>
    </w:p>
    <w:p w14:paraId="302F7927"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28478E0F"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забезпечення випуску боргових цiнних паперiв" - через те, що особа не випускала борговi цiннi папери. </w:t>
      </w:r>
    </w:p>
    <w:p w14:paraId="5C219476"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0F4969DB"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 через те, що особа не випускала корпоративнi облiгацiї. </w:t>
      </w:r>
    </w:p>
    <w:p w14:paraId="0E6EBB1F"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490D4F74"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придбання власних акцiй протягом звiтного перiоду" - через те, що особа не придбавала власних акцiй протягом звiтного перiоду, не вiдбувалося викупу, продажу або анулювання ранiше викуплених акцiй. </w:t>
      </w:r>
    </w:p>
    <w:p w14:paraId="1EAE0204"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14900402"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у власностi працiвникiв особи цiнних паперiв (крiм акцiй) такої особи" - через те, що iншi цiннi папери (крiм акцiй) особа не випускала.</w:t>
      </w:r>
    </w:p>
    <w:p w14:paraId="73F68F2C"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54DF9201"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 через те, що в особи вiдсутнi будь-якi обмеження щодо обiгу цiнних паперiв. </w:t>
      </w:r>
    </w:p>
    <w:p w14:paraId="1FF1167E"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7EF8A959"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2485C9C6"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3B9A6FF2"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загальну кiлькiсть голосуючих акцiй та кiлькiсть голосуючих акцiй, права голосу за якими обмежено, а також кiлькiсть голосуючих акцiй, права голосу за якими за результатами обмеження таких прав передано iншiй особi" - через те, що на кiнець звiтного перiоду особа не мала обмежень за акцiями, крiм визначених законодавством щодо неголосуючих акцiй: вiдповiдно до п. 10 р. VI Закону України "Про депозитарну систему України"</w:t>
      </w:r>
    </w:p>
    <w:p w14:paraId="2EC5678A"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6621DDB1"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"Вiдомостi про змiну акцiонерiв, яким належать голосуючi акцiї, розмiр пакета яких стає бiльшим, меншим або рiвним пороговому значенню пакета акцiй" /Вiдомостi про змiну осiб, яким належить право голосу за акцiями, сумарна кiлькiсть прав за якими стає бiльшою, меншою або рiвною пороговому значенню пакета акцiй/Вiдомостi про змiну осiб, якi є власниками фiнансових iнструментiв, пов'язаних з голосуючими акцiями акцiонерного товариства, у разi, якщо сумарна кiлькiсть прав за такими акцiями стає бiльшою, меншою або рiвною пороговому значенню пакета акцiй" - через те, що змiн акцiонерiв не вiдбувалось,  наявнiсть цiєї iнформацiї є необов'язковим згiдно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3C42B0DC"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6587AE6D"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"Вiдомостi про прийняття рiшення про попереднє надання згоди на вчинення значних правочинiв" - через те, що не приймалось вiдповiдних рiшень в звiтному перiодi.</w:t>
      </w:r>
    </w:p>
    <w:p w14:paraId="213B88E1"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03FEEE31"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про вчинення значних правочинiв" - через те, що розкриття цiєї iнформацiї є необов'язковим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 </w:t>
      </w:r>
    </w:p>
    <w:p w14:paraId="66048818"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56E5E6B2"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"Вiдомостi про вчинення правочинiв, щодо вчинення яких є заiнтересованiсть" - через те, що розкриття цiєї iнформацiї є необов'язковим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4CD01CAB"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66E8BC70"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"Звiт про платежi на користь держави" - через те, розкриття цiєї iнформацiї не є 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0991F93F"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40139039"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4990A63C"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4D46293B"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практику корпоративного управлiння Рада директорiв" - через те, що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 не заповнюють особи з дворiвневою структурою управлiння.</w:t>
      </w:r>
    </w:p>
    <w:p w14:paraId="17A8A9AF"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3C824B9B"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збори власникiв облiгацiй та загальний опис прийнятих на таких зборах рiшень" - через те, що особа не є емiтентом облiгацiй</w:t>
      </w:r>
    </w:p>
    <w:p w14:paraId="6D9B5984"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7BC5FF7B"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проведенi засiдання комiтетiв ради та загальний опис прийнятих рiшень"  - через те, що комiтети ради не створювалися.</w:t>
      </w:r>
    </w:p>
    <w:p w14:paraId="75E70C7D"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3BD70C86"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"Персональний склад колегiального виконавчого органу та його комiтетiв"/ "Iнформацiя про проведенi засiдання колегiального виконавчого органу та загальний опис прийнятих рiшень" / "Iнформацiя про проведенi засiдання комiтетiв колегiального виконавчого органу та загальний опис прийнятих рiшень" - через те, що в особi дiє одноосiбний виконавчий орган.</w:t>
      </w:r>
    </w:p>
    <w:p w14:paraId="440846EC"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0C95A833"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корпоративного секретаря, а також звiт щодо результатiв його дiяльностi" - через те, що в особи вiдсутнiй корпоративний секретар.</w:t>
      </w:r>
    </w:p>
    <w:p w14:paraId="6462658C"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2DDE8E77"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порядку призначення/звiльнення посадових осiб (крiм ради та виконавчого органу) особи" - через те, що в особi вiдсутнi особи, якi є посадовими особами згiдно чинного законодавства (крiм виконавчого органу та наглядової ради)</w:t>
      </w:r>
    </w:p>
    <w:p w14:paraId="4E0C4691"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47FC12A0"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винагороду членiв виконавчого органу та/або ради особи" - через те, що посадовими особами не надано згоди на розкриття iнформацiї про винагороду. Вiдповiдно до ст. 5 Закону України "Про захист персональних даних" посадовi особи Товариства не є особами, iнформацiя про винагороду яких є обов'язковою для розкриття: особа не є керiвником, заступником керiвника юридичної особи публiчного права, керiвником, членом наглядової ради державного чи комунального пiдприємства чи такого товариства, у статутному капiталi якого бiльше 50 % акцiй належить державi чи територiальнiй громадi.</w:t>
      </w:r>
    </w:p>
    <w:p w14:paraId="2C6357D2"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7A2CE901"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полiтику розкриття iнформацiї особою" - через те, що документу, який визначає полiтику щодо розкриття iнформацiї особою не затверджено. Розкриття iнформацiї здiйснюється згiдно чинного законодавства.</w:t>
      </w:r>
    </w:p>
    <w:p w14:paraId="27F3C3C6"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4DAA58DF"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радника" - через те, що радник з корпоративних прав в товариствi вiдсутнiй</w:t>
      </w:r>
    </w:p>
    <w:p w14:paraId="1B2049F7"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40C2523C"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вiд суб'єкта аудиторської дiяльностi з урахуванням вимог, передбачених пунктом 45 цього Положення" - через те що товариство є приватним акцiонерним товариством, не є таким, що становить суспiльний iнтерес i вiдповiдно до п. 45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 вимоги цього пункту не застосовуються до приватного акцiонерного товариства.</w:t>
      </w:r>
    </w:p>
    <w:p w14:paraId="79D9A8E7"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2E318F58"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передбачена законодавством про дiяльнiсть та регулювання дiяльностi на ринку фiнансових послуг - через те, що емiтент не є фiнансовою установою.</w:t>
      </w:r>
    </w:p>
    <w:p w14:paraId="3E54EC53"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5AFAFF52"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звiт про сталий розвиток - через те, що особа не пiдпадає пiд п.п.1-4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6A21DE74"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305FF709"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наявностi у емiтента вiдносин з iноземними державами зони ризику, тому що у Товариства немає вiдносин з iноземними державами зони ризику, види яких визначенi нормативно-правовими актами НКЦПФР</w:t>
      </w:r>
    </w:p>
    <w:p w14:paraId="6C94E783"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2782853A"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"Корпоративнi та iншi договори" - через те, що такi договори не укладалися та/або про них невiдомо товариству.</w:t>
      </w:r>
    </w:p>
    <w:p w14:paraId="553DC6A1"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3DF9F00C"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будь-якi договори та/або правочини, умовою чинностi яких є незмiннiсть осiб, якi здiйснюють контроль над емiтентом" - через те, що iнформацiя про такi договори у емiтента вiдсутня.</w:t>
      </w:r>
    </w:p>
    <w:p w14:paraId="387AC2DE"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58929590"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будь-якi винагороди або компенсацiї, якi мають бути виплаченi посадовим особам емiтента в разi їх звiльнення" - через те, що на кiнець звiтного перiоду особа не мала внутрiшнього документу в якому описувалися будь-якi винагороди або компенсацiї, якi мають бути виплаченi посадовим особам емiтента в разi їх звiльнення. Вiдповiдно до п.п. 5 пункту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 особа не розкриває iнформацiю про будь-якi винагороди i компенсацiї, що мають бути виплаченi посадовим особам у разi їх звiльнення.</w:t>
      </w:r>
    </w:p>
    <w:p w14:paraId="0A80AA21"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050B6E49"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"Дивiдендна полiтика" - через те, що в особи вiдсутнiй внутрiшнiй документ, в якому б затверджувалася дивiдендна полiтика. В цьому питаннi товариство користується законом України "Про акцiонернi товариства".</w:t>
      </w:r>
    </w:p>
    <w:p w14:paraId="2292A623"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6EFC485B"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"Дивiденди. Iнформацiя про виплату дивiдендiв та iнших доходiв за цiнними паперами у звiтному роцi" - через те, що протягом звiтного перiоду дивiденди не нараховувалися та не виплачувалися. </w:t>
      </w:r>
    </w:p>
    <w:p w14:paraId="5F70BB60"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02D13682"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"Перелiк посилань на внутрiшнi документи особи, що розмiщенi на вебсайтi особи", тому що Товариство не зобов'язане розмiщувати свої внутрiшнi документи; </w:t>
      </w:r>
    </w:p>
    <w:p w14:paraId="2F24CA88"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317A8AD1"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iпотечних облiгацiй", "Iнформацiя щодо сертифiкатiв ФОН", тому що Товариство не здiйснювало емiсiї таких цiнних паперiв</w:t>
      </w:r>
    </w:p>
    <w:p w14:paraId="452C4260"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4DFB3D88"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Особлива iнформацiя протягом звiтного року не виникала.</w:t>
      </w:r>
    </w:p>
    <w:p w14:paraId="3A747062"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2008419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b/>
          <w:bCs/>
          <w:sz w:val="24"/>
          <w:szCs w:val="24"/>
        </w:rPr>
      </w:pPr>
    </w:p>
    <w:p w14:paraId="77C9C79F" w14:textId="77777777" w:rsidR="00793470" w:rsidRDefault="00793470">
      <w:pPr>
        <w:rPr>
          <w:rFonts w:ascii="Times New Roman CYR" w:hAnsi="Times New Roman CYR" w:cs="Times New Roman CYR"/>
          <w:b/>
          <w:bCs/>
          <w:sz w:val="24"/>
          <w:szCs w:val="24"/>
        </w:rPr>
      </w:pPr>
      <w:r>
        <w:rPr>
          <w:rFonts w:ascii="Times New Roman CYR" w:hAnsi="Times New Roman CYR" w:cs="Times New Roman CYR"/>
          <w:b/>
          <w:bCs/>
          <w:sz w:val="24"/>
          <w:szCs w:val="24"/>
        </w:rPr>
        <w:br w:type="page"/>
      </w:r>
    </w:p>
    <w:sdt>
      <w:sdtPr>
        <w:rPr>
          <w:rFonts w:asciiTheme="minorHAnsi" w:eastAsiaTheme="minorEastAsia" w:hAnsiTheme="minorHAnsi" w:cstheme="minorBidi"/>
          <w:color w:val="auto"/>
          <w:sz w:val="22"/>
          <w:szCs w:val="22"/>
        </w:rPr>
        <w:id w:val="-306163090"/>
        <w:docPartObj>
          <w:docPartGallery w:val="Table of Contents"/>
          <w:docPartUnique/>
        </w:docPartObj>
      </w:sdtPr>
      <w:sdtEndPr>
        <w:rPr>
          <w:b/>
          <w:bCs/>
        </w:rPr>
      </w:sdtEndPr>
      <w:sdtContent>
        <w:p w14:paraId="12FC29AF" w14:textId="77777777" w:rsidR="00793470" w:rsidRDefault="00793470" w:rsidP="00793470">
          <w:pPr>
            <w:pStyle w:val="affffe"/>
            <w:jc w:val="center"/>
          </w:pPr>
          <w:r>
            <w:t>Зміст до річного звіту</w:t>
          </w:r>
        </w:p>
        <w:p w14:paraId="6ED7C90E" w14:textId="77777777" w:rsidR="00793470" w:rsidRDefault="00793470">
          <w:pPr>
            <w:pStyle w:val="12"/>
            <w:rPr>
              <w:rFonts w:asciiTheme="minorHAnsi" w:eastAsiaTheme="minorEastAsia" w:hAnsiTheme="minorHAnsi"/>
              <w:b w:val="0"/>
              <w:bCs w:val="0"/>
              <w:lang w:eastAsia="uk-UA"/>
            </w:rPr>
          </w:pPr>
          <w:r>
            <w:fldChar w:fldCharType="begin"/>
          </w:r>
          <w:r>
            <w:instrText xml:space="preserve"> TOC \o "1-3" \h \z \u </w:instrText>
          </w:r>
          <w:r>
            <w:fldChar w:fldCharType="separate"/>
          </w:r>
          <w:hyperlink w:anchor="_Toc210681748" w:history="1">
            <w:r w:rsidRPr="007F6EC6">
              <w:rPr>
                <w:rStyle w:val="ae"/>
              </w:rPr>
              <w:t>I. Загальна інформація</w:t>
            </w:r>
            <w:r>
              <w:rPr>
                <w:webHidden/>
              </w:rPr>
              <w:tab/>
            </w:r>
            <w:r>
              <w:rPr>
                <w:webHidden/>
              </w:rPr>
              <w:fldChar w:fldCharType="begin"/>
            </w:r>
            <w:r>
              <w:rPr>
                <w:webHidden/>
              </w:rPr>
              <w:instrText xml:space="preserve"> PAGEREF _Toc210681748 \h </w:instrText>
            </w:r>
            <w:r>
              <w:rPr>
                <w:webHidden/>
              </w:rPr>
            </w:r>
            <w:r>
              <w:rPr>
                <w:webHidden/>
              </w:rPr>
              <w:fldChar w:fldCharType="separate"/>
            </w:r>
            <w:r>
              <w:rPr>
                <w:webHidden/>
              </w:rPr>
              <w:t>7</w:t>
            </w:r>
            <w:r>
              <w:rPr>
                <w:webHidden/>
              </w:rPr>
              <w:fldChar w:fldCharType="end"/>
            </w:r>
          </w:hyperlink>
        </w:p>
        <w:p w14:paraId="67491DE9" w14:textId="77777777" w:rsidR="00793470" w:rsidRDefault="00000000">
          <w:pPr>
            <w:pStyle w:val="12"/>
            <w:rPr>
              <w:rFonts w:asciiTheme="minorHAnsi" w:eastAsiaTheme="minorEastAsia" w:hAnsiTheme="minorHAnsi"/>
              <w:b w:val="0"/>
              <w:bCs w:val="0"/>
              <w:lang w:eastAsia="uk-UA"/>
            </w:rPr>
          </w:pPr>
          <w:hyperlink w:anchor="_Toc210681749" w:history="1">
            <w:r w:rsidR="00793470" w:rsidRPr="007F6EC6">
              <w:rPr>
                <w:rStyle w:val="ae"/>
                <w:i/>
                <w:iCs/>
              </w:rPr>
              <w:t>1. Ідентифікаційні дані та загальна інформація</w:t>
            </w:r>
            <w:r w:rsidR="00793470">
              <w:rPr>
                <w:webHidden/>
              </w:rPr>
              <w:tab/>
            </w:r>
            <w:r w:rsidR="00793470">
              <w:rPr>
                <w:webHidden/>
              </w:rPr>
              <w:fldChar w:fldCharType="begin"/>
            </w:r>
            <w:r w:rsidR="00793470">
              <w:rPr>
                <w:webHidden/>
              </w:rPr>
              <w:instrText xml:space="preserve"> PAGEREF _Toc210681749 \h </w:instrText>
            </w:r>
            <w:r w:rsidR="00793470">
              <w:rPr>
                <w:webHidden/>
              </w:rPr>
            </w:r>
            <w:r w:rsidR="00793470">
              <w:rPr>
                <w:webHidden/>
              </w:rPr>
              <w:fldChar w:fldCharType="separate"/>
            </w:r>
            <w:r w:rsidR="00793470">
              <w:rPr>
                <w:webHidden/>
              </w:rPr>
              <w:t>7</w:t>
            </w:r>
            <w:r w:rsidR="00793470">
              <w:rPr>
                <w:webHidden/>
              </w:rPr>
              <w:fldChar w:fldCharType="end"/>
            </w:r>
          </w:hyperlink>
        </w:p>
        <w:p w14:paraId="7B0D6F59" w14:textId="77777777" w:rsidR="00793470" w:rsidRDefault="00000000">
          <w:pPr>
            <w:pStyle w:val="12"/>
            <w:rPr>
              <w:rFonts w:asciiTheme="minorHAnsi" w:eastAsiaTheme="minorEastAsia" w:hAnsiTheme="minorHAnsi"/>
              <w:b w:val="0"/>
              <w:bCs w:val="0"/>
              <w:lang w:eastAsia="uk-UA"/>
            </w:rPr>
          </w:pPr>
          <w:hyperlink w:anchor="_Toc210681750" w:history="1">
            <w:r w:rsidR="00793470" w:rsidRPr="007F6EC6">
              <w:rPr>
                <w:rStyle w:val="ae"/>
              </w:rPr>
              <w:t>2. Органи управління та посадові особи. Організаційна структура</w:t>
            </w:r>
            <w:r w:rsidR="00793470">
              <w:rPr>
                <w:webHidden/>
              </w:rPr>
              <w:tab/>
            </w:r>
            <w:r w:rsidR="00793470">
              <w:rPr>
                <w:webHidden/>
              </w:rPr>
              <w:fldChar w:fldCharType="begin"/>
            </w:r>
            <w:r w:rsidR="00793470">
              <w:rPr>
                <w:webHidden/>
              </w:rPr>
              <w:instrText xml:space="preserve"> PAGEREF _Toc210681750 \h </w:instrText>
            </w:r>
            <w:r w:rsidR="00793470">
              <w:rPr>
                <w:webHidden/>
              </w:rPr>
            </w:r>
            <w:r w:rsidR="00793470">
              <w:rPr>
                <w:webHidden/>
              </w:rPr>
              <w:fldChar w:fldCharType="separate"/>
            </w:r>
            <w:r w:rsidR="00793470">
              <w:rPr>
                <w:webHidden/>
              </w:rPr>
              <w:t>8</w:t>
            </w:r>
            <w:r w:rsidR="00793470">
              <w:rPr>
                <w:webHidden/>
              </w:rPr>
              <w:fldChar w:fldCharType="end"/>
            </w:r>
          </w:hyperlink>
        </w:p>
        <w:p w14:paraId="4D75A543" w14:textId="77777777" w:rsidR="00793470" w:rsidRDefault="00000000">
          <w:pPr>
            <w:pStyle w:val="12"/>
            <w:rPr>
              <w:rFonts w:asciiTheme="minorHAnsi" w:eastAsiaTheme="minorEastAsia" w:hAnsiTheme="minorHAnsi"/>
              <w:b w:val="0"/>
              <w:bCs w:val="0"/>
              <w:lang w:eastAsia="uk-UA"/>
            </w:rPr>
          </w:pPr>
          <w:hyperlink w:anchor="_Toc210681751" w:history="1">
            <w:r w:rsidR="00793470" w:rsidRPr="007F6EC6">
              <w:rPr>
                <w:rStyle w:val="ae"/>
              </w:rPr>
              <w:t>3. Структура власності</w:t>
            </w:r>
            <w:r w:rsidR="00793470">
              <w:rPr>
                <w:webHidden/>
              </w:rPr>
              <w:tab/>
            </w:r>
            <w:r w:rsidR="00793470">
              <w:rPr>
                <w:webHidden/>
              </w:rPr>
              <w:fldChar w:fldCharType="begin"/>
            </w:r>
            <w:r w:rsidR="00793470">
              <w:rPr>
                <w:webHidden/>
              </w:rPr>
              <w:instrText xml:space="preserve"> PAGEREF _Toc210681751 \h </w:instrText>
            </w:r>
            <w:r w:rsidR="00793470">
              <w:rPr>
                <w:webHidden/>
              </w:rPr>
            </w:r>
            <w:r w:rsidR="00793470">
              <w:rPr>
                <w:webHidden/>
              </w:rPr>
              <w:fldChar w:fldCharType="separate"/>
            </w:r>
            <w:r w:rsidR="00793470">
              <w:rPr>
                <w:webHidden/>
              </w:rPr>
              <w:t>11</w:t>
            </w:r>
            <w:r w:rsidR="00793470">
              <w:rPr>
                <w:webHidden/>
              </w:rPr>
              <w:fldChar w:fldCharType="end"/>
            </w:r>
          </w:hyperlink>
        </w:p>
        <w:p w14:paraId="3551E5F7" w14:textId="77777777" w:rsidR="00793470" w:rsidRDefault="00000000">
          <w:pPr>
            <w:pStyle w:val="12"/>
            <w:rPr>
              <w:rFonts w:asciiTheme="minorHAnsi" w:eastAsiaTheme="minorEastAsia" w:hAnsiTheme="minorHAnsi"/>
              <w:b w:val="0"/>
              <w:bCs w:val="0"/>
              <w:lang w:eastAsia="uk-UA"/>
            </w:rPr>
          </w:pPr>
          <w:hyperlink w:anchor="_Toc210681752" w:history="1">
            <w:r w:rsidR="00793470" w:rsidRPr="007F6EC6">
              <w:rPr>
                <w:rStyle w:val="ae"/>
              </w:rPr>
              <w:t>4. Опис господарської та фінансової діяльності</w:t>
            </w:r>
            <w:r w:rsidR="00793470">
              <w:rPr>
                <w:webHidden/>
              </w:rPr>
              <w:tab/>
            </w:r>
            <w:r w:rsidR="00793470">
              <w:rPr>
                <w:webHidden/>
              </w:rPr>
              <w:fldChar w:fldCharType="begin"/>
            </w:r>
            <w:r w:rsidR="00793470">
              <w:rPr>
                <w:webHidden/>
              </w:rPr>
              <w:instrText xml:space="preserve"> PAGEREF _Toc210681752 \h </w:instrText>
            </w:r>
            <w:r w:rsidR="00793470">
              <w:rPr>
                <w:webHidden/>
              </w:rPr>
            </w:r>
            <w:r w:rsidR="00793470">
              <w:rPr>
                <w:webHidden/>
              </w:rPr>
              <w:fldChar w:fldCharType="separate"/>
            </w:r>
            <w:r w:rsidR="00793470">
              <w:rPr>
                <w:webHidden/>
              </w:rPr>
              <w:t>11</w:t>
            </w:r>
            <w:r w:rsidR="00793470">
              <w:rPr>
                <w:webHidden/>
              </w:rPr>
              <w:fldChar w:fldCharType="end"/>
            </w:r>
          </w:hyperlink>
        </w:p>
        <w:p w14:paraId="21EFFA6A" w14:textId="77777777" w:rsidR="00793470" w:rsidRDefault="00000000">
          <w:pPr>
            <w:pStyle w:val="12"/>
            <w:rPr>
              <w:rFonts w:asciiTheme="minorHAnsi" w:eastAsiaTheme="minorEastAsia" w:hAnsiTheme="minorHAnsi"/>
              <w:b w:val="0"/>
              <w:bCs w:val="0"/>
              <w:lang w:eastAsia="uk-UA"/>
            </w:rPr>
          </w:pPr>
          <w:hyperlink w:anchor="_Toc210681753" w:history="1">
            <w:r w:rsidR="00793470" w:rsidRPr="007F6EC6">
              <w:rPr>
                <w:rStyle w:val="ae"/>
              </w:rPr>
              <w:t>II. Інформація щодо капіталу та цінних паперів</w:t>
            </w:r>
            <w:r w:rsidR="00793470">
              <w:rPr>
                <w:webHidden/>
              </w:rPr>
              <w:tab/>
            </w:r>
            <w:r w:rsidR="00793470">
              <w:rPr>
                <w:webHidden/>
              </w:rPr>
              <w:fldChar w:fldCharType="begin"/>
            </w:r>
            <w:r w:rsidR="00793470">
              <w:rPr>
                <w:webHidden/>
              </w:rPr>
              <w:instrText xml:space="preserve"> PAGEREF _Toc210681753 \h </w:instrText>
            </w:r>
            <w:r w:rsidR="00793470">
              <w:rPr>
                <w:webHidden/>
              </w:rPr>
            </w:r>
            <w:r w:rsidR="00793470">
              <w:rPr>
                <w:webHidden/>
              </w:rPr>
              <w:fldChar w:fldCharType="separate"/>
            </w:r>
            <w:r w:rsidR="00793470">
              <w:rPr>
                <w:webHidden/>
              </w:rPr>
              <w:t>27</w:t>
            </w:r>
            <w:r w:rsidR="00793470">
              <w:rPr>
                <w:webHidden/>
              </w:rPr>
              <w:fldChar w:fldCharType="end"/>
            </w:r>
          </w:hyperlink>
        </w:p>
        <w:p w14:paraId="0E668B81" w14:textId="77777777" w:rsidR="00793470" w:rsidRDefault="00000000">
          <w:pPr>
            <w:pStyle w:val="12"/>
            <w:rPr>
              <w:rFonts w:asciiTheme="minorHAnsi" w:eastAsiaTheme="minorEastAsia" w:hAnsiTheme="minorHAnsi"/>
              <w:b w:val="0"/>
              <w:bCs w:val="0"/>
              <w:lang w:eastAsia="uk-UA"/>
            </w:rPr>
          </w:pPr>
          <w:hyperlink w:anchor="_Toc210681754" w:history="1">
            <w:r w:rsidR="00793470" w:rsidRPr="007F6EC6">
              <w:rPr>
                <w:rStyle w:val="ae"/>
                <w:i/>
                <w:iCs/>
              </w:rPr>
              <w:t>1. Структура капіталу</w:t>
            </w:r>
            <w:r w:rsidR="00793470">
              <w:rPr>
                <w:webHidden/>
              </w:rPr>
              <w:tab/>
            </w:r>
            <w:r w:rsidR="00793470">
              <w:rPr>
                <w:webHidden/>
              </w:rPr>
              <w:fldChar w:fldCharType="begin"/>
            </w:r>
            <w:r w:rsidR="00793470">
              <w:rPr>
                <w:webHidden/>
              </w:rPr>
              <w:instrText xml:space="preserve"> PAGEREF _Toc210681754 \h </w:instrText>
            </w:r>
            <w:r w:rsidR="00793470">
              <w:rPr>
                <w:webHidden/>
              </w:rPr>
            </w:r>
            <w:r w:rsidR="00793470">
              <w:rPr>
                <w:webHidden/>
              </w:rPr>
              <w:fldChar w:fldCharType="separate"/>
            </w:r>
            <w:r w:rsidR="00793470">
              <w:rPr>
                <w:webHidden/>
              </w:rPr>
              <w:t>27</w:t>
            </w:r>
            <w:r w:rsidR="00793470">
              <w:rPr>
                <w:webHidden/>
              </w:rPr>
              <w:fldChar w:fldCharType="end"/>
            </w:r>
          </w:hyperlink>
        </w:p>
        <w:p w14:paraId="0F0282EC" w14:textId="77777777" w:rsidR="00793470" w:rsidRDefault="00000000">
          <w:pPr>
            <w:pStyle w:val="12"/>
            <w:rPr>
              <w:rFonts w:asciiTheme="minorHAnsi" w:eastAsiaTheme="minorEastAsia" w:hAnsiTheme="minorHAnsi"/>
              <w:b w:val="0"/>
              <w:bCs w:val="0"/>
              <w:lang w:eastAsia="uk-UA"/>
            </w:rPr>
          </w:pPr>
          <w:hyperlink w:anchor="_Toc210681755" w:history="1">
            <w:r w:rsidR="00793470" w:rsidRPr="007F6EC6">
              <w:rPr>
                <w:rStyle w:val="ae"/>
              </w:rPr>
              <w:t>3. Цінні папери</w:t>
            </w:r>
            <w:r w:rsidR="00793470">
              <w:rPr>
                <w:webHidden/>
              </w:rPr>
              <w:tab/>
            </w:r>
            <w:r w:rsidR="00793470">
              <w:rPr>
                <w:webHidden/>
              </w:rPr>
              <w:fldChar w:fldCharType="begin"/>
            </w:r>
            <w:r w:rsidR="00793470">
              <w:rPr>
                <w:webHidden/>
              </w:rPr>
              <w:instrText xml:space="preserve"> PAGEREF _Toc210681755 \h </w:instrText>
            </w:r>
            <w:r w:rsidR="00793470">
              <w:rPr>
                <w:webHidden/>
              </w:rPr>
            </w:r>
            <w:r w:rsidR="00793470">
              <w:rPr>
                <w:webHidden/>
              </w:rPr>
              <w:fldChar w:fldCharType="separate"/>
            </w:r>
            <w:r w:rsidR="00793470">
              <w:rPr>
                <w:webHidden/>
              </w:rPr>
              <w:t>28</w:t>
            </w:r>
            <w:r w:rsidR="00793470">
              <w:rPr>
                <w:webHidden/>
              </w:rPr>
              <w:fldChar w:fldCharType="end"/>
            </w:r>
          </w:hyperlink>
        </w:p>
        <w:p w14:paraId="6E654DE8" w14:textId="77777777" w:rsidR="00793470" w:rsidRDefault="00000000">
          <w:pPr>
            <w:pStyle w:val="12"/>
            <w:rPr>
              <w:rFonts w:asciiTheme="minorHAnsi" w:eastAsiaTheme="minorEastAsia" w:hAnsiTheme="minorHAnsi"/>
              <w:b w:val="0"/>
              <w:bCs w:val="0"/>
              <w:lang w:eastAsia="uk-UA"/>
            </w:rPr>
          </w:pPr>
          <w:hyperlink w:anchor="_Toc210681756" w:history="1">
            <w:r w:rsidR="00793470" w:rsidRPr="007F6EC6">
              <w:rPr>
                <w:rStyle w:val="ae"/>
              </w:rPr>
              <w:t>Інформація про випуски акцій особи</w:t>
            </w:r>
            <w:r w:rsidR="00793470">
              <w:rPr>
                <w:webHidden/>
              </w:rPr>
              <w:tab/>
            </w:r>
            <w:r w:rsidR="00793470">
              <w:rPr>
                <w:webHidden/>
              </w:rPr>
              <w:fldChar w:fldCharType="begin"/>
            </w:r>
            <w:r w:rsidR="00793470">
              <w:rPr>
                <w:webHidden/>
              </w:rPr>
              <w:instrText xml:space="preserve"> PAGEREF _Toc210681756 \h </w:instrText>
            </w:r>
            <w:r w:rsidR="00793470">
              <w:rPr>
                <w:webHidden/>
              </w:rPr>
            </w:r>
            <w:r w:rsidR="00793470">
              <w:rPr>
                <w:webHidden/>
              </w:rPr>
              <w:fldChar w:fldCharType="separate"/>
            </w:r>
            <w:r w:rsidR="00793470">
              <w:rPr>
                <w:webHidden/>
              </w:rPr>
              <w:t>28</w:t>
            </w:r>
            <w:r w:rsidR="00793470">
              <w:rPr>
                <w:webHidden/>
              </w:rPr>
              <w:fldChar w:fldCharType="end"/>
            </w:r>
          </w:hyperlink>
        </w:p>
        <w:p w14:paraId="3F6AA3A2" w14:textId="77777777" w:rsidR="00793470" w:rsidRDefault="00000000">
          <w:pPr>
            <w:pStyle w:val="12"/>
            <w:rPr>
              <w:rFonts w:asciiTheme="minorHAnsi" w:eastAsiaTheme="minorEastAsia" w:hAnsiTheme="minorHAnsi"/>
              <w:b w:val="0"/>
              <w:bCs w:val="0"/>
              <w:lang w:eastAsia="uk-UA"/>
            </w:rPr>
          </w:pPr>
          <w:hyperlink w:anchor="_Toc210681757" w:history="1">
            <w:r w:rsidR="00793470" w:rsidRPr="007F6EC6">
              <w:rPr>
                <w:rStyle w:val="ae"/>
              </w:rPr>
              <w:t>III. Фінансова інформація</w:t>
            </w:r>
            <w:r w:rsidR="00793470">
              <w:rPr>
                <w:webHidden/>
              </w:rPr>
              <w:tab/>
            </w:r>
            <w:r w:rsidR="00793470">
              <w:rPr>
                <w:webHidden/>
              </w:rPr>
              <w:fldChar w:fldCharType="begin"/>
            </w:r>
            <w:r w:rsidR="00793470">
              <w:rPr>
                <w:webHidden/>
              </w:rPr>
              <w:instrText xml:space="preserve"> PAGEREF _Toc210681757 \h </w:instrText>
            </w:r>
            <w:r w:rsidR="00793470">
              <w:rPr>
                <w:webHidden/>
              </w:rPr>
            </w:r>
            <w:r w:rsidR="00793470">
              <w:rPr>
                <w:webHidden/>
              </w:rPr>
              <w:fldChar w:fldCharType="separate"/>
            </w:r>
            <w:r w:rsidR="00793470">
              <w:rPr>
                <w:webHidden/>
              </w:rPr>
              <w:t>30</w:t>
            </w:r>
            <w:r w:rsidR="00793470">
              <w:rPr>
                <w:webHidden/>
              </w:rPr>
              <w:fldChar w:fldCharType="end"/>
            </w:r>
          </w:hyperlink>
        </w:p>
        <w:p w14:paraId="79145C7C" w14:textId="77777777" w:rsidR="00793470" w:rsidRDefault="00000000">
          <w:pPr>
            <w:pStyle w:val="12"/>
            <w:rPr>
              <w:rFonts w:asciiTheme="minorHAnsi" w:eastAsiaTheme="minorEastAsia" w:hAnsiTheme="minorHAnsi"/>
              <w:b w:val="0"/>
              <w:bCs w:val="0"/>
              <w:lang w:eastAsia="uk-UA"/>
            </w:rPr>
          </w:pPr>
          <w:hyperlink w:anchor="_Toc210681758" w:history="1">
            <w:r w:rsidR="00793470" w:rsidRPr="007F6EC6">
              <w:rPr>
                <w:rStyle w:val="ae"/>
                <w:i/>
                <w:iCs/>
              </w:rPr>
              <w:t>1. Інформація про розмір доходу за видами діяльності особи</w:t>
            </w:r>
            <w:r w:rsidR="00793470">
              <w:rPr>
                <w:webHidden/>
              </w:rPr>
              <w:tab/>
            </w:r>
            <w:r w:rsidR="00793470">
              <w:rPr>
                <w:webHidden/>
              </w:rPr>
              <w:fldChar w:fldCharType="begin"/>
            </w:r>
            <w:r w:rsidR="00793470">
              <w:rPr>
                <w:webHidden/>
              </w:rPr>
              <w:instrText xml:space="preserve"> PAGEREF _Toc210681758 \h </w:instrText>
            </w:r>
            <w:r w:rsidR="00793470">
              <w:rPr>
                <w:webHidden/>
              </w:rPr>
            </w:r>
            <w:r w:rsidR="00793470">
              <w:rPr>
                <w:webHidden/>
              </w:rPr>
              <w:fldChar w:fldCharType="separate"/>
            </w:r>
            <w:r w:rsidR="00793470">
              <w:rPr>
                <w:webHidden/>
              </w:rPr>
              <w:t>30</w:t>
            </w:r>
            <w:r w:rsidR="00793470">
              <w:rPr>
                <w:webHidden/>
              </w:rPr>
              <w:fldChar w:fldCharType="end"/>
            </w:r>
          </w:hyperlink>
        </w:p>
        <w:p w14:paraId="1D2CEAB3" w14:textId="77777777" w:rsidR="00793470" w:rsidRDefault="00000000">
          <w:pPr>
            <w:pStyle w:val="12"/>
            <w:rPr>
              <w:rFonts w:asciiTheme="minorHAnsi" w:eastAsiaTheme="minorEastAsia" w:hAnsiTheme="minorHAnsi"/>
              <w:b w:val="0"/>
              <w:bCs w:val="0"/>
              <w:lang w:eastAsia="uk-UA"/>
            </w:rPr>
          </w:pPr>
          <w:hyperlink w:anchor="_Toc210681759" w:history="1">
            <w:r w:rsidR="00793470" w:rsidRPr="007F6EC6">
              <w:rPr>
                <w:rStyle w:val="ae"/>
              </w:rPr>
              <w:t>2. Річна фінансова звітність</w:t>
            </w:r>
            <w:r w:rsidR="00793470">
              <w:rPr>
                <w:webHidden/>
              </w:rPr>
              <w:tab/>
            </w:r>
            <w:r w:rsidR="00793470">
              <w:rPr>
                <w:webHidden/>
              </w:rPr>
              <w:fldChar w:fldCharType="begin"/>
            </w:r>
            <w:r w:rsidR="00793470">
              <w:rPr>
                <w:webHidden/>
              </w:rPr>
              <w:instrText xml:space="preserve"> PAGEREF _Toc210681759 \h </w:instrText>
            </w:r>
            <w:r w:rsidR="00793470">
              <w:rPr>
                <w:webHidden/>
              </w:rPr>
            </w:r>
            <w:r w:rsidR="00793470">
              <w:rPr>
                <w:webHidden/>
              </w:rPr>
              <w:fldChar w:fldCharType="separate"/>
            </w:r>
            <w:r w:rsidR="00793470">
              <w:rPr>
                <w:webHidden/>
              </w:rPr>
              <w:t>30</w:t>
            </w:r>
            <w:r w:rsidR="00793470">
              <w:rPr>
                <w:webHidden/>
              </w:rPr>
              <w:fldChar w:fldCharType="end"/>
            </w:r>
          </w:hyperlink>
        </w:p>
        <w:p w14:paraId="5F348CFF" w14:textId="77777777" w:rsidR="00793470" w:rsidRDefault="00000000">
          <w:pPr>
            <w:pStyle w:val="12"/>
            <w:rPr>
              <w:rFonts w:asciiTheme="minorHAnsi" w:eastAsiaTheme="minorEastAsia" w:hAnsiTheme="minorHAnsi"/>
              <w:b w:val="0"/>
              <w:bCs w:val="0"/>
              <w:lang w:eastAsia="uk-UA"/>
            </w:rPr>
          </w:pPr>
          <w:hyperlink w:anchor="_Toc210681760" w:history="1">
            <w:r w:rsidR="00793470" w:rsidRPr="007F6EC6">
              <w:rPr>
                <w:rStyle w:val="ae"/>
              </w:rPr>
              <w:t>3. Аудиторський звіт до річної фінансової звітності</w:t>
            </w:r>
            <w:r w:rsidR="00793470">
              <w:rPr>
                <w:webHidden/>
              </w:rPr>
              <w:tab/>
            </w:r>
            <w:r w:rsidR="00793470">
              <w:rPr>
                <w:webHidden/>
              </w:rPr>
              <w:fldChar w:fldCharType="begin"/>
            </w:r>
            <w:r w:rsidR="00793470">
              <w:rPr>
                <w:webHidden/>
              </w:rPr>
              <w:instrText xml:space="preserve"> PAGEREF _Toc210681760 \h </w:instrText>
            </w:r>
            <w:r w:rsidR="00793470">
              <w:rPr>
                <w:webHidden/>
              </w:rPr>
            </w:r>
            <w:r w:rsidR="00793470">
              <w:rPr>
                <w:webHidden/>
              </w:rPr>
              <w:fldChar w:fldCharType="separate"/>
            </w:r>
            <w:r w:rsidR="00793470">
              <w:rPr>
                <w:webHidden/>
              </w:rPr>
              <w:t>30</w:t>
            </w:r>
            <w:r w:rsidR="00793470">
              <w:rPr>
                <w:webHidden/>
              </w:rPr>
              <w:fldChar w:fldCharType="end"/>
            </w:r>
          </w:hyperlink>
        </w:p>
        <w:p w14:paraId="7E1206C6" w14:textId="77777777" w:rsidR="00793470" w:rsidRDefault="00000000">
          <w:pPr>
            <w:pStyle w:val="12"/>
            <w:rPr>
              <w:rFonts w:asciiTheme="minorHAnsi" w:eastAsiaTheme="minorEastAsia" w:hAnsiTheme="minorHAnsi"/>
              <w:b w:val="0"/>
              <w:bCs w:val="0"/>
              <w:lang w:eastAsia="uk-UA"/>
            </w:rPr>
          </w:pPr>
          <w:hyperlink w:anchor="_Toc210681761" w:history="1">
            <w:r w:rsidR="00793470" w:rsidRPr="007F6EC6">
              <w:rPr>
                <w:rStyle w:val="ae"/>
              </w:rPr>
              <w:t>4. Твердження щодо річної інформації</w:t>
            </w:r>
            <w:r w:rsidR="00793470">
              <w:rPr>
                <w:webHidden/>
              </w:rPr>
              <w:tab/>
            </w:r>
            <w:r w:rsidR="00793470">
              <w:rPr>
                <w:webHidden/>
              </w:rPr>
              <w:fldChar w:fldCharType="begin"/>
            </w:r>
            <w:r w:rsidR="00793470">
              <w:rPr>
                <w:webHidden/>
              </w:rPr>
              <w:instrText xml:space="preserve"> PAGEREF _Toc210681761 \h </w:instrText>
            </w:r>
            <w:r w:rsidR="00793470">
              <w:rPr>
                <w:webHidden/>
              </w:rPr>
            </w:r>
            <w:r w:rsidR="00793470">
              <w:rPr>
                <w:webHidden/>
              </w:rPr>
              <w:fldChar w:fldCharType="separate"/>
            </w:r>
            <w:r w:rsidR="00793470">
              <w:rPr>
                <w:webHidden/>
              </w:rPr>
              <w:t>34</w:t>
            </w:r>
            <w:r w:rsidR="00793470">
              <w:rPr>
                <w:webHidden/>
              </w:rPr>
              <w:fldChar w:fldCharType="end"/>
            </w:r>
          </w:hyperlink>
        </w:p>
        <w:p w14:paraId="149AC89A" w14:textId="77777777" w:rsidR="00793470" w:rsidRDefault="00000000">
          <w:pPr>
            <w:pStyle w:val="12"/>
            <w:rPr>
              <w:rFonts w:asciiTheme="minorHAnsi" w:eastAsiaTheme="minorEastAsia" w:hAnsiTheme="minorHAnsi"/>
              <w:b w:val="0"/>
              <w:bCs w:val="0"/>
              <w:lang w:eastAsia="uk-UA"/>
            </w:rPr>
          </w:pPr>
          <w:hyperlink w:anchor="_Toc210681762" w:history="1">
            <w:r w:rsidR="00793470" w:rsidRPr="007F6EC6">
              <w:rPr>
                <w:rStyle w:val="ae"/>
              </w:rPr>
              <w:t>IV. Нефінансова інформація</w:t>
            </w:r>
            <w:r w:rsidR="00793470">
              <w:rPr>
                <w:webHidden/>
              </w:rPr>
              <w:tab/>
            </w:r>
            <w:r w:rsidR="00793470">
              <w:rPr>
                <w:webHidden/>
              </w:rPr>
              <w:fldChar w:fldCharType="begin"/>
            </w:r>
            <w:r w:rsidR="00793470">
              <w:rPr>
                <w:webHidden/>
              </w:rPr>
              <w:instrText xml:space="preserve"> PAGEREF _Toc210681762 \h </w:instrText>
            </w:r>
            <w:r w:rsidR="00793470">
              <w:rPr>
                <w:webHidden/>
              </w:rPr>
            </w:r>
            <w:r w:rsidR="00793470">
              <w:rPr>
                <w:webHidden/>
              </w:rPr>
              <w:fldChar w:fldCharType="separate"/>
            </w:r>
            <w:r w:rsidR="00793470">
              <w:rPr>
                <w:webHidden/>
              </w:rPr>
              <w:t>34</w:t>
            </w:r>
            <w:r w:rsidR="00793470">
              <w:rPr>
                <w:webHidden/>
              </w:rPr>
              <w:fldChar w:fldCharType="end"/>
            </w:r>
          </w:hyperlink>
        </w:p>
        <w:p w14:paraId="110E7A5D" w14:textId="77777777" w:rsidR="00793470" w:rsidRDefault="00000000">
          <w:pPr>
            <w:pStyle w:val="12"/>
            <w:rPr>
              <w:rFonts w:asciiTheme="minorHAnsi" w:eastAsiaTheme="minorEastAsia" w:hAnsiTheme="minorHAnsi"/>
              <w:b w:val="0"/>
              <w:bCs w:val="0"/>
              <w:lang w:eastAsia="uk-UA"/>
            </w:rPr>
          </w:pPr>
          <w:hyperlink w:anchor="_Toc210681763" w:history="1">
            <w:r w:rsidR="00793470" w:rsidRPr="007F6EC6">
              <w:rPr>
                <w:rStyle w:val="ae"/>
                <w:i/>
                <w:iCs/>
              </w:rPr>
              <w:t>1. Звіт керівництва (звіт про управління)</w:t>
            </w:r>
            <w:r w:rsidR="00793470">
              <w:rPr>
                <w:webHidden/>
              </w:rPr>
              <w:tab/>
            </w:r>
            <w:r w:rsidR="00793470">
              <w:rPr>
                <w:webHidden/>
              </w:rPr>
              <w:fldChar w:fldCharType="begin"/>
            </w:r>
            <w:r w:rsidR="00793470">
              <w:rPr>
                <w:webHidden/>
              </w:rPr>
              <w:instrText xml:space="preserve"> PAGEREF _Toc210681763 \h </w:instrText>
            </w:r>
            <w:r w:rsidR="00793470">
              <w:rPr>
                <w:webHidden/>
              </w:rPr>
            </w:r>
            <w:r w:rsidR="00793470">
              <w:rPr>
                <w:webHidden/>
              </w:rPr>
              <w:fldChar w:fldCharType="separate"/>
            </w:r>
            <w:r w:rsidR="00793470">
              <w:rPr>
                <w:webHidden/>
              </w:rPr>
              <w:t>34</w:t>
            </w:r>
            <w:r w:rsidR="00793470">
              <w:rPr>
                <w:webHidden/>
              </w:rPr>
              <w:fldChar w:fldCharType="end"/>
            </w:r>
          </w:hyperlink>
        </w:p>
        <w:p w14:paraId="73790106" w14:textId="77777777" w:rsidR="00793470" w:rsidRDefault="00000000">
          <w:pPr>
            <w:pStyle w:val="12"/>
            <w:rPr>
              <w:rFonts w:asciiTheme="minorHAnsi" w:eastAsiaTheme="minorEastAsia" w:hAnsiTheme="minorHAnsi"/>
              <w:b w:val="0"/>
              <w:bCs w:val="0"/>
              <w:lang w:eastAsia="uk-UA"/>
            </w:rPr>
          </w:pPr>
          <w:hyperlink w:anchor="_Toc210681764" w:history="1">
            <w:r w:rsidR="00793470" w:rsidRPr="007F6EC6">
              <w:rPr>
                <w:rStyle w:val="ae"/>
              </w:rPr>
              <w:t>1) звіт про корпоративне управління</w:t>
            </w:r>
            <w:r w:rsidR="00793470">
              <w:rPr>
                <w:webHidden/>
              </w:rPr>
              <w:tab/>
            </w:r>
            <w:r w:rsidR="00793470">
              <w:rPr>
                <w:webHidden/>
              </w:rPr>
              <w:fldChar w:fldCharType="begin"/>
            </w:r>
            <w:r w:rsidR="00793470">
              <w:rPr>
                <w:webHidden/>
              </w:rPr>
              <w:instrText xml:space="preserve"> PAGEREF _Toc210681764 \h </w:instrText>
            </w:r>
            <w:r w:rsidR="00793470">
              <w:rPr>
                <w:webHidden/>
              </w:rPr>
            </w:r>
            <w:r w:rsidR="00793470">
              <w:rPr>
                <w:webHidden/>
              </w:rPr>
              <w:fldChar w:fldCharType="separate"/>
            </w:r>
            <w:r w:rsidR="00793470">
              <w:rPr>
                <w:webHidden/>
              </w:rPr>
              <w:t>43</w:t>
            </w:r>
            <w:r w:rsidR="00793470">
              <w:rPr>
                <w:webHidden/>
              </w:rPr>
              <w:fldChar w:fldCharType="end"/>
            </w:r>
          </w:hyperlink>
        </w:p>
        <w:p w14:paraId="042928B6" w14:textId="77777777" w:rsidR="00793470" w:rsidRDefault="00000000">
          <w:pPr>
            <w:pStyle w:val="12"/>
            <w:rPr>
              <w:rFonts w:asciiTheme="minorHAnsi" w:eastAsiaTheme="minorEastAsia" w:hAnsiTheme="minorHAnsi"/>
              <w:b w:val="0"/>
              <w:bCs w:val="0"/>
              <w:lang w:eastAsia="uk-UA"/>
            </w:rPr>
          </w:pPr>
          <w:hyperlink w:anchor="_Toc210681765" w:history="1">
            <w:r w:rsidR="00793470" w:rsidRPr="007F6EC6">
              <w:rPr>
                <w:rStyle w:val="ae"/>
              </w:rPr>
              <w:t>VI. Список посилань на регульовану інформацію, яка була розкрита протягом звітного року</w:t>
            </w:r>
            <w:r w:rsidR="00793470">
              <w:rPr>
                <w:webHidden/>
              </w:rPr>
              <w:tab/>
            </w:r>
            <w:r w:rsidR="00793470">
              <w:rPr>
                <w:webHidden/>
              </w:rPr>
              <w:fldChar w:fldCharType="begin"/>
            </w:r>
            <w:r w:rsidR="00793470">
              <w:rPr>
                <w:webHidden/>
              </w:rPr>
              <w:instrText xml:space="preserve"> PAGEREF _Toc210681765 \h </w:instrText>
            </w:r>
            <w:r w:rsidR="00793470">
              <w:rPr>
                <w:webHidden/>
              </w:rPr>
            </w:r>
            <w:r w:rsidR="00793470">
              <w:rPr>
                <w:webHidden/>
              </w:rPr>
              <w:fldChar w:fldCharType="separate"/>
            </w:r>
            <w:r w:rsidR="00793470">
              <w:rPr>
                <w:webHidden/>
              </w:rPr>
              <w:t>63</w:t>
            </w:r>
            <w:r w:rsidR="00793470">
              <w:rPr>
                <w:webHidden/>
              </w:rPr>
              <w:fldChar w:fldCharType="end"/>
            </w:r>
          </w:hyperlink>
        </w:p>
        <w:p w14:paraId="3A0B8664" w14:textId="77777777" w:rsidR="00793470" w:rsidRDefault="00793470">
          <w:r>
            <w:rPr>
              <w:b/>
              <w:bCs/>
            </w:rPr>
            <w:fldChar w:fldCharType="end"/>
          </w:r>
        </w:p>
      </w:sdtContent>
    </w:sdt>
    <w:p w14:paraId="672F6D9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b/>
          <w:bCs/>
          <w:sz w:val="24"/>
          <w:szCs w:val="24"/>
        </w:rPr>
      </w:pPr>
    </w:p>
    <w:p w14:paraId="218CFE39"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p>
    <w:p w14:paraId="3901908C"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sectPr w:rsidR="00810367">
          <w:pgSz w:w="12240" w:h="15840"/>
          <w:pgMar w:top="570" w:right="720" w:bottom="570" w:left="720" w:header="708" w:footer="708" w:gutter="0"/>
          <w:cols w:space="720"/>
          <w:noEndnote/>
        </w:sectPr>
      </w:pPr>
    </w:p>
    <w:p w14:paraId="0C131B69" w14:textId="77777777" w:rsidR="00810367" w:rsidRDefault="00810367" w:rsidP="00810367">
      <w:pPr>
        <w:pStyle w:val="10"/>
      </w:pPr>
      <w:bookmarkStart w:id="0" w:name="_Toc210681748"/>
      <w:r>
        <w:lastRenderedPageBreak/>
        <w:t>I. Загальна інформація</w:t>
      </w:r>
      <w:bookmarkEnd w:id="0"/>
    </w:p>
    <w:p w14:paraId="540F48BC" w14:textId="77777777" w:rsidR="00810367" w:rsidRDefault="00810367" w:rsidP="00810367">
      <w:pPr>
        <w:pStyle w:val="10"/>
      </w:pPr>
      <w:bookmarkStart w:id="1" w:name="_Toc210681749"/>
      <w:r>
        <w:rPr>
          <w:i/>
          <w:iCs/>
        </w:rPr>
        <w:t>1. Ідентифікаційні дані та загальна інформація</w:t>
      </w:r>
      <w:bookmarkEnd w:id="1"/>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810367" w14:paraId="6D29FA52" w14:textId="77777777">
        <w:trPr>
          <w:trHeight w:val="300"/>
        </w:trPr>
        <w:tc>
          <w:tcPr>
            <w:tcW w:w="500" w:type="dxa"/>
            <w:tcBorders>
              <w:top w:val="single" w:sz="6" w:space="0" w:color="auto"/>
              <w:bottom w:val="single" w:sz="6" w:space="0" w:color="auto"/>
              <w:right w:val="single" w:sz="6" w:space="0" w:color="auto"/>
            </w:tcBorders>
            <w:vAlign w:val="center"/>
          </w:tcPr>
          <w:p w14:paraId="696639F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11CAF1F5"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14:paraId="31B0F815"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"КРЕМIНЬ"</w:t>
            </w:r>
          </w:p>
        </w:tc>
      </w:tr>
      <w:tr w:rsidR="00810367" w14:paraId="7604C6E3" w14:textId="77777777">
        <w:trPr>
          <w:trHeight w:val="300"/>
        </w:trPr>
        <w:tc>
          <w:tcPr>
            <w:tcW w:w="500" w:type="dxa"/>
            <w:tcBorders>
              <w:top w:val="single" w:sz="6" w:space="0" w:color="auto"/>
              <w:bottom w:val="single" w:sz="6" w:space="0" w:color="auto"/>
              <w:right w:val="single" w:sz="6" w:space="0" w:color="auto"/>
            </w:tcBorders>
            <w:vAlign w:val="center"/>
          </w:tcPr>
          <w:p w14:paraId="7E74FA9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14:paraId="68BDAAB3"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14:paraId="4F4A7203"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"КРЕМIНЬ"</w:t>
            </w:r>
          </w:p>
        </w:tc>
      </w:tr>
      <w:tr w:rsidR="00810367" w14:paraId="76A1047C" w14:textId="77777777">
        <w:trPr>
          <w:trHeight w:val="300"/>
        </w:trPr>
        <w:tc>
          <w:tcPr>
            <w:tcW w:w="500" w:type="dxa"/>
            <w:tcBorders>
              <w:top w:val="single" w:sz="6" w:space="0" w:color="auto"/>
              <w:bottom w:val="single" w:sz="6" w:space="0" w:color="auto"/>
              <w:right w:val="single" w:sz="6" w:space="0" w:color="auto"/>
            </w:tcBorders>
            <w:vAlign w:val="center"/>
          </w:tcPr>
          <w:p w14:paraId="304EDE9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14:paraId="5CBDFE87"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7FDA594E"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22817612</w:t>
            </w:r>
          </w:p>
        </w:tc>
      </w:tr>
      <w:tr w:rsidR="00810367" w14:paraId="3E0B4D4A" w14:textId="77777777">
        <w:trPr>
          <w:trHeight w:val="300"/>
        </w:trPr>
        <w:tc>
          <w:tcPr>
            <w:tcW w:w="500" w:type="dxa"/>
            <w:tcBorders>
              <w:top w:val="single" w:sz="6" w:space="0" w:color="auto"/>
              <w:bottom w:val="single" w:sz="6" w:space="0" w:color="auto"/>
              <w:right w:val="single" w:sz="6" w:space="0" w:color="auto"/>
            </w:tcBorders>
            <w:vAlign w:val="center"/>
          </w:tcPr>
          <w:p w14:paraId="1A3612B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14:paraId="2777DDB4"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14:paraId="3C810E38"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11.03.1996</w:t>
            </w:r>
          </w:p>
        </w:tc>
      </w:tr>
      <w:tr w:rsidR="00810367" w14:paraId="7A058C1F" w14:textId="77777777">
        <w:trPr>
          <w:trHeight w:val="300"/>
        </w:trPr>
        <w:tc>
          <w:tcPr>
            <w:tcW w:w="500" w:type="dxa"/>
            <w:tcBorders>
              <w:top w:val="single" w:sz="6" w:space="0" w:color="auto"/>
              <w:bottom w:val="single" w:sz="6" w:space="0" w:color="auto"/>
              <w:right w:val="single" w:sz="6" w:space="0" w:color="auto"/>
            </w:tcBorders>
            <w:vAlign w:val="center"/>
          </w:tcPr>
          <w:p w14:paraId="52A0ECA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14:paraId="02A34AD7"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14:paraId="4D7AC5DD"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16730, Україна, Чернігівська обл., Прилуцький р-н, смт. Парафiївка, вул. Т. Шевченка, буд. 97А</w:t>
            </w:r>
          </w:p>
        </w:tc>
      </w:tr>
      <w:tr w:rsidR="00810367" w14:paraId="18F160BA" w14:textId="77777777">
        <w:trPr>
          <w:trHeight w:val="300"/>
        </w:trPr>
        <w:tc>
          <w:tcPr>
            <w:tcW w:w="500" w:type="dxa"/>
            <w:tcBorders>
              <w:top w:val="single" w:sz="6" w:space="0" w:color="auto"/>
              <w:bottom w:val="single" w:sz="6" w:space="0" w:color="auto"/>
              <w:right w:val="single" w:sz="6" w:space="0" w:color="auto"/>
            </w:tcBorders>
            <w:vAlign w:val="center"/>
          </w:tcPr>
          <w:p w14:paraId="41DD742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14:paraId="67BCDAFF"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14:paraId="532A4DA4"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p>
        </w:tc>
      </w:tr>
      <w:tr w:rsidR="00810367" w14:paraId="73B2E710" w14:textId="77777777">
        <w:trPr>
          <w:trHeight w:val="300"/>
        </w:trPr>
        <w:tc>
          <w:tcPr>
            <w:tcW w:w="500" w:type="dxa"/>
            <w:tcBorders>
              <w:top w:val="single" w:sz="6" w:space="0" w:color="auto"/>
              <w:bottom w:val="single" w:sz="6" w:space="0" w:color="auto"/>
              <w:right w:val="single" w:sz="6" w:space="0" w:color="auto"/>
            </w:tcBorders>
            <w:vAlign w:val="center"/>
          </w:tcPr>
          <w:p w14:paraId="7F18725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14:paraId="67E88631"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14:paraId="5E71045A"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14:paraId="30C0E8E2"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810367" w14:paraId="36D57E54" w14:textId="77777777">
        <w:trPr>
          <w:trHeight w:val="300"/>
        </w:trPr>
        <w:tc>
          <w:tcPr>
            <w:tcW w:w="500" w:type="dxa"/>
            <w:tcBorders>
              <w:top w:val="single" w:sz="6" w:space="0" w:color="auto"/>
              <w:bottom w:val="single" w:sz="6" w:space="0" w:color="auto"/>
              <w:right w:val="single" w:sz="6" w:space="0" w:color="auto"/>
            </w:tcBorders>
            <w:vAlign w:val="center"/>
          </w:tcPr>
          <w:p w14:paraId="31573D2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14:paraId="7AD21A8B"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14:paraId="69513FBA"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14:paraId="6D06BEE0"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810367" w14:paraId="67C325C4" w14:textId="77777777">
        <w:trPr>
          <w:trHeight w:val="300"/>
        </w:trPr>
        <w:tc>
          <w:tcPr>
            <w:tcW w:w="500" w:type="dxa"/>
            <w:tcBorders>
              <w:top w:val="single" w:sz="6" w:space="0" w:color="auto"/>
              <w:bottom w:val="single" w:sz="6" w:space="0" w:color="auto"/>
              <w:right w:val="single" w:sz="6" w:space="0" w:color="auto"/>
            </w:tcBorders>
            <w:vAlign w:val="center"/>
          </w:tcPr>
          <w:p w14:paraId="375C262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14:paraId="65312EAA"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14:paraId="2AD810F1"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14:paraId="3E0EB795"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Середнє</w:t>
            </w:r>
          </w:p>
          <w:p w14:paraId="55A59449"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Мале</w:t>
            </w:r>
          </w:p>
          <w:p w14:paraId="4C36A776"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810367" w14:paraId="58C2DDD5" w14:textId="77777777">
        <w:trPr>
          <w:trHeight w:val="300"/>
        </w:trPr>
        <w:tc>
          <w:tcPr>
            <w:tcW w:w="500" w:type="dxa"/>
            <w:tcBorders>
              <w:top w:val="single" w:sz="6" w:space="0" w:color="auto"/>
              <w:bottom w:val="single" w:sz="6" w:space="0" w:color="auto"/>
              <w:right w:val="single" w:sz="6" w:space="0" w:color="auto"/>
            </w:tcBorders>
            <w:vAlign w:val="center"/>
          </w:tcPr>
          <w:p w14:paraId="448CD07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14:paraId="6926D752"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14:paraId="121F606D"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kremin96@ukr.net</w:t>
            </w:r>
          </w:p>
        </w:tc>
      </w:tr>
      <w:tr w:rsidR="00810367" w14:paraId="14DD0ADD" w14:textId="77777777">
        <w:trPr>
          <w:trHeight w:val="300"/>
        </w:trPr>
        <w:tc>
          <w:tcPr>
            <w:tcW w:w="500" w:type="dxa"/>
            <w:tcBorders>
              <w:top w:val="single" w:sz="6" w:space="0" w:color="auto"/>
              <w:bottom w:val="single" w:sz="6" w:space="0" w:color="auto"/>
              <w:right w:val="single" w:sz="6" w:space="0" w:color="auto"/>
            </w:tcBorders>
            <w:vAlign w:val="center"/>
          </w:tcPr>
          <w:p w14:paraId="46C522F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14:paraId="13DB8832"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14:paraId="6804A28E"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http://kremin.pat.ua</w:t>
            </w:r>
          </w:p>
        </w:tc>
      </w:tr>
      <w:tr w:rsidR="00810367" w14:paraId="43769B92" w14:textId="77777777">
        <w:trPr>
          <w:trHeight w:val="300"/>
        </w:trPr>
        <w:tc>
          <w:tcPr>
            <w:tcW w:w="500" w:type="dxa"/>
            <w:tcBorders>
              <w:top w:val="single" w:sz="6" w:space="0" w:color="auto"/>
              <w:bottom w:val="single" w:sz="6" w:space="0" w:color="auto"/>
              <w:right w:val="single" w:sz="6" w:space="0" w:color="auto"/>
            </w:tcBorders>
            <w:vAlign w:val="center"/>
          </w:tcPr>
          <w:p w14:paraId="7EF67BA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14:paraId="50F1A3EF"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14:paraId="612AD692"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(04633) 2-41-59 (04633) 2-41-73</w:t>
            </w:r>
          </w:p>
        </w:tc>
      </w:tr>
      <w:tr w:rsidR="00810367" w14:paraId="0035093D" w14:textId="77777777">
        <w:trPr>
          <w:trHeight w:val="300"/>
        </w:trPr>
        <w:tc>
          <w:tcPr>
            <w:tcW w:w="500" w:type="dxa"/>
            <w:tcBorders>
              <w:top w:val="single" w:sz="6" w:space="0" w:color="auto"/>
              <w:bottom w:val="single" w:sz="6" w:space="0" w:color="auto"/>
              <w:right w:val="single" w:sz="6" w:space="0" w:color="auto"/>
            </w:tcBorders>
            <w:vAlign w:val="center"/>
          </w:tcPr>
          <w:p w14:paraId="383B058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14:paraId="4B5015E9"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14:paraId="5A656DE0"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3820000</w:t>
            </w:r>
          </w:p>
        </w:tc>
      </w:tr>
      <w:tr w:rsidR="00810367" w14:paraId="28EE6D8C" w14:textId="77777777">
        <w:trPr>
          <w:trHeight w:val="300"/>
        </w:trPr>
        <w:tc>
          <w:tcPr>
            <w:tcW w:w="500" w:type="dxa"/>
            <w:tcBorders>
              <w:top w:val="single" w:sz="6" w:space="0" w:color="auto"/>
              <w:bottom w:val="single" w:sz="6" w:space="0" w:color="auto"/>
              <w:right w:val="single" w:sz="6" w:space="0" w:color="auto"/>
            </w:tcBorders>
            <w:vAlign w:val="center"/>
          </w:tcPr>
          <w:p w14:paraId="0DB01AF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14:paraId="38082DBC"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14:paraId="2CCF54A1"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810367" w14:paraId="07A0CAA0" w14:textId="77777777">
        <w:trPr>
          <w:trHeight w:val="300"/>
        </w:trPr>
        <w:tc>
          <w:tcPr>
            <w:tcW w:w="500" w:type="dxa"/>
            <w:tcBorders>
              <w:top w:val="single" w:sz="6" w:space="0" w:color="auto"/>
              <w:bottom w:val="single" w:sz="6" w:space="0" w:color="auto"/>
              <w:right w:val="single" w:sz="6" w:space="0" w:color="auto"/>
            </w:tcBorders>
            <w:vAlign w:val="center"/>
          </w:tcPr>
          <w:p w14:paraId="5DED4B2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14:paraId="73691951"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14:paraId="21FD25D3"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810367" w14:paraId="2C8A048A" w14:textId="77777777">
        <w:trPr>
          <w:trHeight w:val="300"/>
        </w:trPr>
        <w:tc>
          <w:tcPr>
            <w:tcW w:w="500" w:type="dxa"/>
            <w:tcBorders>
              <w:top w:val="single" w:sz="6" w:space="0" w:color="auto"/>
              <w:bottom w:val="single" w:sz="6" w:space="0" w:color="auto"/>
              <w:right w:val="single" w:sz="6" w:space="0" w:color="auto"/>
            </w:tcBorders>
            <w:vAlign w:val="center"/>
          </w:tcPr>
          <w:p w14:paraId="3E8A0DB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14:paraId="513D7BD9"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14:paraId="3EC52786"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238</w:t>
            </w:r>
          </w:p>
        </w:tc>
      </w:tr>
      <w:tr w:rsidR="00810367" w14:paraId="388C17F6" w14:textId="77777777">
        <w:trPr>
          <w:trHeight w:val="300"/>
        </w:trPr>
        <w:tc>
          <w:tcPr>
            <w:tcW w:w="500" w:type="dxa"/>
            <w:tcBorders>
              <w:top w:val="single" w:sz="6" w:space="0" w:color="auto"/>
              <w:bottom w:val="single" w:sz="6" w:space="0" w:color="auto"/>
              <w:right w:val="single" w:sz="6" w:space="0" w:color="auto"/>
            </w:tcBorders>
            <w:vAlign w:val="center"/>
          </w:tcPr>
          <w:p w14:paraId="45DCF93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14:paraId="4950F5EA"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14:paraId="41F6EA6C"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53979</w:t>
            </w:r>
          </w:p>
        </w:tc>
      </w:tr>
      <w:tr w:rsidR="00810367" w14:paraId="149BF7E0" w14:textId="77777777">
        <w:trPr>
          <w:trHeight w:val="300"/>
        </w:trPr>
        <w:tc>
          <w:tcPr>
            <w:tcW w:w="500" w:type="dxa"/>
            <w:tcBorders>
              <w:top w:val="single" w:sz="6" w:space="0" w:color="auto"/>
              <w:bottom w:val="single" w:sz="6" w:space="0" w:color="auto"/>
              <w:right w:val="single" w:sz="6" w:space="0" w:color="auto"/>
            </w:tcBorders>
            <w:vAlign w:val="center"/>
          </w:tcPr>
          <w:p w14:paraId="7180135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14:paraId="59726AFC"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14:paraId="157F2DED"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01.11 - Вирощування зернових культур (крiм рису), бобових культур i насiння олiйних культур (основний)</w:t>
            </w:r>
          </w:p>
          <w:p w14:paraId="4B11918C"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01.41 - Розведення великої рогатої худоби молочних порiд</w:t>
            </w:r>
          </w:p>
          <w:p w14:paraId="7C098764"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01.19 - Вирощування iнших однорiчних i дворiчних культур</w:t>
            </w:r>
          </w:p>
        </w:tc>
      </w:tr>
      <w:tr w:rsidR="00810367" w14:paraId="41F853F3" w14:textId="77777777">
        <w:trPr>
          <w:trHeight w:val="300"/>
        </w:trPr>
        <w:tc>
          <w:tcPr>
            <w:tcW w:w="500" w:type="dxa"/>
            <w:tcBorders>
              <w:top w:val="single" w:sz="6" w:space="0" w:color="auto"/>
              <w:bottom w:val="single" w:sz="6" w:space="0" w:color="auto"/>
              <w:right w:val="single" w:sz="6" w:space="0" w:color="auto"/>
            </w:tcBorders>
            <w:vAlign w:val="center"/>
          </w:tcPr>
          <w:p w14:paraId="3E80F94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14:paraId="74E72B3F"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14:paraId="6372FAA8"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14:paraId="4D06F917"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14:paraId="1F8EBD13"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14:paraId="6EB96725"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p>
    <w:p w14:paraId="59B6D66C"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810367" w14:paraId="7C329DF0" w14:textId="77777777">
        <w:trPr>
          <w:trHeight w:val="300"/>
        </w:trPr>
        <w:tc>
          <w:tcPr>
            <w:tcW w:w="500" w:type="dxa"/>
            <w:tcBorders>
              <w:top w:val="single" w:sz="6" w:space="0" w:color="auto"/>
              <w:bottom w:val="single" w:sz="6" w:space="0" w:color="auto"/>
              <w:right w:val="single" w:sz="6" w:space="0" w:color="auto"/>
            </w:tcBorders>
            <w:vAlign w:val="center"/>
          </w:tcPr>
          <w:p w14:paraId="564CE14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5E6C084F"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7187A785"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Акцiонерний банк "Пiвденний" м.Одеса</w:t>
            </w:r>
          </w:p>
        </w:tc>
      </w:tr>
      <w:tr w:rsidR="00810367" w14:paraId="4878D459" w14:textId="77777777">
        <w:trPr>
          <w:trHeight w:val="300"/>
        </w:trPr>
        <w:tc>
          <w:tcPr>
            <w:tcW w:w="500" w:type="dxa"/>
            <w:tcBorders>
              <w:top w:val="single" w:sz="6" w:space="0" w:color="auto"/>
              <w:bottom w:val="single" w:sz="6" w:space="0" w:color="auto"/>
              <w:right w:val="single" w:sz="6" w:space="0" w:color="auto"/>
            </w:tcBorders>
            <w:vAlign w:val="center"/>
          </w:tcPr>
          <w:p w14:paraId="3CE1ED8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42616EAA"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2EDF52D0"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20953647</w:t>
            </w:r>
          </w:p>
        </w:tc>
      </w:tr>
      <w:tr w:rsidR="00810367" w14:paraId="643F9924" w14:textId="77777777">
        <w:trPr>
          <w:trHeight w:val="300"/>
        </w:trPr>
        <w:tc>
          <w:tcPr>
            <w:tcW w:w="500" w:type="dxa"/>
            <w:tcBorders>
              <w:top w:val="single" w:sz="6" w:space="0" w:color="auto"/>
              <w:bottom w:val="single" w:sz="6" w:space="0" w:color="auto"/>
              <w:right w:val="single" w:sz="6" w:space="0" w:color="auto"/>
            </w:tcBorders>
            <w:vAlign w:val="center"/>
          </w:tcPr>
          <w:p w14:paraId="5E772B8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1CCEBC88"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42236DFF"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 2232820900000 26006010049371</w:t>
            </w:r>
          </w:p>
        </w:tc>
      </w:tr>
      <w:tr w:rsidR="00810367" w14:paraId="4CC93ACE" w14:textId="77777777">
        <w:trPr>
          <w:trHeight w:val="300"/>
        </w:trPr>
        <w:tc>
          <w:tcPr>
            <w:tcW w:w="500" w:type="dxa"/>
            <w:tcBorders>
              <w:top w:val="single" w:sz="6" w:space="0" w:color="auto"/>
              <w:bottom w:val="single" w:sz="6" w:space="0" w:color="auto"/>
              <w:right w:val="single" w:sz="6" w:space="0" w:color="auto"/>
            </w:tcBorders>
            <w:vAlign w:val="center"/>
          </w:tcPr>
          <w:p w14:paraId="76E2DB2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77FF837F"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20648EDB"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r w:rsidR="00810367" w14:paraId="7268B47F" w14:textId="77777777">
        <w:trPr>
          <w:trHeight w:val="300"/>
        </w:trPr>
        <w:tc>
          <w:tcPr>
            <w:tcW w:w="500" w:type="dxa"/>
            <w:tcBorders>
              <w:top w:val="single" w:sz="6" w:space="0" w:color="auto"/>
              <w:bottom w:val="single" w:sz="6" w:space="0" w:color="auto"/>
              <w:right w:val="single" w:sz="6" w:space="0" w:color="auto"/>
            </w:tcBorders>
            <w:vAlign w:val="center"/>
          </w:tcPr>
          <w:p w14:paraId="5EE1C31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14:paraId="1606CD96"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1E09A0C0"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"ПроКредит Банк" м. Київ</w:t>
            </w:r>
          </w:p>
        </w:tc>
      </w:tr>
      <w:tr w:rsidR="00810367" w14:paraId="1ADECB26" w14:textId="77777777">
        <w:trPr>
          <w:trHeight w:val="300"/>
        </w:trPr>
        <w:tc>
          <w:tcPr>
            <w:tcW w:w="500" w:type="dxa"/>
            <w:tcBorders>
              <w:top w:val="single" w:sz="6" w:space="0" w:color="auto"/>
              <w:bottom w:val="single" w:sz="6" w:space="0" w:color="auto"/>
              <w:right w:val="single" w:sz="6" w:space="0" w:color="auto"/>
            </w:tcBorders>
            <w:vAlign w:val="center"/>
          </w:tcPr>
          <w:p w14:paraId="35E168A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23793DC4"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7D435347"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21677333</w:t>
            </w:r>
          </w:p>
        </w:tc>
      </w:tr>
      <w:tr w:rsidR="00810367" w14:paraId="0BD2A0D3" w14:textId="77777777">
        <w:trPr>
          <w:trHeight w:val="300"/>
        </w:trPr>
        <w:tc>
          <w:tcPr>
            <w:tcW w:w="500" w:type="dxa"/>
            <w:tcBorders>
              <w:top w:val="single" w:sz="6" w:space="0" w:color="auto"/>
              <w:bottom w:val="single" w:sz="6" w:space="0" w:color="auto"/>
              <w:right w:val="single" w:sz="6" w:space="0" w:color="auto"/>
            </w:tcBorders>
            <w:vAlign w:val="center"/>
          </w:tcPr>
          <w:p w14:paraId="70242A1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3670E5BE"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242A74E1"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 77320 9840 0000 26007210362391</w:t>
            </w:r>
          </w:p>
        </w:tc>
      </w:tr>
      <w:tr w:rsidR="00810367" w14:paraId="3EE00F51" w14:textId="77777777">
        <w:trPr>
          <w:trHeight w:val="300"/>
        </w:trPr>
        <w:tc>
          <w:tcPr>
            <w:tcW w:w="500" w:type="dxa"/>
            <w:tcBorders>
              <w:top w:val="single" w:sz="6" w:space="0" w:color="auto"/>
              <w:bottom w:val="single" w:sz="6" w:space="0" w:color="auto"/>
              <w:right w:val="single" w:sz="6" w:space="0" w:color="auto"/>
            </w:tcBorders>
            <w:vAlign w:val="center"/>
          </w:tcPr>
          <w:p w14:paraId="2A70844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398ECE5D"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368F9F53"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r w:rsidR="00810367" w14:paraId="56B33081" w14:textId="77777777">
        <w:trPr>
          <w:trHeight w:val="300"/>
        </w:trPr>
        <w:tc>
          <w:tcPr>
            <w:tcW w:w="500" w:type="dxa"/>
            <w:tcBorders>
              <w:top w:val="single" w:sz="6" w:space="0" w:color="auto"/>
              <w:bottom w:val="single" w:sz="6" w:space="0" w:color="auto"/>
              <w:right w:val="single" w:sz="6" w:space="0" w:color="auto"/>
            </w:tcBorders>
            <w:vAlign w:val="center"/>
          </w:tcPr>
          <w:p w14:paraId="34B859F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14:paraId="1F5F18EB"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1E4BA2D9"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"Райффайзен Банк Аваль" в м. Києвi</w:t>
            </w:r>
          </w:p>
        </w:tc>
      </w:tr>
      <w:tr w:rsidR="00810367" w14:paraId="3D7713E6" w14:textId="77777777">
        <w:trPr>
          <w:trHeight w:val="300"/>
        </w:trPr>
        <w:tc>
          <w:tcPr>
            <w:tcW w:w="500" w:type="dxa"/>
            <w:tcBorders>
              <w:top w:val="single" w:sz="6" w:space="0" w:color="auto"/>
              <w:bottom w:val="single" w:sz="6" w:space="0" w:color="auto"/>
              <w:right w:val="single" w:sz="6" w:space="0" w:color="auto"/>
            </w:tcBorders>
            <w:vAlign w:val="center"/>
          </w:tcPr>
          <w:p w14:paraId="33589E4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69BBF1D6"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6A3990DB"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14305909</w:t>
            </w:r>
          </w:p>
        </w:tc>
      </w:tr>
      <w:tr w:rsidR="00810367" w14:paraId="54D0B0A2" w14:textId="77777777">
        <w:trPr>
          <w:trHeight w:val="300"/>
        </w:trPr>
        <w:tc>
          <w:tcPr>
            <w:tcW w:w="500" w:type="dxa"/>
            <w:tcBorders>
              <w:top w:val="single" w:sz="6" w:space="0" w:color="auto"/>
              <w:bottom w:val="single" w:sz="6" w:space="0" w:color="auto"/>
              <w:right w:val="single" w:sz="6" w:space="0" w:color="auto"/>
            </w:tcBorders>
            <w:vAlign w:val="center"/>
          </w:tcPr>
          <w:p w14:paraId="1C433F7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5AE58035"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317446E6"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 94 3808 0500 0000 0026 0075 3796 1</w:t>
            </w:r>
          </w:p>
        </w:tc>
      </w:tr>
      <w:tr w:rsidR="00810367" w14:paraId="591C7789" w14:textId="77777777">
        <w:trPr>
          <w:trHeight w:val="300"/>
        </w:trPr>
        <w:tc>
          <w:tcPr>
            <w:tcW w:w="500" w:type="dxa"/>
            <w:tcBorders>
              <w:top w:val="single" w:sz="6" w:space="0" w:color="auto"/>
              <w:bottom w:val="single" w:sz="6" w:space="0" w:color="auto"/>
              <w:right w:val="single" w:sz="6" w:space="0" w:color="auto"/>
            </w:tcBorders>
            <w:vAlign w:val="center"/>
          </w:tcPr>
          <w:p w14:paraId="651510D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7433E7B6"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064D28A2"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r w:rsidR="00810367" w14:paraId="73115C23" w14:textId="77777777">
        <w:trPr>
          <w:trHeight w:val="300"/>
        </w:trPr>
        <w:tc>
          <w:tcPr>
            <w:tcW w:w="500" w:type="dxa"/>
            <w:tcBorders>
              <w:top w:val="single" w:sz="6" w:space="0" w:color="auto"/>
              <w:bottom w:val="single" w:sz="6" w:space="0" w:color="auto"/>
              <w:right w:val="single" w:sz="6" w:space="0" w:color="auto"/>
            </w:tcBorders>
            <w:vAlign w:val="center"/>
          </w:tcPr>
          <w:p w14:paraId="3422B4D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14:paraId="327F5493"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59DC4A0B"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Фiлiя - Чернiгiвське обласне управлiння акцiонерного товариства "Державний ощадний банк України"</w:t>
            </w:r>
          </w:p>
        </w:tc>
      </w:tr>
      <w:tr w:rsidR="00810367" w14:paraId="2A720C18" w14:textId="77777777">
        <w:trPr>
          <w:trHeight w:val="300"/>
        </w:trPr>
        <w:tc>
          <w:tcPr>
            <w:tcW w:w="500" w:type="dxa"/>
            <w:tcBorders>
              <w:top w:val="single" w:sz="6" w:space="0" w:color="auto"/>
              <w:bottom w:val="single" w:sz="6" w:space="0" w:color="auto"/>
              <w:right w:val="single" w:sz="6" w:space="0" w:color="auto"/>
            </w:tcBorders>
            <w:vAlign w:val="center"/>
          </w:tcPr>
          <w:p w14:paraId="7C08AA3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7377EC5B"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5AB3452F"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09353504</w:t>
            </w:r>
          </w:p>
        </w:tc>
      </w:tr>
      <w:tr w:rsidR="00810367" w14:paraId="6D8B1DD4" w14:textId="77777777">
        <w:trPr>
          <w:trHeight w:val="300"/>
        </w:trPr>
        <w:tc>
          <w:tcPr>
            <w:tcW w:w="500" w:type="dxa"/>
            <w:tcBorders>
              <w:top w:val="single" w:sz="6" w:space="0" w:color="auto"/>
              <w:bottom w:val="single" w:sz="6" w:space="0" w:color="auto"/>
              <w:right w:val="single" w:sz="6" w:space="0" w:color="auto"/>
            </w:tcBorders>
            <w:vAlign w:val="center"/>
          </w:tcPr>
          <w:p w14:paraId="7446BD6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58DCD33C"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2AA09544"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 37 35355300000 26004301103030</w:t>
            </w:r>
          </w:p>
        </w:tc>
      </w:tr>
      <w:tr w:rsidR="00810367" w14:paraId="7DA43DB0" w14:textId="77777777">
        <w:trPr>
          <w:trHeight w:val="300"/>
        </w:trPr>
        <w:tc>
          <w:tcPr>
            <w:tcW w:w="500" w:type="dxa"/>
            <w:tcBorders>
              <w:top w:val="single" w:sz="6" w:space="0" w:color="auto"/>
              <w:bottom w:val="single" w:sz="6" w:space="0" w:color="auto"/>
              <w:right w:val="single" w:sz="6" w:space="0" w:color="auto"/>
            </w:tcBorders>
            <w:vAlign w:val="center"/>
          </w:tcPr>
          <w:p w14:paraId="0D043CD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769EAA17"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3FF03814"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r w:rsidR="00810367" w14:paraId="321C6C84" w14:textId="77777777">
        <w:trPr>
          <w:trHeight w:val="300"/>
        </w:trPr>
        <w:tc>
          <w:tcPr>
            <w:tcW w:w="500" w:type="dxa"/>
            <w:tcBorders>
              <w:top w:val="single" w:sz="6" w:space="0" w:color="auto"/>
              <w:bottom w:val="single" w:sz="6" w:space="0" w:color="auto"/>
              <w:right w:val="single" w:sz="6" w:space="0" w:color="auto"/>
            </w:tcBorders>
            <w:vAlign w:val="center"/>
          </w:tcPr>
          <w:p w14:paraId="20DF94C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14:paraId="3C5A87DB"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781AAAEE"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"Райффайзен Банк Аваль" в м. Києвi</w:t>
            </w:r>
          </w:p>
        </w:tc>
      </w:tr>
      <w:tr w:rsidR="00810367" w14:paraId="498C0CF4" w14:textId="77777777">
        <w:trPr>
          <w:trHeight w:val="300"/>
        </w:trPr>
        <w:tc>
          <w:tcPr>
            <w:tcW w:w="500" w:type="dxa"/>
            <w:tcBorders>
              <w:top w:val="single" w:sz="6" w:space="0" w:color="auto"/>
              <w:bottom w:val="single" w:sz="6" w:space="0" w:color="auto"/>
              <w:right w:val="single" w:sz="6" w:space="0" w:color="auto"/>
            </w:tcBorders>
            <w:vAlign w:val="center"/>
          </w:tcPr>
          <w:p w14:paraId="077BC7C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32AB6C71"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756BF467"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14305909</w:t>
            </w:r>
          </w:p>
        </w:tc>
      </w:tr>
      <w:tr w:rsidR="00810367" w14:paraId="6BA30D12" w14:textId="77777777">
        <w:trPr>
          <w:trHeight w:val="300"/>
        </w:trPr>
        <w:tc>
          <w:tcPr>
            <w:tcW w:w="500" w:type="dxa"/>
            <w:tcBorders>
              <w:top w:val="single" w:sz="6" w:space="0" w:color="auto"/>
              <w:bottom w:val="single" w:sz="6" w:space="0" w:color="auto"/>
              <w:right w:val="single" w:sz="6" w:space="0" w:color="auto"/>
            </w:tcBorders>
            <w:vAlign w:val="center"/>
          </w:tcPr>
          <w:p w14:paraId="1CD9B81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6778472F"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0C4FC772"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 34 3808 0500 0000 0026 0085 3804 4</w:t>
            </w:r>
          </w:p>
        </w:tc>
      </w:tr>
      <w:tr w:rsidR="00810367" w14:paraId="7F122326" w14:textId="77777777">
        <w:trPr>
          <w:trHeight w:val="300"/>
        </w:trPr>
        <w:tc>
          <w:tcPr>
            <w:tcW w:w="500" w:type="dxa"/>
            <w:tcBorders>
              <w:top w:val="single" w:sz="6" w:space="0" w:color="auto"/>
              <w:bottom w:val="single" w:sz="6" w:space="0" w:color="auto"/>
              <w:right w:val="single" w:sz="6" w:space="0" w:color="auto"/>
            </w:tcBorders>
            <w:vAlign w:val="center"/>
          </w:tcPr>
          <w:p w14:paraId="69394F4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56A2DAEA"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40B51C79"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USD</w:t>
            </w:r>
          </w:p>
        </w:tc>
      </w:tr>
    </w:tbl>
    <w:p w14:paraId="75DB56CC"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p>
    <w:p w14:paraId="7A9DC2D2" w14:textId="77777777" w:rsidR="00810367" w:rsidRPr="00793470" w:rsidRDefault="00810367" w:rsidP="00793470">
      <w:pPr>
        <w:pStyle w:val="10"/>
      </w:pPr>
      <w:bookmarkStart w:id="2" w:name="_Toc210681750"/>
      <w:r w:rsidRPr="00793470">
        <w:t>2. Органи управління та посадові особи. Організаційна структура</w:t>
      </w:r>
      <w:bookmarkEnd w:id="2"/>
    </w:p>
    <w:p w14:paraId="1147F617" w14:textId="77777777" w:rsidR="00810367" w:rsidRDefault="0081036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810367" w14:paraId="1C7D5E89" w14:textId="77777777">
        <w:trPr>
          <w:trHeight w:val="200"/>
        </w:trPr>
        <w:tc>
          <w:tcPr>
            <w:tcW w:w="550" w:type="dxa"/>
            <w:tcBorders>
              <w:top w:val="single" w:sz="6" w:space="0" w:color="auto"/>
              <w:bottom w:val="single" w:sz="6" w:space="0" w:color="auto"/>
              <w:right w:val="single" w:sz="6" w:space="0" w:color="auto"/>
            </w:tcBorders>
            <w:vAlign w:val="center"/>
          </w:tcPr>
          <w:p w14:paraId="10B8975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14:paraId="1491B26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14:paraId="3476DBB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14:paraId="4ED6AB7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810367" w14:paraId="489FD75C" w14:textId="77777777">
        <w:trPr>
          <w:trHeight w:val="200"/>
        </w:trPr>
        <w:tc>
          <w:tcPr>
            <w:tcW w:w="550" w:type="dxa"/>
            <w:tcBorders>
              <w:top w:val="single" w:sz="6" w:space="0" w:color="auto"/>
              <w:bottom w:val="single" w:sz="6" w:space="0" w:color="auto"/>
              <w:right w:val="single" w:sz="6" w:space="0" w:color="auto"/>
            </w:tcBorders>
            <w:vAlign w:val="center"/>
          </w:tcPr>
          <w:p w14:paraId="10A060E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14:paraId="73B1203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14:paraId="6D2D58E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14:paraId="7FB7C8D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810367" w14:paraId="45DC5456" w14:textId="77777777">
        <w:trPr>
          <w:trHeight w:val="200"/>
        </w:trPr>
        <w:tc>
          <w:tcPr>
            <w:tcW w:w="550" w:type="dxa"/>
            <w:tcBorders>
              <w:top w:val="single" w:sz="6" w:space="0" w:color="auto"/>
              <w:bottom w:val="single" w:sz="6" w:space="0" w:color="auto"/>
              <w:right w:val="single" w:sz="6" w:space="0" w:color="auto"/>
            </w:tcBorders>
          </w:tcPr>
          <w:p w14:paraId="3715D1B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14:paraId="5B1C406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14:paraId="65DEF20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особи</w:t>
            </w:r>
          </w:p>
        </w:tc>
        <w:tc>
          <w:tcPr>
            <w:tcW w:w="4000" w:type="dxa"/>
            <w:tcBorders>
              <w:top w:val="single" w:sz="6" w:space="0" w:color="auto"/>
              <w:left w:val="single" w:sz="6" w:space="0" w:color="auto"/>
              <w:bottom w:val="single" w:sz="6" w:space="0" w:color="auto"/>
            </w:tcBorders>
          </w:tcPr>
          <w:p w14:paraId="34F8BFA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члени Наглядової ради: Сенчик Ольга Iванiвна, Давидок Iван Петрович, Сенчик Олександр Васильович (голова)</w:t>
            </w:r>
          </w:p>
        </w:tc>
      </w:tr>
      <w:tr w:rsidR="00810367" w14:paraId="3210AF00" w14:textId="77777777">
        <w:trPr>
          <w:trHeight w:val="200"/>
        </w:trPr>
        <w:tc>
          <w:tcPr>
            <w:tcW w:w="550" w:type="dxa"/>
            <w:tcBorders>
              <w:top w:val="single" w:sz="6" w:space="0" w:color="auto"/>
              <w:bottom w:val="single" w:sz="6" w:space="0" w:color="auto"/>
              <w:right w:val="single" w:sz="6" w:space="0" w:color="auto"/>
            </w:tcBorders>
          </w:tcPr>
          <w:p w14:paraId="309C40B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14:paraId="756B34F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w:t>
            </w:r>
          </w:p>
        </w:tc>
        <w:tc>
          <w:tcPr>
            <w:tcW w:w="4000" w:type="dxa"/>
            <w:tcBorders>
              <w:top w:val="single" w:sz="6" w:space="0" w:color="auto"/>
              <w:left w:val="single" w:sz="6" w:space="0" w:color="auto"/>
              <w:bottom w:val="single" w:sz="6" w:space="0" w:color="auto"/>
              <w:right w:val="single" w:sz="6" w:space="0" w:color="auto"/>
            </w:tcBorders>
          </w:tcPr>
          <w:p w14:paraId="2CDB15E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одноосiбний виконавчий орган</w:t>
            </w:r>
          </w:p>
        </w:tc>
        <w:tc>
          <w:tcPr>
            <w:tcW w:w="4000" w:type="dxa"/>
            <w:tcBorders>
              <w:top w:val="single" w:sz="6" w:space="0" w:color="auto"/>
              <w:left w:val="single" w:sz="6" w:space="0" w:color="auto"/>
              <w:bottom w:val="single" w:sz="6" w:space="0" w:color="auto"/>
            </w:tcBorders>
          </w:tcPr>
          <w:p w14:paraId="6BE457F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Сенчик Олександр Олександрович -директор</w:t>
            </w:r>
          </w:p>
        </w:tc>
      </w:tr>
      <w:tr w:rsidR="00810367" w14:paraId="53AC444A" w14:textId="77777777">
        <w:trPr>
          <w:trHeight w:val="200"/>
        </w:trPr>
        <w:tc>
          <w:tcPr>
            <w:tcW w:w="550" w:type="dxa"/>
            <w:tcBorders>
              <w:top w:val="single" w:sz="6" w:space="0" w:color="auto"/>
              <w:bottom w:val="single" w:sz="6" w:space="0" w:color="auto"/>
              <w:right w:val="single" w:sz="6" w:space="0" w:color="auto"/>
            </w:tcBorders>
          </w:tcPr>
          <w:p w14:paraId="4516531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14:paraId="047D724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 - вищий орган управлiння</w:t>
            </w:r>
          </w:p>
        </w:tc>
        <w:tc>
          <w:tcPr>
            <w:tcW w:w="4000" w:type="dxa"/>
            <w:tcBorders>
              <w:top w:val="single" w:sz="6" w:space="0" w:color="auto"/>
              <w:left w:val="single" w:sz="6" w:space="0" w:color="auto"/>
              <w:bottom w:val="single" w:sz="6" w:space="0" w:color="auto"/>
              <w:right w:val="single" w:sz="6" w:space="0" w:color="auto"/>
            </w:tcBorders>
          </w:tcPr>
          <w:p w14:paraId="5B95724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осiб</w:t>
            </w:r>
          </w:p>
        </w:tc>
        <w:tc>
          <w:tcPr>
            <w:tcW w:w="4000" w:type="dxa"/>
            <w:tcBorders>
              <w:top w:val="single" w:sz="6" w:space="0" w:color="auto"/>
              <w:left w:val="single" w:sz="6" w:space="0" w:color="auto"/>
              <w:bottom w:val="single" w:sz="6" w:space="0" w:color="auto"/>
            </w:tcBorders>
          </w:tcPr>
          <w:p w14:paraId="0F4E8E0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Фiзичнi особи - акцiонери, зазначенi у перелiку акцiонерiв, якi мають право на участь у загальних зборах</w:t>
            </w:r>
          </w:p>
        </w:tc>
      </w:tr>
    </w:tbl>
    <w:p w14:paraId="12C4B43C"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p w14:paraId="1F43241C" w14:textId="77777777" w:rsidR="00810367" w:rsidRDefault="00810367">
      <w:pPr>
        <w:widowControl w:val="0"/>
        <w:autoSpaceDE w:val="0"/>
        <w:autoSpaceDN w:val="0"/>
        <w:adjustRightInd w:val="0"/>
        <w:spacing w:after="0" w:line="240" w:lineRule="auto"/>
        <w:rPr>
          <w:rFonts w:ascii="Times New Roman CYR" w:hAnsi="Times New Roman CYR" w:cs="Times New Roman CYR"/>
        </w:rPr>
        <w:sectPr w:rsidR="00810367" w:rsidSect="00810367">
          <w:pgSz w:w="12240" w:h="15840"/>
          <w:pgMar w:top="570" w:right="720" w:bottom="570" w:left="720" w:header="510" w:footer="227" w:gutter="0"/>
          <w:cols w:space="720"/>
          <w:noEndnote/>
          <w:docGrid w:linePitch="299"/>
        </w:sectPr>
      </w:pPr>
    </w:p>
    <w:p w14:paraId="6DCD167E"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14:paraId="6FE4D52F"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810367" w14:paraId="3828EFF9" w14:textId="77777777">
        <w:trPr>
          <w:trHeight w:val="200"/>
        </w:trPr>
        <w:tc>
          <w:tcPr>
            <w:tcW w:w="550" w:type="dxa"/>
            <w:tcBorders>
              <w:top w:val="single" w:sz="6" w:space="0" w:color="auto"/>
              <w:bottom w:val="single" w:sz="6" w:space="0" w:color="auto"/>
              <w:right w:val="single" w:sz="6" w:space="0" w:color="auto"/>
            </w:tcBorders>
            <w:vAlign w:val="center"/>
          </w:tcPr>
          <w:p w14:paraId="38D35E3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1FD149D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3B0B180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33A654C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0F0E6C7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37650BB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3A7E710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1FC3BAD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32E3B00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63E417C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4070884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810367" w14:paraId="6F77C0B0" w14:textId="77777777">
        <w:trPr>
          <w:trHeight w:val="200"/>
        </w:trPr>
        <w:tc>
          <w:tcPr>
            <w:tcW w:w="550" w:type="dxa"/>
            <w:tcBorders>
              <w:top w:val="single" w:sz="6" w:space="0" w:color="auto"/>
              <w:bottom w:val="single" w:sz="6" w:space="0" w:color="auto"/>
              <w:right w:val="single" w:sz="6" w:space="0" w:color="auto"/>
            </w:tcBorders>
            <w:vAlign w:val="center"/>
          </w:tcPr>
          <w:p w14:paraId="158AF7A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0F4C87F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060983C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36100EE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2117951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20BEAA6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4D9B391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56E9BF6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6060DE6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7F403B2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14:paraId="5E293F8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810367" w14:paraId="05FC80D2" w14:textId="77777777">
        <w:trPr>
          <w:trHeight w:val="200"/>
        </w:trPr>
        <w:tc>
          <w:tcPr>
            <w:tcW w:w="550" w:type="dxa"/>
            <w:tcBorders>
              <w:top w:val="single" w:sz="6" w:space="0" w:color="auto"/>
              <w:bottom w:val="single" w:sz="6" w:space="0" w:color="auto"/>
              <w:right w:val="single" w:sz="6" w:space="0" w:color="auto"/>
            </w:tcBorders>
            <w:vAlign w:val="center"/>
          </w:tcPr>
          <w:p w14:paraId="6028102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7C01927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14:paraId="635C022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Сенчик Олександр Васильович</w:t>
            </w:r>
          </w:p>
        </w:tc>
        <w:tc>
          <w:tcPr>
            <w:tcW w:w="1100" w:type="dxa"/>
            <w:tcBorders>
              <w:top w:val="single" w:sz="6" w:space="0" w:color="auto"/>
              <w:left w:val="single" w:sz="6" w:space="0" w:color="auto"/>
              <w:bottom w:val="single" w:sz="6" w:space="0" w:color="auto"/>
              <w:right w:val="single" w:sz="6" w:space="0" w:color="auto"/>
            </w:tcBorders>
            <w:vAlign w:val="center"/>
          </w:tcPr>
          <w:p w14:paraId="5BCC150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3F5036A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034CFDC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1949</w:t>
            </w:r>
          </w:p>
        </w:tc>
        <w:tc>
          <w:tcPr>
            <w:tcW w:w="1000" w:type="dxa"/>
            <w:tcBorders>
              <w:top w:val="single" w:sz="6" w:space="0" w:color="auto"/>
              <w:left w:val="single" w:sz="6" w:space="0" w:color="auto"/>
              <w:bottom w:val="single" w:sz="6" w:space="0" w:color="auto"/>
              <w:right w:val="single" w:sz="6" w:space="0" w:color="auto"/>
            </w:tcBorders>
            <w:vAlign w:val="center"/>
          </w:tcPr>
          <w:p w14:paraId="3BB0B11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04863AC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54</w:t>
            </w:r>
          </w:p>
        </w:tc>
        <w:tc>
          <w:tcPr>
            <w:tcW w:w="3100" w:type="dxa"/>
            <w:tcBorders>
              <w:top w:val="single" w:sz="6" w:space="0" w:color="auto"/>
              <w:left w:val="single" w:sz="6" w:space="0" w:color="auto"/>
              <w:bottom w:val="single" w:sz="6" w:space="0" w:color="auto"/>
              <w:right w:val="single" w:sz="6" w:space="0" w:color="auto"/>
            </w:tcBorders>
            <w:vAlign w:val="center"/>
          </w:tcPr>
          <w:p w14:paraId="2C8A1EC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"КРЕМIНЬ"</w:t>
            </w:r>
          </w:p>
          <w:p w14:paraId="49CC093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22817612</w:t>
            </w:r>
          </w:p>
          <w:p w14:paraId="3389868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Голова Наглядової ради, заступник Директора по впровадженню новiтнiх технологiй у виробництвi (з 2020 року). </w:t>
            </w:r>
          </w:p>
        </w:tc>
        <w:tc>
          <w:tcPr>
            <w:tcW w:w="1400" w:type="dxa"/>
            <w:tcBorders>
              <w:top w:val="single" w:sz="6" w:space="0" w:color="auto"/>
              <w:left w:val="single" w:sz="6" w:space="0" w:color="auto"/>
              <w:bottom w:val="single" w:sz="6" w:space="0" w:color="auto"/>
              <w:right w:val="single" w:sz="6" w:space="0" w:color="auto"/>
            </w:tcBorders>
            <w:vAlign w:val="center"/>
          </w:tcPr>
          <w:p w14:paraId="3DFAA7D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04.05.2023</w:t>
            </w:r>
          </w:p>
          <w:p w14:paraId="5405787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70EB17C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810367" w14:paraId="25C73970" w14:textId="77777777">
        <w:trPr>
          <w:trHeight w:val="200"/>
        </w:trPr>
        <w:tc>
          <w:tcPr>
            <w:tcW w:w="550" w:type="dxa"/>
            <w:tcBorders>
              <w:top w:val="single" w:sz="6" w:space="0" w:color="auto"/>
              <w:bottom w:val="single" w:sz="6" w:space="0" w:color="auto"/>
              <w:right w:val="single" w:sz="6" w:space="0" w:color="auto"/>
            </w:tcBorders>
            <w:vAlign w:val="center"/>
          </w:tcPr>
          <w:p w14:paraId="42E6A31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14:paraId="250ADEE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14:paraId="2D15227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Сенчик Ольга Iванiвна</w:t>
            </w:r>
          </w:p>
        </w:tc>
        <w:tc>
          <w:tcPr>
            <w:tcW w:w="1100" w:type="dxa"/>
            <w:tcBorders>
              <w:top w:val="single" w:sz="6" w:space="0" w:color="auto"/>
              <w:left w:val="single" w:sz="6" w:space="0" w:color="auto"/>
              <w:bottom w:val="single" w:sz="6" w:space="0" w:color="auto"/>
              <w:right w:val="single" w:sz="6" w:space="0" w:color="auto"/>
            </w:tcBorders>
            <w:vAlign w:val="center"/>
          </w:tcPr>
          <w:p w14:paraId="1ED75EE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4760CEE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67EE984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1982</w:t>
            </w:r>
          </w:p>
        </w:tc>
        <w:tc>
          <w:tcPr>
            <w:tcW w:w="1000" w:type="dxa"/>
            <w:tcBorders>
              <w:top w:val="single" w:sz="6" w:space="0" w:color="auto"/>
              <w:left w:val="single" w:sz="6" w:space="0" w:color="auto"/>
              <w:bottom w:val="single" w:sz="6" w:space="0" w:color="auto"/>
              <w:right w:val="single" w:sz="6" w:space="0" w:color="auto"/>
            </w:tcBorders>
            <w:vAlign w:val="center"/>
          </w:tcPr>
          <w:p w14:paraId="4755FC7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48C3656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w:t>
            </w:r>
          </w:p>
        </w:tc>
        <w:tc>
          <w:tcPr>
            <w:tcW w:w="3100" w:type="dxa"/>
            <w:tcBorders>
              <w:top w:val="single" w:sz="6" w:space="0" w:color="auto"/>
              <w:left w:val="single" w:sz="6" w:space="0" w:color="auto"/>
              <w:bottom w:val="single" w:sz="6" w:space="0" w:color="auto"/>
              <w:right w:val="single" w:sz="6" w:space="0" w:color="auto"/>
            </w:tcBorders>
            <w:vAlign w:val="center"/>
          </w:tcPr>
          <w:p w14:paraId="0B160A2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"КРЕМIНЬ", МПП "IМОС"</w:t>
            </w:r>
          </w:p>
          <w:p w14:paraId="678FEC3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22817612; 31237296</w:t>
            </w:r>
          </w:p>
          <w:p w14:paraId="1766758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виконавчий директор</w:t>
            </w:r>
          </w:p>
        </w:tc>
        <w:tc>
          <w:tcPr>
            <w:tcW w:w="1400" w:type="dxa"/>
            <w:tcBorders>
              <w:top w:val="single" w:sz="6" w:space="0" w:color="auto"/>
              <w:left w:val="single" w:sz="6" w:space="0" w:color="auto"/>
              <w:bottom w:val="single" w:sz="6" w:space="0" w:color="auto"/>
              <w:right w:val="single" w:sz="6" w:space="0" w:color="auto"/>
            </w:tcBorders>
            <w:vAlign w:val="center"/>
          </w:tcPr>
          <w:p w14:paraId="50B719E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04.05.2023</w:t>
            </w:r>
          </w:p>
          <w:p w14:paraId="1B6886C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1408844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810367" w14:paraId="55131FD0" w14:textId="77777777">
        <w:trPr>
          <w:trHeight w:val="200"/>
        </w:trPr>
        <w:tc>
          <w:tcPr>
            <w:tcW w:w="550" w:type="dxa"/>
            <w:tcBorders>
              <w:top w:val="single" w:sz="6" w:space="0" w:color="auto"/>
              <w:bottom w:val="single" w:sz="6" w:space="0" w:color="auto"/>
              <w:right w:val="single" w:sz="6" w:space="0" w:color="auto"/>
            </w:tcBorders>
            <w:vAlign w:val="center"/>
          </w:tcPr>
          <w:p w14:paraId="66F3468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14:paraId="1DE5251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14:paraId="7ACC0BB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Давидок Iван Петрович</w:t>
            </w:r>
          </w:p>
        </w:tc>
        <w:tc>
          <w:tcPr>
            <w:tcW w:w="1100" w:type="dxa"/>
            <w:tcBorders>
              <w:top w:val="single" w:sz="6" w:space="0" w:color="auto"/>
              <w:left w:val="single" w:sz="6" w:space="0" w:color="auto"/>
              <w:bottom w:val="single" w:sz="6" w:space="0" w:color="auto"/>
              <w:right w:val="single" w:sz="6" w:space="0" w:color="auto"/>
            </w:tcBorders>
            <w:vAlign w:val="center"/>
          </w:tcPr>
          <w:p w14:paraId="00E94B3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10F71C3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7302AD1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1960</w:t>
            </w:r>
          </w:p>
        </w:tc>
        <w:tc>
          <w:tcPr>
            <w:tcW w:w="1000" w:type="dxa"/>
            <w:tcBorders>
              <w:top w:val="single" w:sz="6" w:space="0" w:color="auto"/>
              <w:left w:val="single" w:sz="6" w:space="0" w:color="auto"/>
              <w:bottom w:val="single" w:sz="6" w:space="0" w:color="auto"/>
              <w:right w:val="single" w:sz="6" w:space="0" w:color="auto"/>
            </w:tcBorders>
            <w:vAlign w:val="center"/>
          </w:tcPr>
          <w:p w14:paraId="48B756C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3C883B6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48</w:t>
            </w:r>
          </w:p>
        </w:tc>
        <w:tc>
          <w:tcPr>
            <w:tcW w:w="3100" w:type="dxa"/>
            <w:tcBorders>
              <w:top w:val="single" w:sz="6" w:space="0" w:color="auto"/>
              <w:left w:val="single" w:sz="6" w:space="0" w:color="auto"/>
              <w:bottom w:val="single" w:sz="6" w:space="0" w:color="auto"/>
              <w:right w:val="single" w:sz="6" w:space="0" w:color="auto"/>
            </w:tcBorders>
            <w:vAlign w:val="center"/>
          </w:tcPr>
          <w:p w14:paraId="515B999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"КРЕМIНЬ"</w:t>
            </w:r>
          </w:p>
          <w:p w14:paraId="4220E28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22817612</w:t>
            </w:r>
          </w:p>
          <w:p w14:paraId="029FC56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керуючий вiддiленням, член наглядової ради. </w:t>
            </w:r>
          </w:p>
        </w:tc>
        <w:tc>
          <w:tcPr>
            <w:tcW w:w="1400" w:type="dxa"/>
            <w:tcBorders>
              <w:top w:val="single" w:sz="6" w:space="0" w:color="auto"/>
              <w:left w:val="single" w:sz="6" w:space="0" w:color="auto"/>
              <w:bottom w:val="single" w:sz="6" w:space="0" w:color="auto"/>
              <w:right w:val="single" w:sz="6" w:space="0" w:color="auto"/>
            </w:tcBorders>
            <w:vAlign w:val="center"/>
          </w:tcPr>
          <w:p w14:paraId="466541F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04.05.2023</w:t>
            </w:r>
          </w:p>
          <w:p w14:paraId="35A034A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5E11346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14:paraId="59B85FB4"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810367" w14:paraId="2A83A64A" w14:textId="77777777">
        <w:trPr>
          <w:trHeight w:val="200"/>
        </w:trPr>
        <w:tc>
          <w:tcPr>
            <w:tcW w:w="550" w:type="dxa"/>
            <w:tcBorders>
              <w:top w:val="single" w:sz="6" w:space="0" w:color="auto"/>
              <w:bottom w:val="single" w:sz="6" w:space="0" w:color="auto"/>
              <w:right w:val="single" w:sz="6" w:space="0" w:color="auto"/>
            </w:tcBorders>
            <w:vAlign w:val="center"/>
          </w:tcPr>
          <w:p w14:paraId="113C60D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545D14B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11F18CA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7AAE7F8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135FE84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615E3A6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76F3D9C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03F7CA3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54158F1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5A1F9A3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096CB5B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810367" w14:paraId="57ED3D3C" w14:textId="77777777">
        <w:trPr>
          <w:trHeight w:val="200"/>
        </w:trPr>
        <w:tc>
          <w:tcPr>
            <w:tcW w:w="550" w:type="dxa"/>
            <w:tcBorders>
              <w:top w:val="single" w:sz="6" w:space="0" w:color="auto"/>
              <w:bottom w:val="single" w:sz="6" w:space="0" w:color="auto"/>
              <w:right w:val="single" w:sz="6" w:space="0" w:color="auto"/>
            </w:tcBorders>
            <w:vAlign w:val="center"/>
          </w:tcPr>
          <w:p w14:paraId="178F2DF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6AE22DD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0205B9A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30AECFD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3D695FF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0E92D82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327A1E3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11E5EE9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3CFFAD3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37A4E8F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14:paraId="4C89A78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810367" w14:paraId="708696EC" w14:textId="77777777">
        <w:trPr>
          <w:trHeight w:val="200"/>
        </w:trPr>
        <w:tc>
          <w:tcPr>
            <w:tcW w:w="550" w:type="dxa"/>
            <w:tcBorders>
              <w:top w:val="single" w:sz="6" w:space="0" w:color="auto"/>
              <w:bottom w:val="single" w:sz="6" w:space="0" w:color="auto"/>
              <w:right w:val="single" w:sz="6" w:space="0" w:color="auto"/>
            </w:tcBorders>
            <w:vAlign w:val="center"/>
          </w:tcPr>
          <w:p w14:paraId="43531A6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6629126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14:paraId="50B3AE3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Сенчик Олександр Олександрович</w:t>
            </w:r>
          </w:p>
        </w:tc>
        <w:tc>
          <w:tcPr>
            <w:tcW w:w="1100" w:type="dxa"/>
            <w:tcBorders>
              <w:top w:val="single" w:sz="6" w:space="0" w:color="auto"/>
              <w:left w:val="single" w:sz="6" w:space="0" w:color="auto"/>
              <w:bottom w:val="single" w:sz="6" w:space="0" w:color="auto"/>
              <w:right w:val="single" w:sz="6" w:space="0" w:color="auto"/>
            </w:tcBorders>
            <w:vAlign w:val="center"/>
          </w:tcPr>
          <w:p w14:paraId="18305C8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125ACFB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40DF27B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1976</w:t>
            </w:r>
          </w:p>
        </w:tc>
        <w:tc>
          <w:tcPr>
            <w:tcW w:w="1000" w:type="dxa"/>
            <w:tcBorders>
              <w:top w:val="single" w:sz="6" w:space="0" w:color="auto"/>
              <w:left w:val="single" w:sz="6" w:space="0" w:color="auto"/>
              <w:bottom w:val="single" w:sz="6" w:space="0" w:color="auto"/>
              <w:right w:val="single" w:sz="6" w:space="0" w:color="auto"/>
            </w:tcBorders>
            <w:vAlign w:val="center"/>
          </w:tcPr>
          <w:p w14:paraId="4C03BD4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4681E55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w:t>
            </w:r>
          </w:p>
        </w:tc>
        <w:tc>
          <w:tcPr>
            <w:tcW w:w="3100" w:type="dxa"/>
            <w:tcBorders>
              <w:top w:val="single" w:sz="6" w:space="0" w:color="auto"/>
              <w:left w:val="single" w:sz="6" w:space="0" w:color="auto"/>
              <w:bottom w:val="single" w:sz="6" w:space="0" w:color="auto"/>
              <w:right w:val="single" w:sz="6" w:space="0" w:color="auto"/>
            </w:tcBorders>
            <w:vAlign w:val="center"/>
          </w:tcPr>
          <w:p w14:paraId="00477D6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"КРЕМIНЬ"; МПП "IМОС"; ФГ "АМОС"</w:t>
            </w:r>
          </w:p>
          <w:p w14:paraId="51A22FC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22817612; 31237296; 43745943</w:t>
            </w:r>
          </w:p>
          <w:p w14:paraId="5610E0C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 директор; директор</w:t>
            </w:r>
          </w:p>
        </w:tc>
        <w:tc>
          <w:tcPr>
            <w:tcW w:w="1400" w:type="dxa"/>
            <w:tcBorders>
              <w:top w:val="single" w:sz="6" w:space="0" w:color="auto"/>
              <w:left w:val="single" w:sz="6" w:space="0" w:color="auto"/>
              <w:bottom w:val="single" w:sz="6" w:space="0" w:color="auto"/>
              <w:right w:val="single" w:sz="6" w:space="0" w:color="auto"/>
            </w:tcBorders>
            <w:vAlign w:val="center"/>
          </w:tcPr>
          <w:p w14:paraId="608D276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15.04.2014</w:t>
            </w:r>
          </w:p>
          <w:p w14:paraId="222EBD0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Безстроково</w:t>
            </w:r>
          </w:p>
        </w:tc>
        <w:tc>
          <w:tcPr>
            <w:tcW w:w="1400" w:type="dxa"/>
            <w:tcBorders>
              <w:top w:val="single" w:sz="6" w:space="0" w:color="auto"/>
              <w:left w:val="single" w:sz="6" w:space="0" w:color="auto"/>
              <w:bottom w:val="single" w:sz="6" w:space="0" w:color="auto"/>
            </w:tcBorders>
            <w:vAlign w:val="center"/>
          </w:tcPr>
          <w:p w14:paraId="7617222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14:paraId="7658CAB3" w14:textId="77777777" w:rsidR="00810367" w:rsidRDefault="00810367">
      <w:pPr>
        <w:widowControl w:val="0"/>
        <w:autoSpaceDE w:val="0"/>
        <w:autoSpaceDN w:val="0"/>
        <w:adjustRightInd w:val="0"/>
        <w:spacing w:after="0" w:line="240" w:lineRule="auto"/>
        <w:rPr>
          <w:rFonts w:ascii="Times New Roman CYR" w:hAnsi="Times New Roman CYR" w:cs="Times New Roman CYR"/>
          <w:sz w:val="20"/>
          <w:szCs w:val="20"/>
        </w:rPr>
      </w:pPr>
    </w:p>
    <w:p w14:paraId="476535AE" w14:textId="77777777" w:rsidR="00810367" w:rsidRDefault="00810367">
      <w:pPr>
        <w:rPr>
          <w:rFonts w:ascii="Times New Roman CYR" w:hAnsi="Times New Roman CYR" w:cs="Times New Roman CYR"/>
          <w:b/>
          <w:bCs/>
          <w:sz w:val="24"/>
          <w:szCs w:val="24"/>
        </w:rPr>
      </w:pPr>
      <w:r>
        <w:rPr>
          <w:rFonts w:ascii="Times New Roman CYR" w:hAnsi="Times New Roman CYR" w:cs="Times New Roman CYR"/>
          <w:b/>
          <w:bCs/>
          <w:sz w:val="24"/>
          <w:szCs w:val="24"/>
        </w:rPr>
        <w:br w:type="page"/>
      </w:r>
    </w:p>
    <w:p w14:paraId="10C92968"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810367" w14:paraId="1E91895D" w14:textId="77777777">
        <w:trPr>
          <w:trHeight w:val="300"/>
        </w:trPr>
        <w:tc>
          <w:tcPr>
            <w:tcW w:w="550" w:type="dxa"/>
            <w:vMerge w:val="restart"/>
            <w:tcBorders>
              <w:top w:val="single" w:sz="6" w:space="0" w:color="auto"/>
              <w:bottom w:val="single" w:sz="6" w:space="0" w:color="auto"/>
              <w:right w:val="single" w:sz="6" w:space="0" w:color="auto"/>
            </w:tcBorders>
            <w:vAlign w:val="center"/>
          </w:tcPr>
          <w:p w14:paraId="1046426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14:paraId="726EA8D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14:paraId="1A50DD4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2B45F99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3684AE9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1B2A61B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43F3B6A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77B2B9D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810367" w14:paraId="14EB2E5E" w14:textId="77777777">
        <w:trPr>
          <w:trHeight w:val="300"/>
        </w:trPr>
        <w:tc>
          <w:tcPr>
            <w:tcW w:w="550" w:type="dxa"/>
            <w:vMerge/>
            <w:tcBorders>
              <w:top w:val="single" w:sz="6" w:space="0" w:color="auto"/>
              <w:bottom w:val="single" w:sz="6" w:space="0" w:color="auto"/>
              <w:right w:val="single" w:sz="6" w:space="0" w:color="auto"/>
            </w:tcBorders>
            <w:vAlign w:val="center"/>
          </w:tcPr>
          <w:p w14:paraId="504F773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14:paraId="139E8A2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14:paraId="44269A9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1806457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43A3A43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77DEF45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3F4FC5A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14:paraId="725F809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14:paraId="54D545F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810367" w14:paraId="5730E3D6" w14:textId="77777777">
        <w:trPr>
          <w:trHeight w:val="300"/>
        </w:trPr>
        <w:tc>
          <w:tcPr>
            <w:tcW w:w="550" w:type="dxa"/>
            <w:tcBorders>
              <w:top w:val="single" w:sz="6" w:space="0" w:color="auto"/>
              <w:bottom w:val="single" w:sz="6" w:space="0" w:color="auto"/>
              <w:right w:val="single" w:sz="6" w:space="0" w:color="auto"/>
            </w:tcBorders>
            <w:vAlign w:val="center"/>
          </w:tcPr>
          <w:p w14:paraId="1D5E80C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4D7E0CD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14:paraId="77C015D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14:paraId="1F136CC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14:paraId="47407EE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14:paraId="1052679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14:paraId="445D2B1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14:paraId="454A779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14:paraId="54DA566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810367" w14:paraId="2EB30645" w14:textId="77777777">
        <w:trPr>
          <w:trHeight w:val="300"/>
        </w:trPr>
        <w:tc>
          <w:tcPr>
            <w:tcW w:w="550" w:type="dxa"/>
            <w:tcBorders>
              <w:top w:val="single" w:sz="6" w:space="0" w:color="auto"/>
              <w:bottom w:val="single" w:sz="6" w:space="0" w:color="auto"/>
              <w:right w:val="single" w:sz="6" w:space="0" w:color="auto"/>
            </w:tcBorders>
            <w:vAlign w:val="center"/>
          </w:tcPr>
          <w:p w14:paraId="09A17AB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12ED562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360F25A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Сенчик Олександр Васильович</w:t>
            </w:r>
          </w:p>
        </w:tc>
        <w:tc>
          <w:tcPr>
            <w:tcW w:w="1625" w:type="dxa"/>
            <w:tcBorders>
              <w:top w:val="single" w:sz="6" w:space="0" w:color="auto"/>
              <w:left w:val="single" w:sz="6" w:space="0" w:color="auto"/>
              <w:bottom w:val="single" w:sz="6" w:space="0" w:color="auto"/>
              <w:right w:val="single" w:sz="6" w:space="0" w:color="auto"/>
            </w:tcBorders>
            <w:vAlign w:val="center"/>
          </w:tcPr>
          <w:p w14:paraId="7E2471C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572EA22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330FCCE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15 858</w:t>
            </w:r>
          </w:p>
        </w:tc>
        <w:tc>
          <w:tcPr>
            <w:tcW w:w="1625" w:type="dxa"/>
            <w:tcBorders>
              <w:top w:val="single" w:sz="6" w:space="0" w:color="auto"/>
              <w:left w:val="single" w:sz="6" w:space="0" w:color="auto"/>
              <w:bottom w:val="single" w:sz="6" w:space="0" w:color="auto"/>
              <w:right w:val="single" w:sz="6" w:space="0" w:color="auto"/>
            </w:tcBorders>
            <w:vAlign w:val="center"/>
          </w:tcPr>
          <w:p w14:paraId="00344A6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41,5131</w:t>
            </w:r>
          </w:p>
        </w:tc>
        <w:tc>
          <w:tcPr>
            <w:tcW w:w="1700" w:type="dxa"/>
            <w:tcBorders>
              <w:top w:val="single" w:sz="6" w:space="0" w:color="auto"/>
              <w:left w:val="single" w:sz="6" w:space="0" w:color="auto"/>
              <w:bottom w:val="single" w:sz="6" w:space="0" w:color="auto"/>
              <w:right w:val="single" w:sz="6" w:space="0" w:color="auto"/>
            </w:tcBorders>
            <w:vAlign w:val="center"/>
          </w:tcPr>
          <w:p w14:paraId="711729C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15 858</w:t>
            </w:r>
          </w:p>
        </w:tc>
        <w:tc>
          <w:tcPr>
            <w:tcW w:w="1700" w:type="dxa"/>
            <w:tcBorders>
              <w:top w:val="single" w:sz="6" w:space="0" w:color="auto"/>
              <w:left w:val="single" w:sz="6" w:space="0" w:color="auto"/>
              <w:bottom w:val="single" w:sz="6" w:space="0" w:color="auto"/>
            </w:tcBorders>
            <w:vAlign w:val="center"/>
          </w:tcPr>
          <w:p w14:paraId="20A9D73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810367" w14:paraId="14AEA04E" w14:textId="77777777">
        <w:trPr>
          <w:trHeight w:val="300"/>
        </w:trPr>
        <w:tc>
          <w:tcPr>
            <w:tcW w:w="550" w:type="dxa"/>
            <w:tcBorders>
              <w:top w:val="single" w:sz="6" w:space="0" w:color="auto"/>
              <w:bottom w:val="single" w:sz="6" w:space="0" w:color="auto"/>
              <w:right w:val="single" w:sz="6" w:space="0" w:color="auto"/>
            </w:tcBorders>
            <w:vAlign w:val="center"/>
          </w:tcPr>
          <w:p w14:paraId="2504470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14:paraId="3024C53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0DAE65E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Сенчик Ольга Iванiвна</w:t>
            </w:r>
          </w:p>
        </w:tc>
        <w:tc>
          <w:tcPr>
            <w:tcW w:w="1625" w:type="dxa"/>
            <w:tcBorders>
              <w:top w:val="single" w:sz="6" w:space="0" w:color="auto"/>
              <w:left w:val="single" w:sz="6" w:space="0" w:color="auto"/>
              <w:bottom w:val="single" w:sz="6" w:space="0" w:color="auto"/>
              <w:right w:val="single" w:sz="6" w:space="0" w:color="auto"/>
            </w:tcBorders>
            <w:vAlign w:val="center"/>
          </w:tcPr>
          <w:p w14:paraId="7688657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9A8C36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0A5CD2A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572</w:t>
            </w:r>
          </w:p>
        </w:tc>
        <w:tc>
          <w:tcPr>
            <w:tcW w:w="1625" w:type="dxa"/>
            <w:tcBorders>
              <w:top w:val="single" w:sz="6" w:space="0" w:color="auto"/>
              <w:left w:val="single" w:sz="6" w:space="0" w:color="auto"/>
              <w:bottom w:val="single" w:sz="6" w:space="0" w:color="auto"/>
              <w:right w:val="single" w:sz="6" w:space="0" w:color="auto"/>
            </w:tcBorders>
            <w:vAlign w:val="center"/>
          </w:tcPr>
          <w:p w14:paraId="26095BA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1,4974</w:t>
            </w:r>
          </w:p>
        </w:tc>
        <w:tc>
          <w:tcPr>
            <w:tcW w:w="1700" w:type="dxa"/>
            <w:tcBorders>
              <w:top w:val="single" w:sz="6" w:space="0" w:color="auto"/>
              <w:left w:val="single" w:sz="6" w:space="0" w:color="auto"/>
              <w:bottom w:val="single" w:sz="6" w:space="0" w:color="auto"/>
              <w:right w:val="single" w:sz="6" w:space="0" w:color="auto"/>
            </w:tcBorders>
            <w:vAlign w:val="center"/>
          </w:tcPr>
          <w:p w14:paraId="500D13F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572</w:t>
            </w:r>
          </w:p>
        </w:tc>
        <w:tc>
          <w:tcPr>
            <w:tcW w:w="1700" w:type="dxa"/>
            <w:tcBorders>
              <w:top w:val="single" w:sz="6" w:space="0" w:color="auto"/>
              <w:left w:val="single" w:sz="6" w:space="0" w:color="auto"/>
              <w:bottom w:val="single" w:sz="6" w:space="0" w:color="auto"/>
            </w:tcBorders>
            <w:vAlign w:val="center"/>
          </w:tcPr>
          <w:p w14:paraId="20C3DAD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810367" w14:paraId="1DA8698E" w14:textId="77777777">
        <w:trPr>
          <w:trHeight w:val="300"/>
        </w:trPr>
        <w:tc>
          <w:tcPr>
            <w:tcW w:w="550" w:type="dxa"/>
            <w:tcBorders>
              <w:top w:val="single" w:sz="6" w:space="0" w:color="auto"/>
              <w:bottom w:val="single" w:sz="6" w:space="0" w:color="auto"/>
              <w:right w:val="single" w:sz="6" w:space="0" w:color="auto"/>
            </w:tcBorders>
            <w:vAlign w:val="center"/>
          </w:tcPr>
          <w:p w14:paraId="0A48870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14:paraId="1B712EA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6018647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Давидок Iван Петрович</w:t>
            </w:r>
          </w:p>
        </w:tc>
        <w:tc>
          <w:tcPr>
            <w:tcW w:w="1625" w:type="dxa"/>
            <w:tcBorders>
              <w:top w:val="single" w:sz="6" w:space="0" w:color="auto"/>
              <w:left w:val="single" w:sz="6" w:space="0" w:color="auto"/>
              <w:bottom w:val="single" w:sz="6" w:space="0" w:color="auto"/>
              <w:right w:val="single" w:sz="6" w:space="0" w:color="auto"/>
            </w:tcBorders>
            <w:vAlign w:val="center"/>
          </w:tcPr>
          <w:p w14:paraId="22D3C76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3194C86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33D7F98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2 406</w:t>
            </w:r>
          </w:p>
        </w:tc>
        <w:tc>
          <w:tcPr>
            <w:tcW w:w="1625" w:type="dxa"/>
            <w:tcBorders>
              <w:top w:val="single" w:sz="6" w:space="0" w:color="auto"/>
              <w:left w:val="single" w:sz="6" w:space="0" w:color="auto"/>
              <w:bottom w:val="single" w:sz="6" w:space="0" w:color="auto"/>
              <w:right w:val="single" w:sz="6" w:space="0" w:color="auto"/>
            </w:tcBorders>
            <w:vAlign w:val="center"/>
          </w:tcPr>
          <w:p w14:paraId="7F8D2E3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6,2984</w:t>
            </w:r>
          </w:p>
        </w:tc>
        <w:tc>
          <w:tcPr>
            <w:tcW w:w="1700" w:type="dxa"/>
            <w:tcBorders>
              <w:top w:val="single" w:sz="6" w:space="0" w:color="auto"/>
              <w:left w:val="single" w:sz="6" w:space="0" w:color="auto"/>
              <w:bottom w:val="single" w:sz="6" w:space="0" w:color="auto"/>
              <w:right w:val="single" w:sz="6" w:space="0" w:color="auto"/>
            </w:tcBorders>
            <w:vAlign w:val="center"/>
          </w:tcPr>
          <w:p w14:paraId="6632392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2 406</w:t>
            </w:r>
          </w:p>
        </w:tc>
        <w:tc>
          <w:tcPr>
            <w:tcW w:w="1700" w:type="dxa"/>
            <w:tcBorders>
              <w:top w:val="single" w:sz="6" w:space="0" w:color="auto"/>
              <w:left w:val="single" w:sz="6" w:space="0" w:color="auto"/>
              <w:bottom w:val="single" w:sz="6" w:space="0" w:color="auto"/>
            </w:tcBorders>
            <w:vAlign w:val="center"/>
          </w:tcPr>
          <w:p w14:paraId="2FC7C39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810367" w14:paraId="3868C5BC" w14:textId="77777777">
        <w:trPr>
          <w:trHeight w:val="300"/>
        </w:trPr>
        <w:tc>
          <w:tcPr>
            <w:tcW w:w="550" w:type="dxa"/>
            <w:tcBorders>
              <w:top w:val="single" w:sz="6" w:space="0" w:color="auto"/>
              <w:bottom w:val="single" w:sz="6" w:space="0" w:color="auto"/>
              <w:right w:val="single" w:sz="6" w:space="0" w:color="auto"/>
            </w:tcBorders>
            <w:vAlign w:val="center"/>
          </w:tcPr>
          <w:p w14:paraId="60E6284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14:paraId="78A5094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14:paraId="6E61096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Сенчик Олександр Олександрович</w:t>
            </w:r>
          </w:p>
        </w:tc>
        <w:tc>
          <w:tcPr>
            <w:tcW w:w="1625" w:type="dxa"/>
            <w:tcBorders>
              <w:top w:val="single" w:sz="6" w:space="0" w:color="auto"/>
              <w:left w:val="single" w:sz="6" w:space="0" w:color="auto"/>
              <w:bottom w:val="single" w:sz="6" w:space="0" w:color="auto"/>
              <w:right w:val="single" w:sz="6" w:space="0" w:color="auto"/>
            </w:tcBorders>
            <w:vAlign w:val="center"/>
          </w:tcPr>
          <w:p w14:paraId="1BB2D24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363A564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770D6D4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8 962</w:t>
            </w:r>
          </w:p>
        </w:tc>
        <w:tc>
          <w:tcPr>
            <w:tcW w:w="1625" w:type="dxa"/>
            <w:tcBorders>
              <w:top w:val="single" w:sz="6" w:space="0" w:color="auto"/>
              <w:left w:val="single" w:sz="6" w:space="0" w:color="auto"/>
              <w:bottom w:val="single" w:sz="6" w:space="0" w:color="auto"/>
              <w:right w:val="single" w:sz="6" w:space="0" w:color="auto"/>
            </w:tcBorders>
            <w:vAlign w:val="center"/>
          </w:tcPr>
          <w:p w14:paraId="592674E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23,4607</w:t>
            </w:r>
          </w:p>
        </w:tc>
        <w:tc>
          <w:tcPr>
            <w:tcW w:w="1700" w:type="dxa"/>
            <w:tcBorders>
              <w:top w:val="single" w:sz="6" w:space="0" w:color="auto"/>
              <w:left w:val="single" w:sz="6" w:space="0" w:color="auto"/>
              <w:bottom w:val="single" w:sz="6" w:space="0" w:color="auto"/>
              <w:right w:val="single" w:sz="6" w:space="0" w:color="auto"/>
            </w:tcBorders>
            <w:vAlign w:val="center"/>
          </w:tcPr>
          <w:p w14:paraId="335F33E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8 962</w:t>
            </w:r>
          </w:p>
        </w:tc>
        <w:tc>
          <w:tcPr>
            <w:tcW w:w="1700" w:type="dxa"/>
            <w:tcBorders>
              <w:top w:val="single" w:sz="6" w:space="0" w:color="auto"/>
              <w:left w:val="single" w:sz="6" w:space="0" w:color="auto"/>
              <w:bottom w:val="single" w:sz="6" w:space="0" w:color="auto"/>
            </w:tcBorders>
            <w:vAlign w:val="center"/>
          </w:tcPr>
          <w:p w14:paraId="6657266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14:paraId="26769D5B" w14:textId="77777777" w:rsidR="00810367" w:rsidRDefault="00810367">
      <w:pPr>
        <w:widowControl w:val="0"/>
        <w:autoSpaceDE w:val="0"/>
        <w:autoSpaceDN w:val="0"/>
        <w:adjustRightInd w:val="0"/>
        <w:spacing w:after="0" w:line="240" w:lineRule="auto"/>
        <w:rPr>
          <w:rFonts w:ascii="Times New Roman CYR" w:hAnsi="Times New Roman CYR" w:cs="Times New Roman CYR"/>
          <w:sz w:val="20"/>
          <w:szCs w:val="20"/>
        </w:rPr>
      </w:pPr>
    </w:p>
    <w:p w14:paraId="2F7F80A7" w14:textId="77777777" w:rsidR="00810367" w:rsidRDefault="00810367">
      <w:pPr>
        <w:widowControl w:val="0"/>
        <w:autoSpaceDE w:val="0"/>
        <w:autoSpaceDN w:val="0"/>
        <w:adjustRightInd w:val="0"/>
        <w:spacing w:after="0" w:line="240" w:lineRule="auto"/>
        <w:rPr>
          <w:rFonts w:ascii="Times New Roman CYR" w:hAnsi="Times New Roman CYR" w:cs="Times New Roman CYR"/>
          <w:sz w:val="20"/>
          <w:szCs w:val="20"/>
        </w:rPr>
        <w:sectPr w:rsidR="00810367">
          <w:pgSz w:w="16837" w:h="11905" w:orient="landscape"/>
          <w:pgMar w:top="570" w:right="720" w:bottom="570" w:left="720" w:header="708" w:footer="708" w:gutter="0"/>
          <w:cols w:space="720"/>
          <w:noEndnote/>
        </w:sectPr>
      </w:pPr>
    </w:p>
    <w:p w14:paraId="49776347" w14:textId="77777777" w:rsidR="00810367" w:rsidRDefault="0081036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14:paraId="0428881E"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https://kremin.pat.ua</w:t>
      </w:r>
    </w:p>
    <w:p w14:paraId="21FA9AE7"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p>
    <w:p w14:paraId="261545A5" w14:textId="77777777" w:rsidR="00810367" w:rsidRDefault="00810367" w:rsidP="00810367">
      <w:pPr>
        <w:pStyle w:val="10"/>
      </w:pPr>
      <w:bookmarkStart w:id="3" w:name="_Toc210681751"/>
      <w:r>
        <w:t>3. Структура власності</w:t>
      </w:r>
      <w:bookmarkEnd w:id="3"/>
    </w:p>
    <w:p w14:paraId="191D877C"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https://kremin.pat.ua</w:t>
      </w:r>
    </w:p>
    <w:p w14:paraId="1CE370E6"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p>
    <w:p w14:paraId="5C6EDAA8" w14:textId="77777777" w:rsidR="00810367" w:rsidRDefault="00810367" w:rsidP="00810367">
      <w:pPr>
        <w:pStyle w:val="10"/>
      </w:pPr>
      <w:bookmarkStart w:id="4" w:name="_Toc210681752"/>
      <w:r>
        <w:t>4. Опис господарської та фінансової діяльності</w:t>
      </w:r>
      <w:bookmarkEnd w:id="4"/>
    </w:p>
    <w:p w14:paraId="23C7343A"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14:paraId="2C2B5CB4"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входить до будь-яких об'єднань пiдприємств.</w:t>
      </w:r>
    </w:p>
    <w:p w14:paraId="169031BF"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34D12363"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w:t>
      </w:r>
    </w:p>
    <w:p w14:paraId="56474CE1"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проводить спiльну дiяльнiсть з iншими органiзацiями, пiдприємствами, установами</w:t>
      </w:r>
    </w:p>
    <w:p w14:paraId="085D2B42"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79513C72"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нарахування амортизацiї, метод оцiнки вартостi запасiв, метод облiку та оцiнки вартостi фiнансових iнвестицiй тощо).</w:t>
      </w:r>
    </w:p>
    <w:p w14:paraId="3C88C778"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Облiкова полiтика емiтента в звiтному перiодi була незмiнна. </w:t>
      </w:r>
    </w:p>
    <w:p w14:paraId="6659095A"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Основою облiкової полiтики Товариства у звiтному роцi є Закон України "Про бухгалтерський облiк та фiнансову звiтнiсть в Українi", Нацiональнi Положення (Стандарти) бухгалтерського облiку та внутрiшнi документи Товариства (наказ про облiкову полiтику, iнш.). </w:t>
      </w:r>
    </w:p>
    <w:p w14:paraId="00C8BBD5"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Облiкова полiтика Товариства базується на основних принципах бухгалтерського облiку, викладених в Законi України "Про бухгалтерський облiк та фiнансову звiтнiсть в Українi".</w:t>
      </w:r>
    </w:p>
    <w:p w14:paraId="2FDA90B4"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звiтнiсть складається вiдповiдно до принципiв пiдготовки фiнансової звiтностi, викладених у НП(С)БО №1 "Загальнi вимоги до фiнансової звiтностi"</w:t>
      </w:r>
    </w:p>
    <w:p w14:paraId="6EEE1751"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веденнi облiкових записiв, використовується "План рахункiв бухгалтерського облiку активiв, капiталу, зобов'язань та господарських операцiй пiдприємств i органiзацiй" затверджений наказом Мiнфiну України вiд 30.11.99р. №291 та "Iнструкцiя про застосування плану рахункiв"</w:t>
      </w:r>
    </w:p>
    <w:p w14:paraId="3F01602C"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створеннi, прийняттi, вiдображеннi в бухгалтерському облiку i зберiганнi первинних документiв та регiстрiв бухгалтерського облiку використовується "Положення про документальне забезпечення записiв в бухгалтерському облiку" затвердженого наказом Мiнфiну України вiд 24.05.1995р. №88 (iз змiнами).</w:t>
      </w:r>
    </w:p>
    <w:p w14:paraId="32D33CD8"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Для забезпечення достовiрностi даних бухгалтерського облiку й звiтностi проводиться iнвентаризацiя активiв i зобов'язань, вiдповiдно до "Положення про iнвентаризацiю активiв та зобов'язань", затвердженого наказом Мiнiстерства фiнансiв України вiд 02.09.2014 року № 879.</w:t>
      </w:r>
    </w:p>
    <w:p w14:paraId="6CD20188"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основних засобiв вiдносяться предмети вартiстю бiльше 20000 грн., строк корисного використання яких перевищує 1 рiк.</w:t>
      </w:r>
    </w:p>
    <w:p w14:paraId="4F91C128"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Придбанi (створенi) основнi засоби зараховуються на баланс за первiсною вартiстю. </w:t>
      </w:r>
    </w:p>
    <w:p w14:paraId="25ABF406"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Первiсна вартiсть основних засобiв збiльшується на суму витрат, пов'язаних з полiпшенням об'єкта (модернiзацiя, модифiкацiя, добудова, дообладнання, реконструкцiя тощо), що призводить до збiльшення майбутнiх економiчних вигод, первiсно очiкуваних вiд використання об'єкта. </w:t>
      </w:r>
    </w:p>
    <w:p w14:paraId="50BD5183"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звiтi про фiнансовий стан основнi засоби вiдображенi за первiсною вартiстю.</w:t>
      </w:r>
    </w:p>
    <w:p w14:paraId="09ECE56F"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Пiдприємством застосовувався прямолiнiйний метод нарахування амортизацiї, виходячи з встановлених Пiдприємством строкiв корисного використання основних засобiв.</w:t>
      </w:r>
    </w:p>
    <w:p w14:paraId="602A9ACE"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МНА нараховується у першому мiсяцi використання у розмiрi 50% його вартостi.</w:t>
      </w:r>
    </w:p>
    <w:p w14:paraId="5D81B59D"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Бiологiчний актив та/або сiльськогосподарська продукцiя визнаються активом, якщо iснує iмовiрнiсть отримання пiдприємством у майбутньому економiчних вигiд, пов'язаних з їх використанням, та їх вартiсть </w:t>
      </w:r>
      <w:r>
        <w:rPr>
          <w:rFonts w:ascii="Times New Roman CYR" w:hAnsi="Times New Roman CYR" w:cs="Times New Roman CYR"/>
          <w:sz w:val="24"/>
          <w:szCs w:val="24"/>
        </w:rPr>
        <w:lastRenderedPageBreak/>
        <w:t>може бути достовiрно визначена.</w:t>
      </w:r>
    </w:p>
    <w:p w14:paraId="54212DA3"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довгострокових бiологiчних активiв вiдносяться тварини або рослини, якi в процесi бiологiчних перетворень дають сiльськогосподарську продукцiю та/або додатковi бiологiчнi активи, або в iнший спосiб приносять економiчнi вигоди протягом перiоду, що  перевищує 1 рiк.</w:t>
      </w:r>
    </w:p>
    <w:p w14:paraId="17E0ABBF"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Придбаний (одержаний) бiологiчний актив зараховується на баланс пiдприємства за первiсною вартiстю.</w:t>
      </w:r>
    </w:p>
    <w:p w14:paraId="21297696"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звiтi про фiнансовий стан довгостроковi бiологiчнi активи вiдображаються за первiсною вартiстю з урахуванням суми їх зносу i втрат вiд зменшення корисностi.</w:t>
      </w:r>
    </w:p>
    <w:p w14:paraId="4EB714CF"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довгострокових бiологiчних активiв здiйснюється протягом строку їх корисного використання iз застосуванням прямолiнiйного методу.</w:t>
      </w:r>
    </w:p>
    <w:p w14:paraId="60A62B81"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Нематерiальнi активи Товариства,  оцiненi за первiсною вартiстю. </w:t>
      </w:r>
    </w:p>
    <w:p w14:paraId="61DFD9B0"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нематерiальних активiв здiйснюється протягом строку їх корисного використання iз застосуванням прямолiнiйного методу.</w:t>
      </w:r>
    </w:p>
    <w:p w14:paraId="63AF2F5E"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Придбанi або виробленi запаси зараховуються на баланс пiдприємства за первiсною вартiстю.</w:t>
      </w:r>
    </w:p>
    <w:p w14:paraId="52B921B5"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Придбанi (одержанi) поточнi бiологiчнi активи зараховується на баланс пiдприємства за первiсною вартiстю.</w:t>
      </w:r>
    </w:p>
    <w:p w14:paraId="234F008F"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Первiсна вартiсть придбаних запасiв та поточних бiологiчних активiв визначається по їх собiвартостi, яка складається  з фактичних витрат безпосередньо пов'язаних з придбанням запасiв i доведенням їх до стану, в якому вони придатнi для використання у запланованих цiлях.</w:t>
      </w:r>
    </w:p>
    <w:p w14:paraId="28D545B1"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Первiсна вартiсть запасiв, що виготовляються власними силами пiдприємства, визнається їхня виробнича собiвартiсть.</w:t>
      </w:r>
    </w:p>
    <w:p w14:paraId="18DF65AE"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Додатковi бiологiчнi активи оцiнюються виробничою собiвартiстю. Первiсне визнання додаткових бiологiчних активiв вiдображається у тому звiтному перiодi, у якому вони вiдокремленi вiд бiологiчного активу.</w:t>
      </w:r>
    </w:p>
    <w:p w14:paraId="4D4C7789"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вiдпуску запасiв у виробництво, продаж та iншому вибуттi оцiнка їх здiйснюється: по середньозваженiй собiвартостi.</w:t>
      </w:r>
    </w:p>
    <w:p w14:paraId="0992ACDF"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Лiквiдацiйна вартiсть основних засобiв i нематерiальних активiв дорiвнює нулю.</w:t>
      </w:r>
    </w:p>
    <w:p w14:paraId="5AFEA247"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Дохiд визнається пiд час збiльшення активу або зменшення зобов'язання, що зумовлює зростання власного капiталу (за винятком зростання капiталу за рахунок внескiв учасникiв пiдприємства), за умови, що оцiнка доходу може бути достовiрно визначена. </w:t>
      </w:r>
    </w:p>
    <w:p w14:paraId="75A471A1"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Дохiд, пов'язаний з наданням послуг, визнається виходячи зi ступеня завершеностi операцiй з надання послуг.</w:t>
      </w:r>
    </w:p>
    <w:p w14:paraId="40A826A6"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вiдображаються в бухгалтерському облiку одночасно зi зменшенням активiв або збiльшенням зобов'язань.</w:t>
      </w:r>
    </w:p>
    <w:p w14:paraId="0DDF7D35"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Витратами звiтного перiоду визнаються або зменшення активiв, або збiльшення зобов'язань, що призводить до зменшення власного капiталу пiдприємства (за винятком зменшення капiталу внаслiдок його вилучення або розподiлу власниками), за умови, що цi витрати можуть бути достовiрно оцiненi.</w:t>
      </w:r>
    </w:p>
    <w:p w14:paraId="51D317FE"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Облiкова полiтика Товариства може змiнюватися, тiльки якщо змiнюються статутнi вимоги, вимоги органу, який затверджує Положення (Стандарти) бухгалтерського облiку, або якщо змiни забезпечать достовiрне вiдображення подiй або операцiй у фiнансовiй звiтностi пiдприємства</w:t>
      </w:r>
    </w:p>
    <w:p w14:paraId="2A4C5EE4"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4EE10EB8"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14:paraId="2AFE8408"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Фiнансування дiяльностi здiйснюється за рахунок власного та залученого капiталу. Робочого капiталу достатньо для фiнансування поточних потреб Товариства.</w:t>
      </w:r>
    </w:p>
    <w:p w14:paraId="011C02EC"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2AA8CD4F"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w:t>
      </w:r>
    </w:p>
    <w:p w14:paraId="28D924AC"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передбачена пунктом 5 не зазначається, якщо законом така iнформацiя визнана iнформацiєю з обмеженим доступом.</w:t>
      </w:r>
    </w:p>
    <w:p w14:paraId="2D6098B7"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Дослiдження та розробки у звiтному роцi на пiдприємствi не проводились</w:t>
      </w:r>
    </w:p>
    <w:p w14:paraId="6DCF657A"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4874FC55"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14:paraId="4B01269D"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1) опис продуктiв (товарiв та/або послуг), якi виробляє / надає особа:</w:t>
      </w:r>
    </w:p>
    <w:p w14:paraId="063337CB"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Предметом дiяльностi товариства є вирощування, заготiвля, переробка i збут сiльськогосподарської продукцiї, в тому числi вирощування зернових, технiчних, кормових культур, вирощування суперелiти, елiти зазначених культур, а також багатолiнiйних гiбридiв кукурудзи батькiвських i материнських форм, елiти сої i олiйних культур, вирощування великої рогатої худоби, свиней та iнших сiльськогосподарських тварин, надання послуг населенню по проведенню всього комплексу сiльськогосподарських робiт. Рослинництво включає вирощування зернових, технiчних i кормових культур, що є сировиною для промислової переробки.</w:t>
      </w:r>
    </w:p>
    <w:p w14:paraId="75F029A7"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Тваринництво включає виробництво молока, вирощування худоби.</w:t>
      </w:r>
    </w:p>
    <w:p w14:paraId="197AF3BE"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1CE56E1B"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 виробництва (у натуральному та грошовому виразi);</w:t>
      </w:r>
    </w:p>
    <w:p w14:paraId="28BDD07C"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Обсяг виробництва зернових , бобових i насiння олiйних  культур - 176253 тис. грн. (в попередньому звiтному перiодi було 197549 тис. грн.), вiдбулося зменшення обсягу виробництва на 21296 тис. грн (на 10,8%);  </w:t>
      </w:r>
    </w:p>
    <w:p w14:paraId="14F3F440"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Обсяг виробництва цукрових бурякiв - 17561 тис. грн. (в попередньому звiтному перiодi було 20418 тис. грн.), вiдбулося зменшення обсягу виробництва на 2857 тис. грн (на 14%)</w:t>
      </w:r>
    </w:p>
    <w:p w14:paraId="6DEDEE80"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Обсяг виробництва продукцiї тваринництва -  107222 тис. грн. (в попередньому звiтному перiодi було 103320 тис. грн.), вiдбулося збiльшення обсягу виробництва на 3902 тис. грн (на 3,8%)</w:t>
      </w:r>
    </w:p>
    <w:p w14:paraId="5BE387A1"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42D71151"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Обсяг виробництва зернових , бобових i насiння олiйних  культур в натуральному виразi - 38531 ц (в попередньому звiтному перiодi було 32719 ц), вiдбулося збiльшення обсягу виробництва на 5812 ц (на 17,8%);  </w:t>
      </w:r>
    </w:p>
    <w:p w14:paraId="4FC0247F"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Обсяг виробництва цукрових бурякiв - 18055 тис. грн. (в попередньому звiтному перiодi було 12627 тис. грн.), вiдбулося збiльшення обсягу виробництва на 5428 тис. грн (на 30%)</w:t>
      </w:r>
    </w:p>
    <w:p w14:paraId="1944EE56"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047816B0"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середньореалiзацiйнi цiни продуктiв:</w:t>
      </w:r>
    </w:p>
    <w:p w14:paraId="0E0B0F52"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пшениця - 6546 грн/т</w:t>
      </w:r>
    </w:p>
    <w:p w14:paraId="595764CD"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кукурудза - 5440 грн/т</w:t>
      </w:r>
    </w:p>
    <w:p w14:paraId="08C2E62A"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ячмiнь - 6732 грн/т</w:t>
      </w:r>
    </w:p>
    <w:p w14:paraId="38049CFE"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соняшник - 17726 грн/т</w:t>
      </w:r>
    </w:p>
    <w:p w14:paraId="24079DE8"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соя 14390 грн/т</w:t>
      </w:r>
    </w:p>
    <w:p w14:paraId="53419AC2"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насiння рiпаку - 19205 грн/т</w:t>
      </w:r>
    </w:p>
    <w:p w14:paraId="16DAD746"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велика рогата худоба (ВРХ) - 53,82 грн/кг</w:t>
      </w:r>
    </w:p>
    <w:p w14:paraId="64816741"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молоко - 20,87 грн/кг</w:t>
      </w:r>
    </w:p>
    <w:p w14:paraId="536305C0"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Цiни на основну продукцiю товариства виросли в порiвняннi з попереднiм звiтним перiодом. Цiни є середнiми по регiону.</w:t>
      </w:r>
    </w:p>
    <w:p w14:paraId="18E06820"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74075123"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загальна сума виручки - 385 148  тис. грн.</w:t>
      </w:r>
    </w:p>
    <w:p w14:paraId="57C0B0C9"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загальна сума експорту, частка експорту в загальному обсязi продажiв: 32 6328  тис. грн., що складає 8,5% вiд загального обсягу продажу.</w:t>
      </w:r>
    </w:p>
    <w:p w14:paraId="164AFFA4"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залежнiсть вiд сезонних змiн  - значна, що характерно для сiльськогосподарського виробництва. </w:t>
      </w:r>
    </w:p>
    <w:p w14:paraId="563DEA47"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основнi клiєнти (бiльше 5 % у загальнiй сумi виручки):</w:t>
      </w:r>
    </w:p>
    <w:p w14:paraId="20518C5F"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7382E589"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ПАТ "Линовицький цукрокомбiнат "Красний" (Цукровi буряки - 2 924,0 тис. грн., що складає  0,8% у загальному обсязi реалiзацiї)</w:t>
      </w:r>
    </w:p>
    <w:p w14:paraId="7FACAE7A"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 АДМ ЮКРЕЙН" (кукурудза, рiпак 57 702,0 тис. грн., що складає 15,0% у загальному обсязi реалiзацiї)</w:t>
      </w:r>
    </w:p>
    <w:p w14:paraId="1EAE8C50"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ТОВ"ЛУЇ ДРЕУЙФУС КОМПАНI УКРАЇНА" (кукурудза  - 23 382,0 тис. грн, що складає 6,1% у загальному обсязi реалiзацiї)</w:t>
      </w:r>
    </w:p>
    <w:p w14:paraId="294994A2"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"Житомирський молочний завод" (молоко - 57 683,0 тис. грн., що складає 15,0 % у загальному обсязi реалiзацiї)</w:t>
      </w:r>
    </w:p>
    <w:p w14:paraId="06D7CDD7"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ТОВ "Малтюроп Юкрейн"  (ячмiнь - 24 574,0 тис. грн, що складає 6,4 % у загальному обсязi реалiзацiї)</w:t>
      </w:r>
    </w:p>
    <w:p w14:paraId="2000736B"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"ПУЕIК" (кукурудза 23 467,0 тис. грн., що складає 6,1 % у загальному обсязi реалiзацiї)</w:t>
      </w:r>
    </w:p>
    <w:p w14:paraId="4C58A032"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"ПРОМО-ТРЕЙД" (цукор - 16 642,0 тис. грн., що складає 4,3 % у загальному обсязi реалiзацiї)</w:t>
      </w:r>
    </w:p>
    <w:p w14:paraId="7F066D36"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"Манад" (кукурудза - 14 247,0 тис. грн., що складає 3,7% у загальному обсязi реалiзацiї)</w:t>
      </w:r>
    </w:p>
    <w:p w14:paraId="3498A2A9"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"Яготинський маслозавод" (молоко - 57 020,0 тис. грн, що складає 14,8 % у загальному обсязi реалiзацiї)</w:t>
      </w:r>
    </w:p>
    <w:p w14:paraId="5EA4F28D"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 контрагенти, кожен з яких складає менше 5% - 74 884,0 тис. грн, що складає 19,4 % у загальному обсязi реалiзацiї.</w:t>
      </w:r>
    </w:p>
    <w:p w14:paraId="78F9FE29"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29985D29"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ринки збуту та країни, в яких особою здiйснюється дiяльнiсть: Товариство здiйснювало дiяльнiсть в звiтному перiодi в Українi. Ринок збуту продукцiї в звiтному перiодi - Україна. Дiяльнiсть в iнших країнах не здiйснюється.</w:t>
      </w:r>
    </w:p>
    <w:p w14:paraId="553AC7E2"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канали збуту: Товариство використовує прямий метод продаж безпосередньо покупцям та через посередникiв.</w:t>
      </w:r>
    </w:p>
    <w:p w14:paraId="4B1308B6"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10) основнi постачальники та види товарiв та/або послуг, якi вони постачають/надають особi, країни з яких здiйснюється постачання/надання товарiв/послуг: </w:t>
      </w:r>
    </w:p>
    <w:p w14:paraId="3441FF44"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ПрАТ "Украгро НПК" (мiндобриво: придбано на суму  4 776,0 тис. грн, що складає 1,8 % у загальному обсязi закупок)</w:t>
      </w:r>
    </w:p>
    <w:p w14:paraId="62EAA2AD"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"Техноторг-Дон" (запчастини: придбано на суму 5 174,0 тис. грн, що складає 1,9% у загальному обсязi закупок)</w:t>
      </w:r>
    </w:p>
    <w:p w14:paraId="5E6FB1EB"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Приватне пiдприємство "КТ ТРЕЙДIНГ" (КАС: придбано на суму</w:t>
      </w:r>
      <w:r>
        <w:rPr>
          <w:rFonts w:ascii="Times New Roman CYR" w:hAnsi="Times New Roman CYR" w:cs="Times New Roman CYR"/>
          <w:sz w:val="24"/>
          <w:szCs w:val="24"/>
        </w:rPr>
        <w:tab/>
        <w:t>9 714,0 тис. грн, що складає 3,6% у загальному обсязi закупок)</w:t>
      </w:r>
    </w:p>
    <w:p w14:paraId="7E0973DC"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"МIНЕРАЛ АГРОТРЕЙД" (ПММ: придбано на суму</w:t>
      </w:r>
      <w:r>
        <w:rPr>
          <w:rFonts w:ascii="Times New Roman CYR" w:hAnsi="Times New Roman CYR" w:cs="Times New Roman CYR"/>
          <w:sz w:val="24"/>
          <w:szCs w:val="24"/>
        </w:rPr>
        <w:tab/>
        <w:t>6 999,0 тис. грн, що складає 2,7% у загальному обсязi закупок)</w:t>
      </w:r>
    </w:p>
    <w:p w14:paraId="4BAEC9EA"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 "Агроветпродакшн" (премiкси: придбано на суму 16 326,0тис. грн, що складає </w:t>
      </w:r>
      <w:r>
        <w:rPr>
          <w:rFonts w:ascii="Times New Roman CYR" w:hAnsi="Times New Roman CYR" w:cs="Times New Roman CYR"/>
          <w:sz w:val="24"/>
          <w:szCs w:val="24"/>
        </w:rPr>
        <w:tab/>
        <w:t>6,1% у загальному обсязi закупок)</w:t>
      </w:r>
    </w:p>
    <w:p w14:paraId="0B84EDC1"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"Фiрма Ерiдон" (пестициди: придбано на суму 25 536,0 тис. грн, що складає 9,6% у загальному обсязi закупок)</w:t>
      </w:r>
    </w:p>
    <w:p w14:paraId="05A1AD21"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"СТАНДАРТ ОЙЛ УКРАЇНА" (ПММ: придбано на суму 10 580,0 тис. грн, що складає 4,0% у загальному обсязi закупок)</w:t>
      </w:r>
    </w:p>
    <w:p w14:paraId="267B7E51"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"ЕНЕРА" (електроенергiя: придбано на суму 8 486,0 тис. грн, що складає 3,3% у загальному обсязi закупок)</w:t>
      </w:r>
    </w:p>
    <w:p w14:paraId="6AA9AD29"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"Торговий дiм "Пiвнiч Агро" (мiндобриво: придбано на суму 21 173,0 тис. грн, що складає 7,9% у загальному обсязi закупок)</w:t>
      </w:r>
    </w:p>
    <w:p w14:paraId="0A64DF88"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"Агробудiвельний Альянс Астра" (гербiциди: придбано на суму 5 923,0 тис. грн, що складає 2,2% у загальному обсязi закупок)</w:t>
      </w:r>
    </w:p>
    <w:p w14:paraId="5AE00B84"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Агротехсоюз" (запчастини: придбано на суму 6 630,0тис. грн, що складає 2,5 % у загальному обсязi закупок)</w:t>
      </w:r>
    </w:p>
    <w:p w14:paraId="6026C01C"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- 22</w:t>
      </w:r>
      <w:r>
        <w:rPr>
          <w:rFonts w:ascii="Times New Roman CYR" w:hAnsi="Times New Roman CYR" w:cs="Times New Roman CYR"/>
          <w:sz w:val="24"/>
          <w:szCs w:val="24"/>
        </w:rPr>
        <w:tab/>
        <w:t>постачальники на загальну суму 138 962,0тис. грн, що складає 52,1% у загальному обсязi закупок.</w:t>
      </w:r>
    </w:p>
    <w:p w14:paraId="49A4E75C"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Країни з яких здiйснюється постачання/надання товарiв/послуг - Україна.</w:t>
      </w:r>
    </w:p>
    <w:p w14:paraId="564C918F"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5278EC52"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 особливостi стану розвитку галузi, в якiй здiйснює дiяльнiсть особа: Товариство по мiрi можливостi розширює види продукцiї для задоволення потреб ринку. Емiтент вважає надання таких послуг перспективним у зв'язку з наявнiстю попиту. Вирощування зернових, бобових i насiння олiйних культур, продукцiя тваринництва  є перспективним та затребуваним на ринку як України так i за кордоном. У звiтному перiодi спостерiгалась негативна тенденцiя розвитку галузi.Товариство в поточному роцi здiйснювало свою дiяльнiсть в умовах сучасного полiтичного та економiчного стану держави, який характеризується воєнним станом, кризовими явищами та пiдвищенням цiн на енергоносiї, зниженням закупiвельної цiни на продукцiю товариства, складнощi з доставкою продукцiї по Українi в зв'язку з тим, що багато логiстичних шляхiв знищено. При наявностi умов для стабiльного розвитку господарської </w:t>
      </w:r>
      <w:r>
        <w:rPr>
          <w:rFonts w:ascii="Times New Roman CYR" w:hAnsi="Times New Roman CYR" w:cs="Times New Roman CYR"/>
          <w:sz w:val="24"/>
          <w:szCs w:val="24"/>
        </w:rPr>
        <w:lastRenderedPageBreak/>
        <w:t>дiяльностi та сталих умов ведення бiзнесу, завершення воєнного стану в країнi можливе вiдновлення стабiльного розвитку пiдприємництва в цiлому i товариства зокрема.</w:t>
      </w:r>
    </w:p>
    <w:p w14:paraId="040EE9AC"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опис технологiй, якi використовує особа у своїй дiяльностi: Суттєвих фактiв впровадження нових технологiй  в зазначенiй галузi не вiдмiчалось.</w:t>
      </w:r>
    </w:p>
    <w:p w14:paraId="4B2723D5"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мiсце особи на ринку, на якому вона здiйснює дiяльнiсть: Пiдприємств, якi вирощують аналогiчну продукцiю на територiї областi та  в Українi в цiлому - достатня кiлькiсть.</w:t>
      </w:r>
    </w:p>
    <w:p w14:paraId="37966CA2"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рiвень конкуренцiя в галузi, основнi конкуренти особи: Конкуренцiя в галузi дуже висока. Емiтент має конкурентноспроможне становище на ринку: продукцiя, яку пропонує товариство, якiсна, затребувана, користується попитом.</w:t>
      </w:r>
    </w:p>
    <w:p w14:paraId="20D25CEB"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перспективнi плани розвитку особи: Перспективними планами розвитку емiтента є пошук нових напрямкiв дiяльностi для досягнення мети та цiлей дiяльностi емiтента: розширення видiв продукцiї для вирощуання та переробки, нових пород ВРХ, застосування сучасних технологiй переробки,  пошук нових клiєнтiв, ринкiв збуту. Товариство здiйснює будiвництво цеху для переробки молока, на постiйнiй основi проводиться оновлення машинно-тракторного парку  за рахунок власних та залучення кредитних коштiв</w:t>
      </w:r>
    </w:p>
    <w:p w14:paraId="41436396"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 4, 11 - 15.</w:t>
      </w:r>
    </w:p>
    <w:p w14:paraId="51503E85"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є фiнансовою установою.</w:t>
      </w:r>
    </w:p>
    <w:p w14:paraId="0E7B43AB"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Опис ризикiв, як притаманнi дiяльностi особи, пiдходи до управлiння ризиками, заходи особи щодо зменшення впливу ризикiв.</w:t>
      </w:r>
    </w:p>
    <w:p w14:paraId="29DFB84F"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ризики в дiяльностi емiтента: часткове ушкодження або повне знищення урожаю, низька цiна на продукцiю, що складається на ринку сiльськогосподарської продукцiї внаслiдок складних погодних умов чи iнших обставин непереборної сили або протиправних дiй третiх осiб. Для зменшення ризикiв емiтент здiйснює охорону (в тому числi i протипожежну) нерухомостi, виробленої продукцiї та запасiв; вирощує рiзнi види сiльськогосподарської продукцiї для зменшення впливу коливання цiни та погодних умов;  грошовi кошти розмiщуються у фiнансових установах, якi на момент вiдкриття рахунку мають надiйну репутацiю та мiнiмальний ризик дефолту. Товариство намагається спiвпрацювати тiльки з перевiреними i платоспроможними клiєнтами на внутрiшньому ринку.</w:t>
      </w:r>
    </w:p>
    <w:p w14:paraId="06AE8997"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70E125FE"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зв'язку з тим, що Товариство функцiонує у нестабiльному середовищi i не володiє повнотою iнформацiї про контрагентiв, можливо виникнення вiдхилень вiд нормальних умов функцiонування. До факторiв виникнення ризику Товариство вiдносить загальну економiчну ситуацiю, нормативно-правовi акти, забезпеченiсть трудовими ресурсами, здорожчання комунальних послуг, пiдвищення податкiв. Збiльшення вартостi цих складових впливає на вартiсть продукцiї, що виробляє емiтент, а в умовах жорсткої конкуренцiї та нестабiльної ситуацiї в країнi, погiршення бiзнес-клiмату не дозволяє достатньо оперативно реагувати на ситуацiю, що склалася, що може привести до збитковостi окремого виду дiяльностi Товариства. Крiм того, на товариство впливає: нестабiльнiсть економiчної (фiнансової, податкової, iнш.) полiтики (пiдвищення податкiв), непередбачена змiна кон'юнктури внутрiшнього ринку; непередбаченi дiї конкурентiв. Найбiльший вплив на дiяльнiсть товариства здiйснило повномасштабне вторгнення росiйської федерацiї та введення воєнного стану в країнi. </w:t>
      </w:r>
    </w:p>
    <w:p w14:paraId="087B6DB3"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022C1937"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зазнало фiзичних руйнувань пiд час активної фази воєнних дiй на територiї областi, але складна ситуацiя в країнi, ведення бойових дiй, мобiлiзацiя працiвникiв, пiдвищення цiн на енергоносiї, ускладнення або повне знищення логiстичних шляхiв не дає змоги товариству розвиватися на повну потужнiсть, але Товариство поступово адаптується до роботи в умовах вiйни. В звiтному перiодi ситуацiя в країнi на краще не змiнилася. Регулярна загроза атаки дронiв та ракет збiльшує ризик пошкодження майна та наражає на небезпеку працiвникiв.</w:t>
      </w:r>
    </w:p>
    <w:p w14:paraId="70CFF465"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74DFC758"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дiйшло висновку, що через непередбачуванiсть сценарiїв подальшого розгортання воєнних дiй, основними потенцiйними ризиками для Товариства та його прибутковостi є наступнi:</w:t>
      </w:r>
    </w:p>
    <w:p w14:paraId="47EF6717"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w:t>
      </w:r>
      <w:r>
        <w:rPr>
          <w:rFonts w:ascii="Times New Roman CYR" w:hAnsi="Times New Roman CYR" w:cs="Times New Roman CYR"/>
          <w:sz w:val="24"/>
          <w:szCs w:val="24"/>
        </w:rPr>
        <w:tab/>
        <w:t>фiзична втрата або пошкодження активiв;</w:t>
      </w:r>
    </w:p>
    <w:p w14:paraId="4652BB64"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зниження платоспроможного попиту на продукцiю Товариства;</w:t>
      </w:r>
    </w:p>
    <w:p w14:paraId="6EEBC397"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кредитнi збитки за дебiторською заборгованiстю;</w:t>
      </w:r>
    </w:p>
    <w:p w14:paraId="65BB7702"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брак працiвникiв через значну кiлькiсть внутрiшньо - перемiщених та мобiлiзованих осiб.</w:t>
      </w:r>
    </w:p>
    <w:p w14:paraId="63D16B01"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Хоча керiвництво Товариства вважає, що ним вживаються належнi заходи на пiдтримку стабiльної дiяльностi Товариства, необхiднi за iснуючих обставин, подальша нестабiльнiсть умов здiйснення дiяльностi може спричинити негативний вплив на результати дiяльностi та фiнансовий стан Товариства, характер та наслiдки якого на дату затвердження цiєї фiнансової звiтностi визначити неможливо.</w:t>
      </w:r>
    </w:p>
    <w:p w14:paraId="7402F90D"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Функцiї управлiння ризиками в Товариствi виконує управлiнський персонал. В зв'язку з непередбачуванiстю та неефективнiстю фiнансового ринку України, загальна програма управлiнського персоналу щодо управлiння фiнансовими ризиками зосереджена i спрямована на мiнiмiзацiю їх потенцiйного негативного впливу на фiнансовий стан Товариства.</w:t>
      </w:r>
    </w:p>
    <w:p w14:paraId="311952F2"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338FE50F"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14:paraId="32532D71"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наявностi певного iнвестування в Товариство цiлком можливе стабiльне прибуткове функцiонування товариства. Iстотнi фактори, що можуть вплинути на дiяльнiсть емiтента в майбутньому мають загальнодержавний характер.</w:t>
      </w:r>
    </w:p>
    <w:p w14:paraId="3C031C58"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Вiрогiднi перспективи подальшого розвитку Товариства в цiлому залежать вiд загальної економiчної та полiтичної ситуацiї в країнi, рiвня платоспроможностi як громадян так i пiдприємств, iнших зовнiшнiх чинникiв, тому на даний час керiвництво не має змоги робити довготривалi прогнози щодо подальшого розвитку Товариства. Товариство продовжує будiвництво цеху для переробки молока, яке почалося в попереднiх звiтних перiодах. Iншi плани щодо реконструкцiї наразi вiдсутнi.</w:t>
      </w:r>
    </w:p>
    <w:p w14:paraId="5E634312"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2110E0FC"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14:paraId="1F93D60D"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придбання активiв за попереднi 5 рокiв (2019-2024 роки) - 126556тис. грн., вибуття - 4128 тис. грн. В звiтному перiодi iнвестицiї в Товариство склали 75510 тис. грн., в т.ч. придбання (виготовлення  основних засобiв) - 40398 тис. грн.,  сiльськогосподарський колiсний  трактор Case IН Farmall 110М   HFJ185118 - 1 925,465 тис. грн.;  Навантажувач телескопiчний  MANITOU MLT-X1035 100 LT LSU, в комплектi з кiвшем зерновим СВА2500 - 4 196,035 тис. грн.;      </w:t>
      </w:r>
    </w:p>
    <w:p w14:paraId="05877489"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Трактор John Deer6135В- 2 455 416 тис. грн.; Установка для виготовлення комбiкормiв BUSCHHOFF, в розiбраному виглядi- 14 212,139 тис. грн.; Змiшувач-кормороздавач Perseo МХ12 - 1 560,233    тис. грн.; придбання (виготовлення) iнших необоротних матерiальних активiв - 1557 тис. грн., придбання (вирощування) довгострокових бiологiчних активiв - 12744 тис. грн. Незавершенi капiтальнi iнвестицiї склали 8072 тис. грн. В 2021 роцi почали реалiзовувати проект будiвництва  цеху для переробки молока, який введено в експлуатацiю в звiтному перiодi.Протягом року здiйснювалося полiпшення та ремонт будiвель та споруд, придбавалися основнi засоби для виробничих потреб товариства. Значних вiдчужень та списань основних засобiв в звiтному перiодi не було. Товариство придбаває основнi засоби для виробничих потреб Товариства на постiйнiй основi за рахунок власних коштiв та залучення кредитних ресурсiв.Значнi iнвестицiї та придбання постiйно плануються, детально бюджетуються та реалiзуються за рахунок власних коштiв, за потреби залучаються кредитнi ресурси.  Плануємо побудувати склад для зберiгання зерна, придбати борони та iншу сiльськогосподарську технiку. </w:t>
      </w:r>
    </w:p>
    <w:p w14:paraId="388E6E02"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4B1F0C15"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w:t>
      </w:r>
      <w:r>
        <w:rPr>
          <w:rFonts w:ascii="Times New Roman CYR" w:hAnsi="Times New Roman CYR" w:cs="Times New Roman CYR"/>
          <w:sz w:val="24"/>
          <w:szCs w:val="24"/>
        </w:rPr>
        <w:lastRenderedPageBreak/>
        <w:t>фiнансування, прогнознi дати початку та закiнчення дiяльностi та очiкуване зростання виробничих потужностей пiсля її завершення.</w:t>
      </w:r>
    </w:p>
    <w:p w14:paraId="011F54CE"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Орендованими основними засобами Товариство не користується. Основнi засоби використовуються за призначенням. В зв'язку з заставою згiдно кредитних договорiв iснують обмеження в користуваннi  на  основнi засоби загальною вартiстю 52197 тис. грн. Iншi основнi засоби - без обмежень в користуваннi.</w:t>
      </w:r>
    </w:p>
    <w:p w14:paraId="2A0507C7"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Спосiб утримання активiв полягає в тому, що активи пiдприємства щорiчно iнвентаризуються, їх вартiсть вiдображається в балансi пiдприємства. Основнi засоби знаходяться за мiсцезнаходженням пiдприємства. </w:t>
      </w:r>
    </w:p>
    <w:p w14:paraId="1E0825D4"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Придбанi (створенi) основнi засоби зараховуються на баланс за первiсною вартiстю. </w:t>
      </w:r>
    </w:p>
    <w:p w14:paraId="399FEE66"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Первiсна вартiсть основних засобiв збiльшується на суму витрат, пов'язаних з полiпшенням об'єкта (модернiзацiя, модифiкацiя, добудова, дообладнання, реконструкцiя тощо), що призводить до збiльшення майбутнiх економiчних вигод, первiсно очiкуваних вiд використання об'єкта. Товариство постiйно iнвестує в основнi засоби з метою вдосконалення виробничого процесу та пiдвищення якостi продукцiї. Ступiнь використання основних засобiв - 45,09% , ступiнь зносу - 54,91%.</w:t>
      </w:r>
    </w:p>
    <w:p w14:paraId="47899FF9"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Плани капiтального будiвництва у товариства : будiвництво складу для зберiгання зерна, придбати борони та iншу с/г технiку. Екологiчнi питання мають вплив на використання активiв Товариства в зв'язку з тим, що сiльськогосподарська дiяльнiсть залежить вiд стану екологiї, а також сiльськогосподарське виробництво має значний вплив на екологiю. Товариство ретельно планує свою дiяльнiсть та вживає заходи щодо зменшення негативного впливу на навколишнє середовище. Екологiчнi аспекти В окремих програмах щодо забезпечення екологiчної безпеки Товариство участi не приймає, але всi необхiднi заходи щодо збереження навколишнього середовища, якi вимагаються нормами чинного законодавства, пiдприємством виконуються. Основне завдання Товариства полягає в одержаннi високоякiсної екологiчно чистої продукцiї рослинництва i тваринництва. Керiвництво усвiдомлює, що стабiльне отримання достатньої кiлькостi високоякiсної конкурентоспроможної продукцiї повинно вестися за рахунок обмеження негативного впливу на навколишнє середовище, поновлення природних ресурсiв, вживання заходiв щодо мiнiмального забруднення навколишнього середовища.</w:t>
      </w:r>
    </w:p>
    <w:p w14:paraId="05CAFE9C"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Для рацiоналiзацiї хiмiчного методу захисту рослин та зменшення негативного впливу пестицидiв на навколишнє середовище Товариство використовує в системi захисту рослин виключно такi пестициди, якi пройшли державнi реєстрацiйнi випробування i експертизу результатiв реєстрацiйних випробувань пестицидiв (державна екологiчна експертиза, токсикогiгiєнiчна експертиза й експертиза регламентiв застосування пестицидiв) та отримали спецiальну лiцензiю на застосування; суворо дотримується правил транспортування i зберiгання пестицидiв та їх утилiзацiї в разi закiнчення термiну зберiгання. Мiнеральнi добрива застосовуються по мiрi необхiдностi в гранично дозволених нормах.</w:t>
      </w:r>
    </w:p>
    <w:p w14:paraId="57965068"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Використання у сiвозмiнах бобових культур дозволяє вирiшувати питання забезпечення кормами тваринництва й органiчними добривами - рослинництва.</w:t>
      </w:r>
    </w:p>
    <w:p w14:paraId="3C97864A"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1C079CED"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Проблеми, якi впливають на дiяльнiсть особи, в тому числi ступiнь залежностi вiд законодавчих або економiчних обмежень.</w:t>
      </w:r>
    </w:p>
    <w:p w14:paraId="6B1BF3FB"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Втрата контролю над частиною територiї на Сходi країни та Криму, значне скорочення, а пiд час i втрата традицiйних ринкiв збуту продукцiї; девальвацiя нацiональної валюти, великi курсовi рiзницi, зростання курсiв iноземних валют (придбання обладнання iноземного виробництва, розрахунки за кредитами); наявнiсть нестабiльної ситуацiї на ринку сировини; значне зростання вартостi енергоносiїв, паливно-мастильних матерiалiв; недостатня купiвельна спроможнiсть населення;  нестабiльнiсть нормативно - правового поля; збiльшення податкового навантаження, зростання адмiнiстративного тиску, пiдвищення нормативiв справляння плати за надра та використання пiдземних та поверхневих вод для пiдприємств, пiдвiщення орендної плати за землю та земельного податка; висока конкуренцiя в галузi. Але найбiльший вплив має введення воєнного стану в країнi в зв'язку з вторгненням росiйської федерацiї на територiю України.</w:t>
      </w:r>
    </w:p>
    <w:p w14:paraId="2A6BD3C1"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Крiм того, нестабiльнiсть законодавчої бази, потенцiйна можливiсть несподiваних змiн в полiтицi оподаткування та кредитно-фiнансової полiтики держави. Проблеми мають загальнодержавний характер.</w:t>
      </w:r>
    </w:p>
    <w:p w14:paraId="05A7586D"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7FF801BF"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Вартiсть укладених, але ще не виконаних договорiв (контрактiв) на кiнець звiтного перiоду (загальний </w:t>
      </w:r>
      <w:r>
        <w:rPr>
          <w:rFonts w:ascii="Times New Roman CYR" w:hAnsi="Times New Roman CYR" w:cs="Times New Roman CYR"/>
          <w:sz w:val="24"/>
          <w:szCs w:val="24"/>
        </w:rPr>
        <w:lastRenderedPageBreak/>
        <w:t>пiдсумок) та очiкуванi прибутки вiд виконання цих договорiв (контрактiв).</w:t>
      </w:r>
    </w:p>
    <w:p w14:paraId="6867E668"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кiнець звiтного перiоду укладених але не виконаних договорiв у товариства немає</w:t>
      </w:r>
    </w:p>
    <w:p w14:paraId="74FF24E1"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14:paraId="7B36CAAA"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Середньооблiкова кiлькiсть штатних працiвникiв - 238 особи (чисельнiсть збiльшалася на 11,74 % в порiвняннi з попереднiм звiтним перiодом (стало бiльше на 25 осiб), кiлькiсть працюючих за сумiсництвом - 1 особа, працюючих на умовах неповного робочого дня - немає. Кiлькiсть працюючих жiнок в Товариствi - 87 осiб. Кiлькiсть жiнок на керiвних посадах незначна - 28 осiб, що складає 13%.  Витрати на оплату працi в звiтному перiодi складають 53979 тис. грн. У порiвняннi з попереднiм 2023 роком (48048 тис. грн.) фонд оплати працi збiльшився на 5931тис. грн. (12,34%) в зв'язку зi збiльшенням кiлькостi працюючих. Заробiтна плата встановлена на рiвнi не менше законодавчо встановленої мiнiмальної заробiтної плати. На кiнець звiтного перiоду заборгованостi по заробiтнiй платi немає. Iндексацiя та компенсацiя грошових доходiв працiвникiв проводиться вчасно у вiдповiдностi з чинним законодавством.</w:t>
      </w:r>
    </w:p>
    <w:p w14:paraId="0009D093"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 метою здiйснення постiйного контролю за додержанням працiвниками Товариства вимог з охорони працi та запобiгання нещасним випадкам на виробництвi вiдповiдно до вимог статтi 13 Закону України "Про охорону працi" та iнших чинних нормативно-правових актiв, на пiдприємствi дiє система управлiння охороною працi, яка спрямована на реалiзацiю положень Конституцiї та законiв України щодо забезпечення охорони життя i здоров'я працiвникiв у процесi трудової дiяльностi, створення безпечних i нешкiдливих умов працi на кожному робочому мiсцi, належних умов для формування у працiвникiв свiдомого ставлення до особистої безпеки та безпеки оточуючих. </w:t>
      </w:r>
    </w:p>
    <w:p w14:paraId="139351C6"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Товариством постiйно проводиться кадрова програма на забезпечення пiдвищення квалiфiкацiї працiвникiв. Полiтика Товариства стосовно адмiнiстративних, управлiнських та наглядових органiв пiдприємства: спецiальнi вимоги до вiку та статi управлiнського персоналу, а також членiв адмiнiстративних, управлiнських та наглядових органiв Товариства вiдсутнi. Кандидат на посаду або особа, яка обiймає певну посаду, повинна мати такий рiвень освiти, професiйного досвiду та володiти такими знаннями та навичками, якi дозволять ефективно виконувати покладенi обов'язки. Також Товариство заохочує пiдвищення професiйного рiвня зазначеної категорiї працiвникiв шляхом їх участi у семiнарах, конференцiях, виставках, форумах, вебiнарах. Метою такої полiтики Товариства є уникнення будь-якої нерiвностi за гендерною, вiковою, статевою або iншою ознакою. Товариство успiшно реалiзує таку полiтику та, як результат, має штат висококвалiфiкованих фахiвцiв у всiх сферах своєї дiяльностi.</w:t>
      </w:r>
    </w:p>
    <w:p w14:paraId="15B4DF84"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14:paraId="56EF9021"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Будь-якi пропозицiї щодо реорганiзацiї з боку третiх осiб, що мали мiсце протягом звiтного перiоду, умови та результати цих пропозицiй.</w:t>
      </w:r>
    </w:p>
    <w:p w14:paraId="3F792D14"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 надходили.</w:t>
      </w:r>
    </w:p>
    <w:p w14:paraId="26C33FE5"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16. Iнша iнформацiя, яка може бути iстотною для оцiнки стейкхолдерами фiнансового стану та результатiв дiяльностi особи.</w:t>
      </w:r>
    </w:p>
    <w:p w14:paraId="2B76EFB0"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Держава акцiями Товариства не володiє. Цiннi папери товариства на бiржах та торговельно-iнформацiйних системах не котируються, заяви органiзаторам торгiвлi цiнними паперами для допуску до лiстингу не подавались. Дивiденди у звiтному перiодi не нараховувались i не сплачувались. За 2024 рiк Товариство отримало чистий дохiд вiд реалiзацiї послуг 385148 тис. грн. Отримано прибуток в розмiрi 107325 тис.грн. Незаповненнi графи Звiту вважати такими, що мають "нульове" значення, або свiдчать про вiдсутнiсть подiї. Додаткова аналiтична довiдка щодо iнформацiї про результати та аналiз господарювання емiтента за останнi три роки фахiвцями емiтента не складалася.</w:t>
      </w:r>
    </w:p>
    <w:p w14:paraId="0CD5EEF5"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063CF371"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p>
    <w:p w14:paraId="6B53DFA2" w14:textId="77777777" w:rsidR="00810367" w:rsidRDefault="00810367">
      <w:pPr>
        <w:rPr>
          <w:rFonts w:ascii="Times New Roman CYR" w:hAnsi="Times New Roman CYR" w:cs="Times New Roman CYR"/>
          <w:b/>
          <w:bCs/>
          <w:sz w:val="24"/>
          <w:szCs w:val="24"/>
        </w:rPr>
      </w:pPr>
      <w:r>
        <w:rPr>
          <w:rFonts w:ascii="Times New Roman CYR" w:hAnsi="Times New Roman CYR" w:cs="Times New Roman CYR"/>
          <w:b/>
          <w:bCs/>
          <w:sz w:val="24"/>
          <w:szCs w:val="24"/>
        </w:rPr>
        <w:br w:type="page"/>
      </w:r>
    </w:p>
    <w:p w14:paraId="0BB742CA" w14:textId="77777777" w:rsidR="00810367" w:rsidRDefault="0081036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659"/>
      </w:tblGrid>
      <w:tr w:rsidR="00810367" w14:paraId="527420C7" w14:textId="77777777" w:rsidTr="00810367">
        <w:trPr>
          <w:trHeight w:val="200"/>
        </w:trPr>
        <w:tc>
          <w:tcPr>
            <w:tcW w:w="3058" w:type="dxa"/>
            <w:vMerge w:val="restart"/>
            <w:tcBorders>
              <w:top w:val="single" w:sz="6" w:space="0" w:color="auto"/>
              <w:bottom w:val="single" w:sz="6" w:space="0" w:color="auto"/>
              <w:right w:val="single" w:sz="6" w:space="0" w:color="auto"/>
            </w:tcBorders>
            <w:vAlign w:val="center"/>
          </w:tcPr>
          <w:p w14:paraId="1089F97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1833A83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10C90DF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919" w:type="dxa"/>
            <w:gridSpan w:val="2"/>
            <w:tcBorders>
              <w:top w:val="single" w:sz="6" w:space="0" w:color="auto"/>
              <w:left w:val="single" w:sz="6" w:space="0" w:color="auto"/>
              <w:bottom w:val="single" w:sz="6" w:space="0" w:color="auto"/>
            </w:tcBorders>
            <w:vAlign w:val="center"/>
          </w:tcPr>
          <w:p w14:paraId="0C2A6BB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810367" w14:paraId="3948EE82" w14:textId="77777777" w:rsidTr="00810367">
        <w:trPr>
          <w:trHeight w:val="200"/>
        </w:trPr>
        <w:tc>
          <w:tcPr>
            <w:tcW w:w="3058" w:type="dxa"/>
            <w:vMerge/>
            <w:tcBorders>
              <w:top w:val="single" w:sz="6" w:space="0" w:color="auto"/>
              <w:bottom w:val="single" w:sz="6" w:space="0" w:color="auto"/>
              <w:right w:val="single" w:sz="6" w:space="0" w:color="auto"/>
            </w:tcBorders>
            <w:vAlign w:val="center"/>
          </w:tcPr>
          <w:p w14:paraId="4C1A5A7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14:paraId="2A0C8D5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3E966EB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2C211EF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0DAED3F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0705539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659" w:type="dxa"/>
            <w:tcBorders>
              <w:top w:val="single" w:sz="6" w:space="0" w:color="auto"/>
              <w:left w:val="single" w:sz="6" w:space="0" w:color="auto"/>
              <w:bottom w:val="single" w:sz="6" w:space="0" w:color="auto"/>
            </w:tcBorders>
            <w:vAlign w:val="center"/>
          </w:tcPr>
          <w:p w14:paraId="7265751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810367" w14:paraId="138CDEA6" w14:textId="77777777" w:rsidTr="00810367">
        <w:trPr>
          <w:trHeight w:val="200"/>
        </w:trPr>
        <w:tc>
          <w:tcPr>
            <w:tcW w:w="3058" w:type="dxa"/>
            <w:tcBorders>
              <w:top w:val="single" w:sz="6" w:space="0" w:color="auto"/>
              <w:bottom w:val="single" w:sz="6" w:space="0" w:color="auto"/>
              <w:right w:val="single" w:sz="6" w:space="0" w:color="auto"/>
            </w:tcBorders>
            <w:vAlign w:val="center"/>
          </w:tcPr>
          <w:p w14:paraId="3DF2C945"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26201FF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113 601</w:t>
            </w:r>
          </w:p>
        </w:tc>
        <w:tc>
          <w:tcPr>
            <w:tcW w:w="1080" w:type="dxa"/>
            <w:tcBorders>
              <w:top w:val="single" w:sz="6" w:space="0" w:color="auto"/>
              <w:left w:val="single" w:sz="6" w:space="0" w:color="auto"/>
              <w:bottom w:val="single" w:sz="6" w:space="0" w:color="auto"/>
              <w:right w:val="single" w:sz="6" w:space="0" w:color="auto"/>
            </w:tcBorders>
            <w:vAlign w:val="center"/>
          </w:tcPr>
          <w:p w14:paraId="39769CD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220 166</w:t>
            </w:r>
          </w:p>
        </w:tc>
        <w:tc>
          <w:tcPr>
            <w:tcW w:w="1260" w:type="dxa"/>
            <w:tcBorders>
              <w:top w:val="single" w:sz="6" w:space="0" w:color="auto"/>
              <w:left w:val="single" w:sz="6" w:space="0" w:color="auto"/>
              <w:bottom w:val="single" w:sz="6" w:space="0" w:color="auto"/>
              <w:right w:val="single" w:sz="6" w:space="0" w:color="auto"/>
            </w:tcBorders>
            <w:vAlign w:val="center"/>
          </w:tcPr>
          <w:p w14:paraId="166BF61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6CBBDB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13A29F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113 601</w:t>
            </w:r>
          </w:p>
        </w:tc>
        <w:tc>
          <w:tcPr>
            <w:tcW w:w="1659" w:type="dxa"/>
            <w:tcBorders>
              <w:top w:val="single" w:sz="6" w:space="0" w:color="auto"/>
              <w:left w:val="single" w:sz="6" w:space="0" w:color="auto"/>
              <w:bottom w:val="single" w:sz="6" w:space="0" w:color="auto"/>
            </w:tcBorders>
            <w:vAlign w:val="center"/>
          </w:tcPr>
          <w:p w14:paraId="7F69A93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220 166</w:t>
            </w:r>
          </w:p>
        </w:tc>
      </w:tr>
      <w:tr w:rsidR="00810367" w14:paraId="084E8548" w14:textId="77777777" w:rsidTr="00810367">
        <w:trPr>
          <w:trHeight w:val="200"/>
        </w:trPr>
        <w:tc>
          <w:tcPr>
            <w:tcW w:w="3058" w:type="dxa"/>
            <w:tcBorders>
              <w:top w:val="single" w:sz="6" w:space="0" w:color="auto"/>
              <w:bottom w:val="single" w:sz="6" w:space="0" w:color="auto"/>
              <w:right w:val="single" w:sz="6" w:space="0" w:color="auto"/>
            </w:tcBorders>
            <w:vAlign w:val="center"/>
          </w:tcPr>
          <w:p w14:paraId="1E4646F8"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091D689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66 554</w:t>
            </w:r>
          </w:p>
        </w:tc>
        <w:tc>
          <w:tcPr>
            <w:tcW w:w="1080" w:type="dxa"/>
            <w:tcBorders>
              <w:top w:val="single" w:sz="6" w:space="0" w:color="auto"/>
              <w:left w:val="single" w:sz="6" w:space="0" w:color="auto"/>
              <w:bottom w:val="single" w:sz="6" w:space="0" w:color="auto"/>
              <w:right w:val="single" w:sz="6" w:space="0" w:color="auto"/>
            </w:tcBorders>
            <w:vAlign w:val="center"/>
          </w:tcPr>
          <w:p w14:paraId="48415FA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152 628</w:t>
            </w:r>
          </w:p>
        </w:tc>
        <w:tc>
          <w:tcPr>
            <w:tcW w:w="1260" w:type="dxa"/>
            <w:tcBorders>
              <w:top w:val="single" w:sz="6" w:space="0" w:color="auto"/>
              <w:left w:val="single" w:sz="6" w:space="0" w:color="auto"/>
              <w:bottom w:val="single" w:sz="6" w:space="0" w:color="auto"/>
              <w:right w:val="single" w:sz="6" w:space="0" w:color="auto"/>
            </w:tcBorders>
            <w:vAlign w:val="center"/>
          </w:tcPr>
          <w:p w14:paraId="0EFFC03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47D03E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B0C52B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66 554</w:t>
            </w:r>
          </w:p>
        </w:tc>
        <w:tc>
          <w:tcPr>
            <w:tcW w:w="1659" w:type="dxa"/>
            <w:tcBorders>
              <w:top w:val="single" w:sz="6" w:space="0" w:color="auto"/>
              <w:left w:val="single" w:sz="6" w:space="0" w:color="auto"/>
              <w:bottom w:val="single" w:sz="6" w:space="0" w:color="auto"/>
            </w:tcBorders>
            <w:vAlign w:val="center"/>
          </w:tcPr>
          <w:p w14:paraId="32CD47F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152 628</w:t>
            </w:r>
          </w:p>
        </w:tc>
      </w:tr>
      <w:tr w:rsidR="00810367" w14:paraId="7B952D77" w14:textId="77777777" w:rsidTr="00810367">
        <w:trPr>
          <w:trHeight w:val="200"/>
        </w:trPr>
        <w:tc>
          <w:tcPr>
            <w:tcW w:w="3058" w:type="dxa"/>
            <w:tcBorders>
              <w:top w:val="single" w:sz="6" w:space="0" w:color="auto"/>
              <w:bottom w:val="single" w:sz="6" w:space="0" w:color="auto"/>
              <w:right w:val="single" w:sz="6" w:space="0" w:color="auto"/>
            </w:tcBorders>
            <w:vAlign w:val="center"/>
          </w:tcPr>
          <w:p w14:paraId="475BD7A0"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296BDF0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45 379</w:t>
            </w:r>
          </w:p>
        </w:tc>
        <w:tc>
          <w:tcPr>
            <w:tcW w:w="1080" w:type="dxa"/>
            <w:tcBorders>
              <w:top w:val="single" w:sz="6" w:space="0" w:color="auto"/>
              <w:left w:val="single" w:sz="6" w:space="0" w:color="auto"/>
              <w:bottom w:val="single" w:sz="6" w:space="0" w:color="auto"/>
              <w:right w:val="single" w:sz="6" w:space="0" w:color="auto"/>
            </w:tcBorders>
            <w:vAlign w:val="center"/>
          </w:tcPr>
          <w:p w14:paraId="2A5706F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64 774</w:t>
            </w:r>
          </w:p>
        </w:tc>
        <w:tc>
          <w:tcPr>
            <w:tcW w:w="1260" w:type="dxa"/>
            <w:tcBorders>
              <w:top w:val="single" w:sz="6" w:space="0" w:color="auto"/>
              <w:left w:val="single" w:sz="6" w:space="0" w:color="auto"/>
              <w:bottom w:val="single" w:sz="6" w:space="0" w:color="auto"/>
              <w:right w:val="single" w:sz="6" w:space="0" w:color="auto"/>
            </w:tcBorders>
            <w:vAlign w:val="center"/>
          </w:tcPr>
          <w:p w14:paraId="67B26D1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310233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D2495C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45 379</w:t>
            </w:r>
          </w:p>
        </w:tc>
        <w:tc>
          <w:tcPr>
            <w:tcW w:w="1659" w:type="dxa"/>
            <w:tcBorders>
              <w:top w:val="single" w:sz="6" w:space="0" w:color="auto"/>
              <w:left w:val="single" w:sz="6" w:space="0" w:color="auto"/>
              <w:bottom w:val="single" w:sz="6" w:space="0" w:color="auto"/>
            </w:tcBorders>
            <w:vAlign w:val="center"/>
          </w:tcPr>
          <w:p w14:paraId="5F91E89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64 774</w:t>
            </w:r>
          </w:p>
        </w:tc>
      </w:tr>
      <w:tr w:rsidR="00810367" w14:paraId="00F14C6F" w14:textId="77777777" w:rsidTr="00810367">
        <w:trPr>
          <w:trHeight w:val="200"/>
        </w:trPr>
        <w:tc>
          <w:tcPr>
            <w:tcW w:w="3058" w:type="dxa"/>
            <w:tcBorders>
              <w:top w:val="single" w:sz="6" w:space="0" w:color="auto"/>
              <w:bottom w:val="single" w:sz="6" w:space="0" w:color="auto"/>
              <w:right w:val="single" w:sz="6" w:space="0" w:color="auto"/>
            </w:tcBorders>
            <w:vAlign w:val="center"/>
          </w:tcPr>
          <w:p w14:paraId="24FE200C"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442042E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1 568</w:t>
            </w:r>
          </w:p>
        </w:tc>
        <w:tc>
          <w:tcPr>
            <w:tcW w:w="1080" w:type="dxa"/>
            <w:tcBorders>
              <w:top w:val="single" w:sz="6" w:space="0" w:color="auto"/>
              <w:left w:val="single" w:sz="6" w:space="0" w:color="auto"/>
              <w:bottom w:val="single" w:sz="6" w:space="0" w:color="auto"/>
              <w:right w:val="single" w:sz="6" w:space="0" w:color="auto"/>
            </w:tcBorders>
            <w:vAlign w:val="center"/>
          </w:tcPr>
          <w:p w14:paraId="24B369E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2 266</w:t>
            </w:r>
          </w:p>
        </w:tc>
        <w:tc>
          <w:tcPr>
            <w:tcW w:w="1260" w:type="dxa"/>
            <w:tcBorders>
              <w:top w:val="single" w:sz="6" w:space="0" w:color="auto"/>
              <w:left w:val="single" w:sz="6" w:space="0" w:color="auto"/>
              <w:bottom w:val="single" w:sz="6" w:space="0" w:color="auto"/>
              <w:right w:val="single" w:sz="6" w:space="0" w:color="auto"/>
            </w:tcBorders>
            <w:vAlign w:val="center"/>
          </w:tcPr>
          <w:p w14:paraId="11F21EB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091A9A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F271F1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1 568</w:t>
            </w:r>
          </w:p>
        </w:tc>
        <w:tc>
          <w:tcPr>
            <w:tcW w:w="1659" w:type="dxa"/>
            <w:tcBorders>
              <w:top w:val="single" w:sz="6" w:space="0" w:color="auto"/>
              <w:left w:val="single" w:sz="6" w:space="0" w:color="auto"/>
              <w:bottom w:val="single" w:sz="6" w:space="0" w:color="auto"/>
            </w:tcBorders>
            <w:vAlign w:val="center"/>
          </w:tcPr>
          <w:p w14:paraId="5AE0E65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2 266</w:t>
            </w:r>
          </w:p>
        </w:tc>
      </w:tr>
      <w:tr w:rsidR="00810367" w14:paraId="44B07A15" w14:textId="77777777" w:rsidTr="00810367">
        <w:trPr>
          <w:trHeight w:val="200"/>
        </w:trPr>
        <w:tc>
          <w:tcPr>
            <w:tcW w:w="3058" w:type="dxa"/>
            <w:tcBorders>
              <w:top w:val="single" w:sz="6" w:space="0" w:color="auto"/>
              <w:bottom w:val="single" w:sz="6" w:space="0" w:color="auto"/>
              <w:right w:val="single" w:sz="6" w:space="0" w:color="auto"/>
            </w:tcBorders>
            <w:vAlign w:val="center"/>
          </w:tcPr>
          <w:p w14:paraId="440DF3F9"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6655736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w:t>
            </w:r>
          </w:p>
        </w:tc>
        <w:tc>
          <w:tcPr>
            <w:tcW w:w="1080" w:type="dxa"/>
            <w:tcBorders>
              <w:top w:val="single" w:sz="6" w:space="0" w:color="auto"/>
              <w:left w:val="single" w:sz="6" w:space="0" w:color="auto"/>
              <w:bottom w:val="single" w:sz="6" w:space="0" w:color="auto"/>
              <w:right w:val="single" w:sz="6" w:space="0" w:color="auto"/>
            </w:tcBorders>
            <w:vAlign w:val="center"/>
          </w:tcPr>
          <w:p w14:paraId="7738CA1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w:t>
            </w:r>
          </w:p>
        </w:tc>
        <w:tc>
          <w:tcPr>
            <w:tcW w:w="1260" w:type="dxa"/>
            <w:tcBorders>
              <w:top w:val="single" w:sz="6" w:space="0" w:color="auto"/>
              <w:left w:val="single" w:sz="6" w:space="0" w:color="auto"/>
              <w:bottom w:val="single" w:sz="6" w:space="0" w:color="auto"/>
              <w:right w:val="single" w:sz="6" w:space="0" w:color="auto"/>
            </w:tcBorders>
            <w:vAlign w:val="center"/>
          </w:tcPr>
          <w:p w14:paraId="58AEFEB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C6DE12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E649ED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w:t>
            </w:r>
          </w:p>
        </w:tc>
        <w:tc>
          <w:tcPr>
            <w:tcW w:w="1659" w:type="dxa"/>
            <w:tcBorders>
              <w:top w:val="single" w:sz="6" w:space="0" w:color="auto"/>
              <w:left w:val="single" w:sz="6" w:space="0" w:color="auto"/>
              <w:bottom w:val="single" w:sz="6" w:space="0" w:color="auto"/>
            </w:tcBorders>
            <w:vAlign w:val="center"/>
          </w:tcPr>
          <w:p w14:paraId="652E84F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w:t>
            </w:r>
          </w:p>
        </w:tc>
      </w:tr>
      <w:tr w:rsidR="00810367" w14:paraId="0B519091" w14:textId="77777777" w:rsidTr="00810367">
        <w:trPr>
          <w:trHeight w:val="200"/>
        </w:trPr>
        <w:tc>
          <w:tcPr>
            <w:tcW w:w="3058" w:type="dxa"/>
            <w:tcBorders>
              <w:top w:val="single" w:sz="6" w:space="0" w:color="auto"/>
              <w:bottom w:val="single" w:sz="6" w:space="0" w:color="auto"/>
              <w:right w:val="single" w:sz="6" w:space="0" w:color="auto"/>
            </w:tcBorders>
            <w:vAlign w:val="center"/>
          </w:tcPr>
          <w:p w14:paraId="41485CDB"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101F269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w:t>
            </w:r>
          </w:p>
        </w:tc>
        <w:tc>
          <w:tcPr>
            <w:tcW w:w="1080" w:type="dxa"/>
            <w:tcBorders>
              <w:top w:val="single" w:sz="6" w:space="0" w:color="auto"/>
              <w:left w:val="single" w:sz="6" w:space="0" w:color="auto"/>
              <w:bottom w:val="single" w:sz="6" w:space="0" w:color="auto"/>
              <w:right w:val="single" w:sz="6" w:space="0" w:color="auto"/>
            </w:tcBorders>
            <w:vAlign w:val="center"/>
          </w:tcPr>
          <w:p w14:paraId="1618FB7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485</w:t>
            </w:r>
          </w:p>
        </w:tc>
        <w:tc>
          <w:tcPr>
            <w:tcW w:w="1260" w:type="dxa"/>
            <w:tcBorders>
              <w:top w:val="single" w:sz="6" w:space="0" w:color="auto"/>
              <w:left w:val="single" w:sz="6" w:space="0" w:color="auto"/>
              <w:bottom w:val="single" w:sz="6" w:space="0" w:color="auto"/>
              <w:right w:val="single" w:sz="6" w:space="0" w:color="auto"/>
            </w:tcBorders>
            <w:vAlign w:val="center"/>
          </w:tcPr>
          <w:p w14:paraId="577431C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FA5F9C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D6B3AE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w:t>
            </w:r>
          </w:p>
        </w:tc>
        <w:tc>
          <w:tcPr>
            <w:tcW w:w="1659" w:type="dxa"/>
            <w:tcBorders>
              <w:top w:val="single" w:sz="6" w:space="0" w:color="auto"/>
              <w:left w:val="single" w:sz="6" w:space="0" w:color="auto"/>
              <w:bottom w:val="single" w:sz="6" w:space="0" w:color="auto"/>
            </w:tcBorders>
            <w:vAlign w:val="center"/>
          </w:tcPr>
          <w:p w14:paraId="55BE947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485</w:t>
            </w:r>
          </w:p>
        </w:tc>
      </w:tr>
      <w:tr w:rsidR="00810367" w14:paraId="1C40BBFC" w14:textId="77777777" w:rsidTr="00810367">
        <w:trPr>
          <w:trHeight w:val="200"/>
        </w:trPr>
        <w:tc>
          <w:tcPr>
            <w:tcW w:w="3058" w:type="dxa"/>
            <w:tcBorders>
              <w:top w:val="single" w:sz="6" w:space="0" w:color="auto"/>
              <w:bottom w:val="single" w:sz="6" w:space="0" w:color="auto"/>
              <w:right w:val="single" w:sz="6" w:space="0" w:color="auto"/>
            </w:tcBorders>
            <w:vAlign w:val="center"/>
          </w:tcPr>
          <w:p w14:paraId="5323B22A"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1B76C48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65E75F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0E149E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DDDA28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AAFD21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59" w:type="dxa"/>
            <w:tcBorders>
              <w:top w:val="single" w:sz="6" w:space="0" w:color="auto"/>
              <w:left w:val="single" w:sz="6" w:space="0" w:color="auto"/>
              <w:bottom w:val="single" w:sz="6" w:space="0" w:color="auto"/>
            </w:tcBorders>
            <w:vAlign w:val="center"/>
          </w:tcPr>
          <w:p w14:paraId="461B315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64254342" w14:textId="77777777" w:rsidTr="00810367">
        <w:trPr>
          <w:trHeight w:val="200"/>
        </w:trPr>
        <w:tc>
          <w:tcPr>
            <w:tcW w:w="3058" w:type="dxa"/>
            <w:tcBorders>
              <w:top w:val="single" w:sz="6" w:space="0" w:color="auto"/>
              <w:bottom w:val="single" w:sz="6" w:space="0" w:color="auto"/>
              <w:right w:val="single" w:sz="6" w:space="0" w:color="auto"/>
            </w:tcBorders>
            <w:vAlign w:val="center"/>
          </w:tcPr>
          <w:p w14:paraId="7A78832B"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7C4CF38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F27FD2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C26A88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21C8FE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CC9354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59" w:type="dxa"/>
            <w:tcBorders>
              <w:top w:val="single" w:sz="6" w:space="0" w:color="auto"/>
              <w:left w:val="single" w:sz="6" w:space="0" w:color="auto"/>
              <w:bottom w:val="single" w:sz="6" w:space="0" w:color="auto"/>
            </w:tcBorders>
            <w:vAlign w:val="center"/>
          </w:tcPr>
          <w:p w14:paraId="4E0D027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778FFC05" w14:textId="77777777" w:rsidTr="00810367">
        <w:trPr>
          <w:trHeight w:val="200"/>
        </w:trPr>
        <w:tc>
          <w:tcPr>
            <w:tcW w:w="3058" w:type="dxa"/>
            <w:tcBorders>
              <w:top w:val="single" w:sz="6" w:space="0" w:color="auto"/>
              <w:bottom w:val="single" w:sz="6" w:space="0" w:color="auto"/>
              <w:right w:val="single" w:sz="6" w:space="0" w:color="auto"/>
            </w:tcBorders>
            <w:vAlign w:val="center"/>
          </w:tcPr>
          <w:p w14:paraId="0492309E"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775FD79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2DFA76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92626E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7AF823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323ACC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59" w:type="dxa"/>
            <w:tcBorders>
              <w:top w:val="single" w:sz="6" w:space="0" w:color="auto"/>
              <w:left w:val="single" w:sz="6" w:space="0" w:color="auto"/>
              <w:bottom w:val="single" w:sz="6" w:space="0" w:color="auto"/>
            </w:tcBorders>
            <w:vAlign w:val="center"/>
          </w:tcPr>
          <w:p w14:paraId="0AA859F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5C51A74C" w14:textId="77777777" w:rsidTr="00810367">
        <w:trPr>
          <w:trHeight w:val="200"/>
        </w:trPr>
        <w:tc>
          <w:tcPr>
            <w:tcW w:w="3058" w:type="dxa"/>
            <w:tcBorders>
              <w:top w:val="single" w:sz="6" w:space="0" w:color="auto"/>
              <w:bottom w:val="single" w:sz="6" w:space="0" w:color="auto"/>
              <w:right w:val="single" w:sz="6" w:space="0" w:color="auto"/>
            </w:tcBorders>
            <w:vAlign w:val="center"/>
          </w:tcPr>
          <w:p w14:paraId="69C451DA"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2B85077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97C2FF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C4887A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58997C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A90229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59" w:type="dxa"/>
            <w:tcBorders>
              <w:top w:val="single" w:sz="6" w:space="0" w:color="auto"/>
              <w:left w:val="single" w:sz="6" w:space="0" w:color="auto"/>
              <w:bottom w:val="single" w:sz="6" w:space="0" w:color="auto"/>
            </w:tcBorders>
            <w:vAlign w:val="center"/>
          </w:tcPr>
          <w:p w14:paraId="768B629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5EE6CBB3" w14:textId="77777777" w:rsidTr="00810367">
        <w:trPr>
          <w:trHeight w:val="200"/>
        </w:trPr>
        <w:tc>
          <w:tcPr>
            <w:tcW w:w="3058" w:type="dxa"/>
            <w:tcBorders>
              <w:top w:val="single" w:sz="6" w:space="0" w:color="auto"/>
              <w:bottom w:val="single" w:sz="6" w:space="0" w:color="auto"/>
              <w:right w:val="single" w:sz="6" w:space="0" w:color="auto"/>
            </w:tcBorders>
            <w:vAlign w:val="center"/>
          </w:tcPr>
          <w:p w14:paraId="438BFF3A"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6CCB2E2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9B5B4E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AEADB9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EF5F9A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D7678E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59" w:type="dxa"/>
            <w:tcBorders>
              <w:top w:val="single" w:sz="6" w:space="0" w:color="auto"/>
              <w:left w:val="single" w:sz="6" w:space="0" w:color="auto"/>
              <w:bottom w:val="single" w:sz="6" w:space="0" w:color="auto"/>
            </w:tcBorders>
            <w:vAlign w:val="center"/>
          </w:tcPr>
          <w:p w14:paraId="0509AAB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6A0BCD2D" w14:textId="77777777" w:rsidTr="00810367">
        <w:trPr>
          <w:trHeight w:val="200"/>
        </w:trPr>
        <w:tc>
          <w:tcPr>
            <w:tcW w:w="3058" w:type="dxa"/>
            <w:tcBorders>
              <w:top w:val="single" w:sz="6" w:space="0" w:color="auto"/>
              <w:bottom w:val="single" w:sz="6" w:space="0" w:color="auto"/>
              <w:right w:val="single" w:sz="6" w:space="0" w:color="auto"/>
            </w:tcBorders>
            <w:vAlign w:val="center"/>
          </w:tcPr>
          <w:p w14:paraId="57218C16"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14:paraId="3D07FDB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69D012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0427E2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1ED71C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D31FB0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59" w:type="dxa"/>
            <w:tcBorders>
              <w:top w:val="single" w:sz="6" w:space="0" w:color="auto"/>
              <w:left w:val="single" w:sz="6" w:space="0" w:color="auto"/>
              <w:bottom w:val="single" w:sz="6" w:space="0" w:color="auto"/>
            </w:tcBorders>
            <w:vAlign w:val="center"/>
          </w:tcPr>
          <w:p w14:paraId="6178957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3C7910CF" w14:textId="77777777" w:rsidTr="00810367">
        <w:trPr>
          <w:trHeight w:val="200"/>
        </w:trPr>
        <w:tc>
          <w:tcPr>
            <w:tcW w:w="3058" w:type="dxa"/>
            <w:tcBorders>
              <w:top w:val="single" w:sz="6" w:space="0" w:color="auto"/>
              <w:bottom w:val="single" w:sz="6" w:space="0" w:color="auto"/>
              <w:right w:val="single" w:sz="6" w:space="0" w:color="auto"/>
            </w:tcBorders>
            <w:vAlign w:val="center"/>
          </w:tcPr>
          <w:p w14:paraId="61CB1F59"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487E77A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6C1A8E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E7947D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DC6A7A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91983C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59" w:type="dxa"/>
            <w:tcBorders>
              <w:top w:val="single" w:sz="6" w:space="0" w:color="auto"/>
              <w:left w:val="single" w:sz="6" w:space="0" w:color="auto"/>
              <w:bottom w:val="single" w:sz="6" w:space="0" w:color="auto"/>
            </w:tcBorders>
            <w:vAlign w:val="center"/>
          </w:tcPr>
          <w:p w14:paraId="42E0932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5C1B1389" w14:textId="77777777" w:rsidTr="00810367">
        <w:trPr>
          <w:trHeight w:val="200"/>
        </w:trPr>
        <w:tc>
          <w:tcPr>
            <w:tcW w:w="3058" w:type="dxa"/>
            <w:tcBorders>
              <w:top w:val="single" w:sz="6" w:space="0" w:color="auto"/>
              <w:bottom w:val="single" w:sz="6" w:space="0" w:color="auto"/>
              <w:right w:val="single" w:sz="6" w:space="0" w:color="auto"/>
            </w:tcBorders>
            <w:vAlign w:val="center"/>
          </w:tcPr>
          <w:p w14:paraId="0B86BB68"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14:paraId="4AD02EF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113 601</w:t>
            </w:r>
          </w:p>
        </w:tc>
        <w:tc>
          <w:tcPr>
            <w:tcW w:w="1080" w:type="dxa"/>
            <w:tcBorders>
              <w:top w:val="single" w:sz="6" w:space="0" w:color="auto"/>
              <w:left w:val="single" w:sz="6" w:space="0" w:color="auto"/>
              <w:bottom w:val="single" w:sz="6" w:space="0" w:color="auto"/>
              <w:right w:val="single" w:sz="6" w:space="0" w:color="auto"/>
            </w:tcBorders>
            <w:vAlign w:val="center"/>
          </w:tcPr>
          <w:p w14:paraId="2FA69DB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220 166</w:t>
            </w:r>
          </w:p>
        </w:tc>
        <w:tc>
          <w:tcPr>
            <w:tcW w:w="1260" w:type="dxa"/>
            <w:tcBorders>
              <w:top w:val="single" w:sz="6" w:space="0" w:color="auto"/>
              <w:left w:val="single" w:sz="6" w:space="0" w:color="auto"/>
              <w:bottom w:val="single" w:sz="6" w:space="0" w:color="auto"/>
              <w:right w:val="single" w:sz="6" w:space="0" w:color="auto"/>
            </w:tcBorders>
            <w:vAlign w:val="center"/>
          </w:tcPr>
          <w:p w14:paraId="25FC284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5A10BB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E4C78D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113 601</w:t>
            </w:r>
          </w:p>
        </w:tc>
        <w:tc>
          <w:tcPr>
            <w:tcW w:w="1659" w:type="dxa"/>
            <w:tcBorders>
              <w:top w:val="single" w:sz="6" w:space="0" w:color="auto"/>
              <w:left w:val="single" w:sz="6" w:space="0" w:color="auto"/>
              <w:bottom w:val="single" w:sz="6" w:space="0" w:color="auto"/>
            </w:tcBorders>
            <w:vAlign w:val="center"/>
          </w:tcPr>
          <w:p w14:paraId="76C419B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220 166</w:t>
            </w:r>
          </w:p>
        </w:tc>
      </w:tr>
      <w:tr w:rsidR="00810367" w14:paraId="6E928743" w14:textId="77777777" w:rsidTr="00810367">
        <w:trPr>
          <w:trHeight w:val="200"/>
        </w:trPr>
        <w:tc>
          <w:tcPr>
            <w:tcW w:w="3058" w:type="dxa"/>
            <w:tcBorders>
              <w:top w:val="single" w:sz="6" w:space="0" w:color="auto"/>
              <w:bottom w:val="single" w:sz="6" w:space="0" w:color="auto"/>
              <w:right w:val="single" w:sz="6" w:space="0" w:color="auto"/>
            </w:tcBorders>
          </w:tcPr>
          <w:p w14:paraId="15C9666F"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599" w:type="dxa"/>
            <w:gridSpan w:val="6"/>
            <w:tcBorders>
              <w:top w:val="single" w:sz="6" w:space="0" w:color="auto"/>
              <w:left w:val="single" w:sz="6" w:space="0" w:color="auto"/>
              <w:bottom w:val="single" w:sz="6" w:space="0" w:color="auto"/>
            </w:tcBorders>
            <w:vAlign w:val="center"/>
          </w:tcPr>
          <w:p w14:paraId="6A6B66DF"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Орендованими основними засобами товариство не користується.</w:t>
            </w:r>
          </w:p>
          <w:p w14:paraId="35565BD8"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Бухгалтерський облiк основних засобiв, iнших необоротних матерiальних активiв та їх зносу ведеться у вiдповiдностi з вимогами НП(С)БО7 "Основнi засоби". Оцiнка наявностi, надходження, вибуття, ремонту та амортизацiї основних засобiв проводиться у вiдповiдностi з вимогами НП(С)БО №7 та обраною облiковою полiтикою пiдприємства. Нарахування амортизацiї основних засобiв проводилося згiдно вимог НП(С)БО № 7 "Основнi засоби" iз застосуванням прямолiнiйного методу виходячи з встановлених Товариством строкiв корисного використання основних засобiв. </w:t>
            </w:r>
          </w:p>
          <w:p w14:paraId="4D0E3759"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Придбанi (створенi) основнi засоби зараховуються на баланс за первiсною вартiстю. Первiсна вартiсть основних засобiв на кiнець звiтного перiоду - 400978 тис. грн, на початок звiтного перiоду - 268820 тис. грн. Знос основних засобiв на кiнець звiтного перiоду - 180812 тис. грн. Нараховано амортизацiї за рiк 25705 тис. грн. Ступiнь використання основних засобiв - 54,91% , ступiнь зносу - 45,09% . Основнi засоби задiянi на пiдприємствi 100%. </w:t>
            </w:r>
          </w:p>
          <w:p w14:paraId="356E2EEB"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Термiни та умови користування основними засобами (за основними групами): будiвлi та споруди-20 рокiв, машини та обладнання - 5 рокiв, транспортнi засоби - 5 рокiв. </w:t>
            </w:r>
          </w:p>
          <w:p w14:paraId="5F0AC230"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Збiльшення первiсної вартостi основних засобiв вiдбулося в зв'язку з  придбанням, будiвництвом та ремонтом нерухомого майна, придбанням (в т.ч. ремонтом, полiпшенням машин та обладнання, транспортних засобiв та iнших основних засобiв для виробничих потреб Товариства. Надiйшло за рiк основних засобiв на загальну суму 132270 тис. грн., в т.ч.  будiвi та споруди - 91524 тис. грн., машини та обладнання - 37267тис. грн., транспортнi засоби - 1369 тис. грн. iншi ОЗ.</w:t>
            </w:r>
          </w:p>
          <w:p w14:paraId="3AC89CF4"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Первiсна вартiсть повнiстю амортизованих основних засобiв, якi продовжують використовувати -  95223тис. грн.</w:t>
            </w:r>
          </w:p>
          <w:p w14:paraId="3D3A1D99"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Iндексацiї та дооцiнки основних засобiв в 2024 роцi не було</w:t>
            </w:r>
          </w:p>
          <w:p w14:paraId="798E5211"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Вартiсть основних засобiв, щодо яких iснують обмеження права власностi, становить  52197тис. грн. в зв'язку з заставою згiдно кредитних договорiв. Iншi основнi засоби знаходяться в експлуатацiї без обмежень у користуваннi.</w:t>
            </w:r>
          </w:p>
          <w:p w14:paraId="63EF4E0F"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rPr>
            </w:pPr>
          </w:p>
        </w:tc>
      </w:tr>
    </w:tbl>
    <w:p w14:paraId="065C122D"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p w14:paraId="1531ED24" w14:textId="77777777" w:rsidR="00810367" w:rsidRDefault="00810367">
      <w:pPr>
        <w:rPr>
          <w:rFonts w:ascii="Times New Roman CYR" w:hAnsi="Times New Roman CYR" w:cs="Times New Roman CYR"/>
          <w:b/>
          <w:bCs/>
          <w:sz w:val="24"/>
          <w:szCs w:val="24"/>
        </w:rPr>
      </w:pPr>
      <w:r>
        <w:rPr>
          <w:rFonts w:ascii="Times New Roman CYR" w:hAnsi="Times New Roman CYR" w:cs="Times New Roman CYR"/>
          <w:b/>
          <w:bCs/>
          <w:sz w:val="24"/>
          <w:szCs w:val="24"/>
        </w:rPr>
        <w:br w:type="page"/>
      </w:r>
    </w:p>
    <w:p w14:paraId="376338AC" w14:textId="77777777" w:rsidR="00810367" w:rsidRDefault="0081036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810367" w14:paraId="7FAFD1AE" w14:textId="77777777">
        <w:trPr>
          <w:trHeight w:val="200"/>
        </w:trPr>
        <w:tc>
          <w:tcPr>
            <w:tcW w:w="4000" w:type="dxa"/>
            <w:gridSpan w:val="2"/>
            <w:tcBorders>
              <w:top w:val="single" w:sz="6" w:space="0" w:color="auto"/>
              <w:bottom w:val="single" w:sz="6" w:space="0" w:color="auto"/>
              <w:right w:val="single" w:sz="6" w:space="0" w:color="auto"/>
            </w:tcBorders>
          </w:tcPr>
          <w:p w14:paraId="7481F9F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14:paraId="395F96F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14:paraId="232FE6A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810367" w14:paraId="5A5A6F69" w14:textId="77777777">
        <w:trPr>
          <w:trHeight w:val="200"/>
        </w:trPr>
        <w:tc>
          <w:tcPr>
            <w:tcW w:w="4000" w:type="dxa"/>
            <w:gridSpan w:val="2"/>
            <w:tcBorders>
              <w:top w:val="single" w:sz="6" w:space="0" w:color="auto"/>
              <w:bottom w:val="single" w:sz="6" w:space="0" w:color="auto"/>
              <w:right w:val="single" w:sz="6" w:space="0" w:color="auto"/>
            </w:tcBorders>
          </w:tcPr>
          <w:p w14:paraId="170BF195"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14:paraId="403F8DD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475 652</w:t>
            </w:r>
          </w:p>
        </w:tc>
        <w:tc>
          <w:tcPr>
            <w:tcW w:w="3000" w:type="dxa"/>
            <w:tcBorders>
              <w:top w:val="single" w:sz="6" w:space="0" w:color="auto"/>
              <w:left w:val="single" w:sz="6" w:space="0" w:color="auto"/>
              <w:bottom w:val="single" w:sz="6" w:space="0" w:color="auto"/>
            </w:tcBorders>
          </w:tcPr>
          <w:p w14:paraId="61321B9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368 327</w:t>
            </w:r>
          </w:p>
        </w:tc>
      </w:tr>
      <w:tr w:rsidR="00810367" w14:paraId="0E01ED7C" w14:textId="77777777">
        <w:trPr>
          <w:trHeight w:val="200"/>
        </w:trPr>
        <w:tc>
          <w:tcPr>
            <w:tcW w:w="4000" w:type="dxa"/>
            <w:gridSpan w:val="2"/>
            <w:tcBorders>
              <w:top w:val="single" w:sz="6" w:space="0" w:color="auto"/>
              <w:bottom w:val="single" w:sz="6" w:space="0" w:color="auto"/>
              <w:right w:val="single" w:sz="6" w:space="0" w:color="auto"/>
            </w:tcBorders>
          </w:tcPr>
          <w:p w14:paraId="5A710861"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3D5B470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3 820</w:t>
            </w:r>
          </w:p>
        </w:tc>
        <w:tc>
          <w:tcPr>
            <w:tcW w:w="3000" w:type="dxa"/>
            <w:tcBorders>
              <w:top w:val="single" w:sz="6" w:space="0" w:color="auto"/>
              <w:left w:val="single" w:sz="6" w:space="0" w:color="auto"/>
              <w:bottom w:val="single" w:sz="6" w:space="0" w:color="auto"/>
            </w:tcBorders>
          </w:tcPr>
          <w:p w14:paraId="71C0D6E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3 820</w:t>
            </w:r>
          </w:p>
        </w:tc>
      </w:tr>
      <w:tr w:rsidR="00810367" w14:paraId="551324CD" w14:textId="77777777">
        <w:trPr>
          <w:trHeight w:val="200"/>
        </w:trPr>
        <w:tc>
          <w:tcPr>
            <w:tcW w:w="4000" w:type="dxa"/>
            <w:gridSpan w:val="2"/>
            <w:tcBorders>
              <w:top w:val="single" w:sz="6" w:space="0" w:color="auto"/>
              <w:bottom w:val="single" w:sz="6" w:space="0" w:color="auto"/>
              <w:right w:val="single" w:sz="6" w:space="0" w:color="auto"/>
            </w:tcBorders>
          </w:tcPr>
          <w:p w14:paraId="7B00681D"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59A717F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3 820</w:t>
            </w:r>
          </w:p>
        </w:tc>
        <w:tc>
          <w:tcPr>
            <w:tcW w:w="3000" w:type="dxa"/>
            <w:tcBorders>
              <w:top w:val="single" w:sz="6" w:space="0" w:color="auto"/>
              <w:left w:val="single" w:sz="6" w:space="0" w:color="auto"/>
              <w:bottom w:val="single" w:sz="6" w:space="0" w:color="auto"/>
            </w:tcBorders>
          </w:tcPr>
          <w:p w14:paraId="7A4F739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3 820</w:t>
            </w:r>
          </w:p>
        </w:tc>
      </w:tr>
      <w:tr w:rsidR="00810367" w14:paraId="2CD91EDA" w14:textId="77777777">
        <w:trPr>
          <w:trHeight w:val="200"/>
        </w:trPr>
        <w:tc>
          <w:tcPr>
            <w:tcW w:w="4000" w:type="dxa"/>
            <w:gridSpan w:val="2"/>
            <w:tcBorders>
              <w:top w:val="single" w:sz="6" w:space="0" w:color="auto"/>
              <w:bottom w:val="single" w:sz="6" w:space="0" w:color="auto"/>
              <w:right w:val="single" w:sz="6" w:space="0" w:color="auto"/>
            </w:tcBorders>
          </w:tcPr>
          <w:p w14:paraId="5A77B37F"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14:paraId="3D2E05F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12 451,6</w:t>
            </w:r>
          </w:p>
        </w:tc>
        <w:tc>
          <w:tcPr>
            <w:tcW w:w="3000" w:type="dxa"/>
            <w:tcBorders>
              <w:top w:val="single" w:sz="6" w:space="0" w:color="auto"/>
              <w:left w:val="single" w:sz="6" w:space="0" w:color="auto"/>
              <w:bottom w:val="single" w:sz="6" w:space="0" w:color="auto"/>
            </w:tcBorders>
          </w:tcPr>
          <w:p w14:paraId="29A7FE7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9 642,07</w:t>
            </w:r>
          </w:p>
        </w:tc>
      </w:tr>
      <w:tr w:rsidR="00810367" w14:paraId="44DA646F" w14:textId="77777777">
        <w:trPr>
          <w:trHeight w:val="200"/>
        </w:trPr>
        <w:tc>
          <w:tcPr>
            <w:tcW w:w="4000" w:type="dxa"/>
            <w:gridSpan w:val="2"/>
            <w:tcBorders>
              <w:top w:val="single" w:sz="6" w:space="0" w:color="auto"/>
              <w:bottom w:val="single" w:sz="6" w:space="0" w:color="auto"/>
              <w:right w:val="single" w:sz="6" w:space="0" w:color="auto"/>
            </w:tcBorders>
          </w:tcPr>
          <w:p w14:paraId="208156F5"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14:paraId="1CF1AC9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129,14</w:t>
            </w:r>
          </w:p>
        </w:tc>
        <w:tc>
          <w:tcPr>
            <w:tcW w:w="3000" w:type="dxa"/>
            <w:tcBorders>
              <w:top w:val="single" w:sz="6" w:space="0" w:color="auto"/>
              <w:left w:val="single" w:sz="6" w:space="0" w:color="auto"/>
              <w:bottom w:val="single" w:sz="6" w:space="0" w:color="auto"/>
            </w:tcBorders>
          </w:tcPr>
          <w:p w14:paraId="7E77613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103,44</w:t>
            </w:r>
          </w:p>
        </w:tc>
      </w:tr>
      <w:tr w:rsidR="00810367" w14:paraId="22554E4E" w14:textId="77777777">
        <w:trPr>
          <w:trHeight w:val="200"/>
        </w:trPr>
        <w:tc>
          <w:tcPr>
            <w:tcW w:w="1260" w:type="dxa"/>
            <w:tcBorders>
              <w:top w:val="single" w:sz="6" w:space="0" w:color="auto"/>
              <w:bottom w:val="single" w:sz="6" w:space="0" w:color="auto"/>
              <w:right w:val="single" w:sz="6" w:space="0" w:color="auto"/>
            </w:tcBorders>
          </w:tcPr>
          <w:p w14:paraId="094BD929"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14:paraId="3DD69D69"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При здiйсненнi розрахунку застосовуються методичнi рекомендацiї щодо визначення вартостi чистих активiв акцiонерних товариств, схваленi рiшенням Державної комiсiї з цiнних паперiв та фондового ринку вiд 17.11.04р. № 485. </w:t>
            </w:r>
          </w:p>
          <w:p w14:paraId="6D61A2BA"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Для визначення вартостi чистих активiв складається розрахунок за даними бухгалтерської звiтностi вiдповiдно до Нацiонального Положення (стандарту) бухгалтерського облiку 1 "Загальнi вимоги до фiнансової звiтностi". </w:t>
            </w:r>
          </w:p>
          <w:p w14:paraId="55ACB4C0"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Пiд вартiстю чистих активiв акцiонерного товариства (далi - АТ) розумiється величина, яка визначається шляхом вирахування iз суми активiв, прийнятих до розрахунку, суми його зобов'язань, прийнятих до розрахунку.</w:t>
            </w:r>
          </w:p>
          <w:p w14:paraId="5D9F1B44"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Визначена у фiнансовiй звiтностi вартiсть Чистих активiв Товариства станом на 31.12.2022 року складає 356077 тис. грн., що бiльше статутного капiталу (скоригованого статутного капiталу). </w:t>
            </w:r>
          </w:p>
          <w:p w14:paraId="3BE5E0A9"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Визначена у фiнансовiй звiтностi вартiсть Чистих активiв Товариства станом на 31.12.2023 року складає 368327 тис. грн., що бiльше статутного капiталу (скоригованого статутного капiталу). </w:t>
            </w:r>
          </w:p>
          <w:p w14:paraId="7CE88EE1"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Визначена у фiнансовiй звiтностi вартiсть Чистих активiв Товариства станом на 31.12.2024 року складає 475652 тис. грн., що бiльше статутного капiталу (скоригованого статутного капiталу). </w:t>
            </w:r>
          </w:p>
          <w:p w14:paraId="00BE45A1"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Вартiсть чистих активiв акцiонерного товариства не менша вiд статутного капiталу (скоригованого). Вартiсть чистих активiв товариства не менша вiд мiнiмального розмiру статутного капiталу, встановленого законом. </w:t>
            </w:r>
          </w:p>
          <w:p w14:paraId="1E81D695"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Отже, умова перевищення вартостi чистих активiв над розмiром статутного капiталу на 31.12.2024 року Товариством дотримується.</w:t>
            </w:r>
          </w:p>
          <w:p w14:paraId="7611C23B"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rPr>
            </w:pPr>
          </w:p>
        </w:tc>
      </w:tr>
    </w:tbl>
    <w:p w14:paraId="3DA9C1C1"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p w14:paraId="347AE487" w14:textId="77777777" w:rsidR="00810367" w:rsidRDefault="00810367">
      <w:pPr>
        <w:rPr>
          <w:rFonts w:ascii="Times New Roman CYR" w:hAnsi="Times New Roman CYR" w:cs="Times New Roman CYR"/>
          <w:b/>
          <w:bCs/>
          <w:sz w:val="24"/>
          <w:szCs w:val="24"/>
        </w:rPr>
      </w:pPr>
      <w:r>
        <w:rPr>
          <w:rFonts w:ascii="Times New Roman CYR" w:hAnsi="Times New Roman CYR" w:cs="Times New Roman CYR"/>
          <w:b/>
          <w:bCs/>
          <w:sz w:val="24"/>
          <w:szCs w:val="24"/>
        </w:rPr>
        <w:br w:type="page"/>
      </w:r>
    </w:p>
    <w:p w14:paraId="699DD998" w14:textId="77777777" w:rsidR="00810367" w:rsidRDefault="0081036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810367" w14:paraId="4A5746CE" w14:textId="77777777">
        <w:trPr>
          <w:trHeight w:val="200"/>
        </w:trPr>
        <w:tc>
          <w:tcPr>
            <w:tcW w:w="3780" w:type="dxa"/>
            <w:tcBorders>
              <w:top w:val="single" w:sz="6" w:space="0" w:color="auto"/>
              <w:bottom w:val="single" w:sz="6" w:space="0" w:color="auto"/>
              <w:right w:val="single" w:sz="6" w:space="0" w:color="auto"/>
            </w:tcBorders>
            <w:vAlign w:val="center"/>
          </w:tcPr>
          <w:p w14:paraId="67B1922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14:paraId="2240DEA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14:paraId="2DA96EA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14:paraId="5806BDE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14:paraId="15B1355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810367" w14:paraId="2B3E7A73" w14:textId="77777777">
        <w:trPr>
          <w:trHeight w:val="200"/>
        </w:trPr>
        <w:tc>
          <w:tcPr>
            <w:tcW w:w="3780" w:type="dxa"/>
            <w:tcBorders>
              <w:top w:val="single" w:sz="6" w:space="0" w:color="auto"/>
              <w:bottom w:val="single" w:sz="6" w:space="0" w:color="auto"/>
              <w:right w:val="single" w:sz="6" w:space="0" w:color="auto"/>
            </w:tcBorders>
            <w:vAlign w:val="center"/>
          </w:tcPr>
          <w:p w14:paraId="114439A3"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14:paraId="0163CBC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6C8E4A0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42 446</w:t>
            </w:r>
          </w:p>
        </w:tc>
        <w:tc>
          <w:tcPr>
            <w:tcW w:w="1940" w:type="dxa"/>
            <w:tcBorders>
              <w:top w:val="single" w:sz="6" w:space="0" w:color="auto"/>
              <w:left w:val="single" w:sz="6" w:space="0" w:color="auto"/>
              <w:bottom w:val="single" w:sz="6" w:space="0" w:color="auto"/>
              <w:right w:val="single" w:sz="6" w:space="0" w:color="auto"/>
            </w:tcBorders>
            <w:vAlign w:val="center"/>
          </w:tcPr>
          <w:p w14:paraId="29BB684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159C60E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810367" w14:paraId="46DF9045" w14:textId="77777777">
        <w:trPr>
          <w:trHeight w:val="200"/>
        </w:trPr>
        <w:tc>
          <w:tcPr>
            <w:tcW w:w="3780" w:type="dxa"/>
            <w:tcBorders>
              <w:top w:val="single" w:sz="6" w:space="0" w:color="auto"/>
              <w:bottom w:val="single" w:sz="6" w:space="0" w:color="auto"/>
              <w:right w:val="single" w:sz="6" w:space="0" w:color="auto"/>
            </w:tcBorders>
            <w:vAlign w:val="center"/>
          </w:tcPr>
          <w:p w14:paraId="16EC6346"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05A9319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r>
      <w:tr w:rsidR="00810367" w14:paraId="73072E84" w14:textId="77777777">
        <w:trPr>
          <w:trHeight w:val="200"/>
        </w:trPr>
        <w:tc>
          <w:tcPr>
            <w:tcW w:w="3780" w:type="dxa"/>
            <w:tcBorders>
              <w:top w:val="single" w:sz="6" w:space="0" w:color="auto"/>
              <w:bottom w:val="single" w:sz="6" w:space="0" w:color="auto"/>
              <w:right w:val="single" w:sz="6" w:space="0" w:color="auto"/>
            </w:tcBorders>
          </w:tcPr>
          <w:p w14:paraId="09AE85EE"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АТ КБ Приватбанк КД 22817612-КД-4 вiд 04.07.2023</w:t>
            </w:r>
          </w:p>
        </w:tc>
        <w:tc>
          <w:tcPr>
            <w:tcW w:w="1440" w:type="dxa"/>
            <w:tcBorders>
              <w:top w:val="single" w:sz="6" w:space="0" w:color="auto"/>
              <w:left w:val="single" w:sz="6" w:space="0" w:color="auto"/>
              <w:bottom w:val="single" w:sz="6" w:space="0" w:color="auto"/>
              <w:right w:val="single" w:sz="6" w:space="0" w:color="auto"/>
            </w:tcBorders>
          </w:tcPr>
          <w:p w14:paraId="0754AD4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04.07.2023</w:t>
            </w:r>
          </w:p>
        </w:tc>
        <w:tc>
          <w:tcPr>
            <w:tcW w:w="1480" w:type="dxa"/>
            <w:tcBorders>
              <w:top w:val="single" w:sz="6" w:space="0" w:color="auto"/>
              <w:left w:val="single" w:sz="6" w:space="0" w:color="auto"/>
              <w:bottom w:val="single" w:sz="6" w:space="0" w:color="auto"/>
              <w:right w:val="single" w:sz="6" w:space="0" w:color="auto"/>
            </w:tcBorders>
          </w:tcPr>
          <w:p w14:paraId="5688C1B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837</w:t>
            </w:r>
          </w:p>
        </w:tc>
        <w:tc>
          <w:tcPr>
            <w:tcW w:w="1940" w:type="dxa"/>
            <w:tcBorders>
              <w:top w:val="single" w:sz="6" w:space="0" w:color="auto"/>
              <w:left w:val="single" w:sz="6" w:space="0" w:color="auto"/>
              <w:bottom w:val="single" w:sz="6" w:space="0" w:color="auto"/>
              <w:right w:val="single" w:sz="6" w:space="0" w:color="auto"/>
            </w:tcBorders>
          </w:tcPr>
          <w:p w14:paraId="577BFDB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328" w:type="dxa"/>
            <w:tcBorders>
              <w:top w:val="single" w:sz="6" w:space="0" w:color="auto"/>
              <w:left w:val="single" w:sz="6" w:space="0" w:color="auto"/>
              <w:bottom w:val="single" w:sz="6" w:space="0" w:color="auto"/>
            </w:tcBorders>
          </w:tcPr>
          <w:p w14:paraId="4AC141D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01.06.2028</w:t>
            </w:r>
          </w:p>
        </w:tc>
      </w:tr>
      <w:tr w:rsidR="00810367" w14:paraId="53CF8557" w14:textId="77777777">
        <w:trPr>
          <w:trHeight w:val="200"/>
        </w:trPr>
        <w:tc>
          <w:tcPr>
            <w:tcW w:w="3780" w:type="dxa"/>
            <w:tcBorders>
              <w:top w:val="single" w:sz="6" w:space="0" w:color="auto"/>
              <w:bottom w:val="single" w:sz="6" w:space="0" w:color="auto"/>
              <w:right w:val="single" w:sz="6" w:space="0" w:color="auto"/>
            </w:tcBorders>
          </w:tcPr>
          <w:p w14:paraId="7590693F"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АТ КБ Приватбанк КД 22817612-КД5 вiд 04.07.2023 Кредит середньо- строковий</w:t>
            </w:r>
          </w:p>
        </w:tc>
        <w:tc>
          <w:tcPr>
            <w:tcW w:w="1440" w:type="dxa"/>
            <w:tcBorders>
              <w:top w:val="single" w:sz="6" w:space="0" w:color="auto"/>
              <w:left w:val="single" w:sz="6" w:space="0" w:color="auto"/>
              <w:bottom w:val="single" w:sz="6" w:space="0" w:color="auto"/>
              <w:right w:val="single" w:sz="6" w:space="0" w:color="auto"/>
            </w:tcBorders>
          </w:tcPr>
          <w:p w14:paraId="40229A4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04.07.2023</w:t>
            </w:r>
          </w:p>
        </w:tc>
        <w:tc>
          <w:tcPr>
            <w:tcW w:w="1480" w:type="dxa"/>
            <w:tcBorders>
              <w:top w:val="single" w:sz="6" w:space="0" w:color="auto"/>
              <w:left w:val="single" w:sz="6" w:space="0" w:color="auto"/>
              <w:bottom w:val="single" w:sz="6" w:space="0" w:color="auto"/>
              <w:right w:val="single" w:sz="6" w:space="0" w:color="auto"/>
            </w:tcBorders>
          </w:tcPr>
          <w:p w14:paraId="0A85BAD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864</w:t>
            </w:r>
          </w:p>
        </w:tc>
        <w:tc>
          <w:tcPr>
            <w:tcW w:w="1940" w:type="dxa"/>
            <w:tcBorders>
              <w:top w:val="single" w:sz="6" w:space="0" w:color="auto"/>
              <w:left w:val="single" w:sz="6" w:space="0" w:color="auto"/>
              <w:bottom w:val="single" w:sz="6" w:space="0" w:color="auto"/>
              <w:right w:val="single" w:sz="6" w:space="0" w:color="auto"/>
            </w:tcBorders>
          </w:tcPr>
          <w:p w14:paraId="475E69A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328" w:type="dxa"/>
            <w:tcBorders>
              <w:top w:val="single" w:sz="6" w:space="0" w:color="auto"/>
              <w:left w:val="single" w:sz="6" w:space="0" w:color="auto"/>
              <w:bottom w:val="single" w:sz="6" w:space="0" w:color="auto"/>
            </w:tcBorders>
          </w:tcPr>
          <w:p w14:paraId="0C09174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01.06.2028</w:t>
            </w:r>
          </w:p>
        </w:tc>
      </w:tr>
      <w:tr w:rsidR="00810367" w14:paraId="4509F417" w14:textId="77777777">
        <w:trPr>
          <w:trHeight w:val="200"/>
        </w:trPr>
        <w:tc>
          <w:tcPr>
            <w:tcW w:w="3780" w:type="dxa"/>
            <w:tcBorders>
              <w:top w:val="single" w:sz="6" w:space="0" w:color="auto"/>
              <w:bottom w:val="single" w:sz="6" w:space="0" w:color="auto"/>
              <w:right w:val="single" w:sz="6" w:space="0" w:color="auto"/>
            </w:tcBorders>
          </w:tcPr>
          <w:p w14:paraId="5B3B466D"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АТ КБ Приватбанк КД 22817612-КД-6 вiд 04.07.2023 Кредит середньо- строковий</w:t>
            </w:r>
          </w:p>
        </w:tc>
        <w:tc>
          <w:tcPr>
            <w:tcW w:w="1440" w:type="dxa"/>
            <w:tcBorders>
              <w:top w:val="single" w:sz="6" w:space="0" w:color="auto"/>
              <w:left w:val="single" w:sz="6" w:space="0" w:color="auto"/>
              <w:bottom w:val="single" w:sz="6" w:space="0" w:color="auto"/>
              <w:right w:val="single" w:sz="6" w:space="0" w:color="auto"/>
            </w:tcBorders>
          </w:tcPr>
          <w:p w14:paraId="0C09AC0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05.07.2023</w:t>
            </w:r>
          </w:p>
        </w:tc>
        <w:tc>
          <w:tcPr>
            <w:tcW w:w="1480" w:type="dxa"/>
            <w:tcBorders>
              <w:top w:val="single" w:sz="6" w:space="0" w:color="auto"/>
              <w:left w:val="single" w:sz="6" w:space="0" w:color="auto"/>
              <w:bottom w:val="single" w:sz="6" w:space="0" w:color="auto"/>
              <w:right w:val="single" w:sz="6" w:space="0" w:color="auto"/>
            </w:tcBorders>
          </w:tcPr>
          <w:p w14:paraId="6A1A2A2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1 462</w:t>
            </w:r>
          </w:p>
        </w:tc>
        <w:tc>
          <w:tcPr>
            <w:tcW w:w="1940" w:type="dxa"/>
            <w:tcBorders>
              <w:top w:val="single" w:sz="6" w:space="0" w:color="auto"/>
              <w:left w:val="single" w:sz="6" w:space="0" w:color="auto"/>
              <w:bottom w:val="single" w:sz="6" w:space="0" w:color="auto"/>
              <w:right w:val="single" w:sz="6" w:space="0" w:color="auto"/>
            </w:tcBorders>
          </w:tcPr>
          <w:p w14:paraId="08CF827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328" w:type="dxa"/>
            <w:tcBorders>
              <w:top w:val="single" w:sz="6" w:space="0" w:color="auto"/>
              <w:left w:val="single" w:sz="6" w:space="0" w:color="auto"/>
              <w:bottom w:val="single" w:sz="6" w:space="0" w:color="auto"/>
            </w:tcBorders>
          </w:tcPr>
          <w:p w14:paraId="1BCDE65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01.06.2028</w:t>
            </w:r>
          </w:p>
        </w:tc>
      </w:tr>
      <w:tr w:rsidR="00810367" w14:paraId="41E96403" w14:textId="77777777">
        <w:trPr>
          <w:trHeight w:val="200"/>
        </w:trPr>
        <w:tc>
          <w:tcPr>
            <w:tcW w:w="3780" w:type="dxa"/>
            <w:tcBorders>
              <w:top w:val="single" w:sz="6" w:space="0" w:color="auto"/>
              <w:bottom w:val="single" w:sz="6" w:space="0" w:color="auto"/>
              <w:right w:val="single" w:sz="6" w:space="0" w:color="auto"/>
            </w:tcBorders>
          </w:tcPr>
          <w:p w14:paraId="29E5EC73"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АТ КБ Приватбанк КД 22817612-КД-8 вiд 23.04.2024 Кредит середньо- строковий</w:t>
            </w:r>
          </w:p>
        </w:tc>
        <w:tc>
          <w:tcPr>
            <w:tcW w:w="1440" w:type="dxa"/>
            <w:tcBorders>
              <w:top w:val="single" w:sz="6" w:space="0" w:color="auto"/>
              <w:left w:val="single" w:sz="6" w:space="0" w:color="auto"/>
              <w:bottom w:val="single" w:sz="6" w:space="0" w:color="auto"/>
              <w:right w:val="single" w:sz="6" w:space="0" w:color="auto"/>
            </w:tcBorders>
          </w:tcPr>
          <w:p w14:paraId="74ACC64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23.04.2024</w:t>
            </w:r>
          </w:p>
        </w:tc>
        <w:tc>
          <w:tcPr>
            <w:tcW w:w="1480" w:type="dxa"/>
            <w:tcBorders>
              <w:top w:val="single" w:sz="6" w:space="0" w:color="auto"/>
              <w:left w:val="single" w:sz="6" w:space="0" w:color="auto"/>
              <w:bottom w:val="single" w:sz="6" w:space="0" w:color="auto"/>
              <w:right w:val="single" w:sz="6" w:space="0" w:color="auto"/>
            </w:tcBorders>
          </w:tcPr>
          <w:p w14:paraId="23405F9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1 406</w:t>
            </w:r>
          </w:p>
        </w:tc>
        <w:tc>
          <w:tcPr>
            <w:tcW w:w="1940" w:type="dxa"/>
            <w:tcBorders>
              <w:top w:val="single" w:sz="6" w:space="0" w:color="auto"/>
              <w:left w:val="single" w:sz="6" w:space="0" w:color="auto"/>
              <w:bottom w:val="single" w:sz="6" w:space="0" w:color="auto"/>
              <w:right w:val="single" w:sz="6" w:space="0" w:color="auto"/>
            </w:tcBorders>
          </w:tcPr>
          <w:p w14:paraId="77A0528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28" w:type="dxa"/>
            <w:tcBorders>
              <w:top w:val="single" w:sz="6" w:space="0" w:color="auto"/>
              <w:left w:val="single" w:sz="6" w:space="0" w:color="auto"/>
              <w:bottom w:val="single" w:sz="6" w:space="0" w:color="auto"/>
            </w:tcBorders>
          </w:tcPr>
          <w:p w14:paraId="5C8A54F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01.03.2029</w:t>
            </w:r>
          </w:p>
        </w:tc>
      </w:tr>
      <w:tr w:rsidR="00810367" w14:paraId="198B24D3" w14:textId="77777777">
        <w:trPr>
          <w:trHeight w:val="200"/>
        </w:trPr>
        <w:tc>
          <w:tcPr>
            <w:tcW w:w="3780" w:type="dxa"/>
            <w:tcBorders>
              <w:top w:val="single" w:sz="6" w:space="0" w:color="auto"/>
              <w:bottom w:val="single" w:sz="6" w:space="0" w:color="auto"/>
              <w:right w:val="single" w:sz="6" w:space="0" w:color="auto"/>
            </w:tcBorders>
          </w:tcPr>
          <w:p w14:paraId="31AEA55A"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АТ КБ Приватбанк КД 22817612-КД-1 вiд24.10.2022 Кредит середньо- строковий</w:t>
            </w:r>
          </w:p>
        </w:tc>
        <w:tc>
          <w:tcPr>
            <w:tcW w:w="1440" w:type="dxa"/>
            <w:tcBorders>
              <w:top w:val="single" w:sz="6" w:space="0" w:color="auto"/>
              <w:left w:val="single" w:sz="6" w:space="0" w:color="auto"/>
              <w:bottom w:val="single" w:sz="6" w:space="0" w:color="auto"/>
              <w:right w:val="single" w:sz="6" w:space="0" w:color="auto"/>
            </w:tcBorders>
          </w:tcPr>
          <w:p w14:paraId="140A348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24.10.2022</w:t>
            </w:r>
          </w:p>
        </w:tc>
        <w:tc>
          <w:tcPr>
            <w:tcW w:w="1480" w:type="dxa"/>
            <w:tcBorders>
              <w:top w:val="single" w:sz="6" w:space="0" w:color="auto"/>
              <w:left w:val="single" w:sz="6" w:space="0" w:color="auto"/>
              <w:bottom w:val="single" w:sz="6" w:space="0" w:color="auto"/>
              <w:right w:val="single" w:sz="6" w:space="0" w:color="auto"/>
            </w:tcBorders>
          </w:tcPr>
          <w:p w14:paraId="668D054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1 751</w:t>
            </w:r>
          </w:p>
        </w:tc>
        <w:tc>
          <w:tcPr>
            <w:tcW w:w="1940" w:type="dxa"/>
            <w:tcBorders>
              <w:top w:val="single" w:sz="6" w:space="0" w:color="auto"/>
              <w:left w:val="single" w:sz="6" w:space="0" w:color="auto"/>
              <w:bottom w:val="single" w:sz="6" w:space="0" w:color="auto"/>
              <w:right w:val="single" w:sz="6" w:space="0" w:color="auto"/>
            </w:tcBorders>
          </w:tcPr>
          <w:p w14:paraId="4B10CC3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14:paraId="5E7715C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24.10.2025</w:t>
            </w:r>
          </w:p>
        </w:tc>
      </w:tr>
      <w:tr w:rsidR="00810367" w14:paraId="5A275D77" w14:textId="77777777">
        <w:trPr>
          <w:trHeight w:val="200"/>
        </w:trPr>
        <w:tc>
          <w:tcPr>
            <w:tcW w:w="3780" w:type="dxa"/>
            <w:tcBorders>
              <w:top w:val="single" w:sz="6" w:space="0" w:color="auto"/>
              <w:bottom w:val="single" w:sz="6" w:space="0" w:color="auto"/>
              <w:right w:val="single" w:sz="6" w:space="0" w:color="auto"/>
            </w:tcBorders>
          </w:tcPr>
          <w:p w14:paraId="0A10689B"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АТ ПрокредитБанк 115.54347   FW115.1265 Кредит середньо- строковий</w:t>
            </w:r>
          </w:p>
        </w:tc>
        <w:tc>
          <w:tcPr>
            <w:tcW w:w="1440" w:type="dxa"/>
            <w:tcBorders>
              <w:top w:val="single" w:sz="6" w:space="0" w:color="auto"/>
              <w:left w:val="single" w:sz="6" w:space="0" w:color="auto"/>
              <w:bottom w:val="single" w:sz="6" w:space="0" w:color="auto"/>
              <w:right w:val="single" w:sz="6" w:space="0" w:color="auto"/>
            </w:tcBorders>
          </w:tcPr>
          <w:p w14:paraId="3289AD6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19.09.2024</w:t>
            </w:r>
          </w:p>
        </w:tc>
        <w:tc>
          <w:tcPr>
            <w:tcW w:w="1480" w:type="dxa"/>
            <w:tcBorders>
              <w:top w:val="single" w:sz="6" w:space="0" w:color="auto"/>
              <w:left w:val="single" w:sz="6" w:space="0" w:color="auto"/>
              <w:bottom w:val="single" w:sz="6" w:space="0" w:color="auto"/>
              <w:right w:val="single" w:sz="6" w:space="0" w:color="auto"/>
            </w:tcBorders>
          </w:tcPr>
          <w:p w14:paraId="66CDC02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2 947</w:t>
            </w:r>
          </w:p>
        </w:tc>
        <w:tc>
          <w:tcPr>
            <w:tcW w:w="1940" w:type="dxa"/>
            <w:tcBorders>
              <w:top w:val="single" w:sz="6" w:space="0" w:color="auto"/>
              <w:left w:val="single" w:sz="6" w:space="0" w:color="auto"/>
              <w:bottom w:val="single" w:sz="6" w:space="0" w:color="auto"/>
              <w:right w:val="single" w:sz="6" w:space="0" w:color="auto"/>
            </w:tcBorders>
          </w:tcPr>
          <w:p w14:paraId="7E5258E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28" w:type="dxa"/>
            <w:tcBorders>
              <w:top w:val="single" w:sz="6" w:space="0" w:color="auto"/>
              <w:left w:val="single" w:sz="6" w:space="0" w:color="auto"/>
              <w:bottom w:val="single" w:sz="6" w:space="0" w:color="auto"/>
            </w:tcBorders>
          </w:tcPr>
          <w:p w14:paraId="382AB9D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10.09.2027</w:t>
            </w:r>
          </w:p>
        </w:tc>
      </w:tr>
      <w:tr w:rsidR="00810367" w14:paraId="468DB497" w14:textId="77777777">
        <w:trPr>
          <w:trHeight w:val="200"/>
        </w:trPr>
        <w:tc>
          <w:tcPr>
            <w:tcW w:w="3780" w:type="dxa"/>
            <w:tcBorders>
              <w:top w:val="single" w:sz="6" w:space="0" w:color="auto"/>
              <w:bottom w:val="single" w:sz="6" w:space="0" w:color="auto"/>
              <w:right w:val="single" w:sz="6" w:space="0" w:color="auto"/>
            </w:tcBorders>
          </w:tcPr>
          <w:p w14:paraId="33399691"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АТ ПрокредитБанк 115.54085/FW115/1265 ВКЛ</w:t>
            </w:r>
          </w:p>
        </w:tc>
        <w:tc>
          <w:tcPr>
            <w:tcW w:w="1440" w:type="dxa"/>
            <w:tcBorders>
              <w:top w:val="single" w:sz="6" w:space="0" w:color="auto"/>
              <w:left w:val="single" w:sz="6" w:space="0" w:color="auto"/>
              <w:bottom w:val="single" w:sz="6" w:space="0" w:color="auto"/>
              <w:right w:val="single" w:sz="6" w:space="0" w:color="auto"/>
            </w:tcBorders>
          </w:tcPr>
          <w:p w14:paraId="4352079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21.05.2024</w:t>
            </w:r>
          </w:p>
        </w:tc>
        <w:tc>
          <w:tcPr>
            <w:tcW w:w="1480" w:type="dxa"/>
            <w:tcBorders>
              <w:top w:val="single" w:sz="6" w:space="0" w:color="auto"/>
              <w:left w:val="single" w:sz="6" w:space="0" w:color="auto"/>
              <w:bottom w:val="single" w:sz="6" w:space="0" w:color="auto"/>
              <w:right w:val="single" w:sz="6" w:space="0" w:color="auto"/>
            </w:tcBorders>
          </w:tcPr>
          <w:p w14:paraId="3CF9768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9 000</w:t>
            </w:r>
          </w:p>
        </w:tc>
        <w:tc>
          <w:tcPr>
            <w:tcW w:w="1940" w:type="dxa"/>
            <w:tcBorders>
              <w:top w:val="single" w:sz="6" w:space="0" w:color="auto"/>
              <w:left w:val="single" w:sz="6" w:space="0" w:color="auto"/>
              <w:bottom w:val="single" w:sz="6" w:space="0" w:color="auto"/>
              <w:right w:val="single" w:sz="6" w:space="0" w:color="auto"/>
            </w:tcBorders>
          </w:tcPr>
          <w:p w14:paraId="4944267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328" w:type="dxa"/>
            <w:tcBorders>
              <w:top w:val="single" w:sz="6" w:space="0" w:color="auto"/>
              <w:left w:val="single" w:sz="6" w:space="0" w:color="auto"/>
              <w:bottom w:val="single" w:sz="6" w:space="0" w:color="auto"/>
            </w:tcBorders>
          </w:tcPr>
          <w:p w14:paraId="5684FA9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21.05.2025</w:t>
            </w:r>
          </w:p>
        </w:tc>
      </w:tr>
      <w:tr w:rsidR="00810367" w14:paraId="5FF76C14" w14:textId="77777777">
        <w:trPr>
          <w:trHeight w:val="200"/>
        </w:trPr>
        <w:tc>
          <w:tcPr>
            <w:tcW w:w="3780" w:type="dxa"/>
            <w:tcBorders>
              <w:top w:val="single" w:sz="6" w:space="0" w:color="auto"/>
              <w:bottom w:val="single" w:sz="6" w:space="0" w:color="auto"/>
              <w:right w:val="single" w:sz="6" w:space="0" w:color="auto"/>
            </w:tcBorders>
          </w:tcPr>
          <w:p w14:paraId="4555E0DE"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АТ КБ Приватбанк № 22817612-КД-7 ВКЛ</w:t>
            </w:r>
          </w:p>
        </w:tc>
        <w:tc>
          <w:tcPr>
            <w:tcW w:w="1440" w:type="dxa"/>
            <w:tcBorders>
              <w:top w:val="single" w:sz="6" w:space="0" w:color="auto"/>
              <w:left w:val="single" w:sz="6" w:space="0" w:color="auto"/>
              <w:bottom w:val="single" w:sz="6" w:space="0" w:color="auto"/>
              <w:right w:val="single" w:sz="6" w:space="0" w:color="auto"/>
            </w:tcBorders>
          </w:tcPr>
          <w:p w14:paraId="0AA0809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23.02.2024</w:t>
            </w:r>
          </w:p>
        </w:tc>
        <w:tc>
          <w:tcPr>
            <w:tcW w:w="1480" w:type="dxa"/>
            <w:tcBorders>
              <w:top w:val="single" w:sz="6" w:space="0" w:color="auto"/>
              <w:left w:val="single" w:sz="6" w:space="0" w:color="auto"/>
              <w:bottom w:val="single" w:sz="6" w:space="0" w:color="auto"/>
              <w:right w:val="single" w:sz="6" w:space="0" w:color="auto"/>
            </w:tcBorders>
          </w:tcPr>
          <w:p w14:paraId="4A71CF7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24 179</w:t>
            </w:r>
          </w:p>
        </w:tc>
        <w:tc>
          <w:tcPr>
            <w:tcW w:w="1940" w:type="dxa"/>
            <w:tcBorders>
              <w:top w:val="single" w:sz="6" w:space="0" w:color="auto"/>
              <w:left w:val="single" w:sz="6" w:space="0" w:color="auto"/>
              <w:bottom w:val="single" w:sz="6" w:space="0" w:color="auto"/>
              <w:right w:val="single" w:sz="6" w:space="0" w:color="auto"/>
            </w:tcBorders>
          </w:tcPr>
          <w:p w14:paraId="0B30BAF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328" w:type="dxa"/>
            <w:tcBorders>
              <w:top w:val="single" w:sz="6" w:space="0" w:color="auto"/>
              <w:left w:val="single" w:sz="6" w:space="0" w:color="auto"/>
              <w:bottom w:val="single" w:sz="6" w:space="0" w:color="auto"/>
            </w:tcBorders>
          </w:tcPr>
          <w:p w14:paraId="678121B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01.03.2025</w:t>
            </w:r>
          </w:p>
        </w:tc>
      </w:tr>
      <w:tr w:rsidR="00810367" w14:paraId="4F5D8F47" w14:textId="77777777">
        <w:trPr>
          <w:trHeight w:val="300"/>
        </w:trPr>
        <w:tc>
          <w:tcPr>
            <w:tcW w:w="3780" w:type="dxa"/>
            <w:tcBorders>
              <w:top w:val="single" w:sz="6" w:space="0" w:color="auto"/>
              <w:bottom w:val="single" w:sz="6" w:space="0" w:color="auto"/>
              <w:right w:val="single" w:sz="6" w:space="0" w:color="auto"/>
            </w:tcBorders>
            <w:vAlign w:val="center"/>
          </w:tcPr>
          <w:p w14:paraId="31FA2C1C"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14:paraId="657AF6C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395A0A8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4E51EB6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37BFAD0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810367" w14:paraId="30EB6657" w14:textId="77777777">
        <w:trPr>
          <w:trHeight w:val="300"/>
        </w:trPr>
        <w:tc>
          <w:tcPr>
            <w:tcW w:w="3780" w:type="dxa"/>
            <w:tcBorders>
              <w:top w:val="single" w:sz="6" w:space="0" w:color="auto"/>
              <w:bottom w:val="single" w:sz="6" w:space="0" w:color="auto"/>
              <w:right w:val="single" w:sz="6" w:space="0" w:color="auto"/>
            </w:tcBorders>
            <w:vAlign w:val="center"/>
          </w:tcPr>
          <w:p w14:paraId="534E774D"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04439D04"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tc>
      </w:tr>
      <w:tr w:rsidR="00810367" w14:paraId="400BEE21" w14:textId="77777777">
        <w:trPr>
          <w:trHeight w:val="300"/>
        </w:trPr>
        <w:tc>
          <w:tcPr>
            <w:tcW w:w="3780" w:type="dxa"/>
            <w:tcBorders>
              <w:top w:val="single" w:sz="6" w:space="0" w:color="auto"/>
              <w:bottom w:val="single" w:sz="6" w:space="0" w:color="auto"/>
              <w:right w:val="single" w:sz="6" w:space="0" w:color="auto"/>
            </w:tcBorders>
            <w:vAlign w:val="center"/>
          </w:tcPr>
          <w:p w14:paraId="51C1E0CF"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15DA50C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735A75A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706075C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3F94870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810367" w14:paraId="6CAB2464" w14:textId="77777777">
        <w:trPr>
          <w:trHeight w:val="300"/>
        </w:trPr>
        <w:tc>
          <w:tcPr>
            <w:tcW w:w="3780" w:type="dxa"/>
            <w:tcBorders>
              <w:top w:val="single" w:sz="6" w:space="0" w:color="auto"/>
              <w:bottom w:val="single" w:sz="6" w:space="0" w:color="auto"/>
              <w:right w:val="single" w:sz="6" w:space="0" w:color="auto"/>
            </w:tcBorders>
            <w:vAlign w:val="center"/>
          </w:tcPr>
          <w:p w14:paraId="24BB4DBE"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40A23F2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2B5C84F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1764F4F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17171C7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810367" w14:paraId="6EA264B6" w14:textId="77777777">
        <w:trPr>
          <w:trHeight w:val="300"/>
        </w:trPr>
        <w:tc>
          <w:tcPr>
            <w:tcW w:w="3780" w:type="dxa"/>
            <w:tcBorders>
              <w:top w:val="single" w:sz="6" w:space="0" w:color="auto"/>
              <w:bottom w:val="single" w:sz="6" w:space="0" w:color="auto"/>
              <w:right w:val="single" w:sz="6" w:space="0" w:color="auto"/>
            </w:tcBorders>
            <w:vAlign w:val="center"/>
          </w:tcPr>
          <w:p w14:paraId="7CA00E81"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2359669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37C0C4A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794638A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15F838A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810367" w14:paraId="64F1139C" w14:textId="77777777">
        <w:trPr>
          <w:trHeight w:val="300"/>
        </w:trPr>
        <w:tc>
          <w:tcPr>
            <w:tcW w:w="3780" w:type="dxa"/>
            <w:tcBorders>
              <w:top w:val="single" w:sz="6" w:space="0" w:color="auto"/>
              <w:bottom w:val="single" w:sz="6" w:space="0" w:color="auto"/>
              <w:right w:val="single" w:sz="6" w:space="0" w:color="auto"/>
            </w:tcBorders>
            <w:vAlign w:val="center"/>
          </w:tcPr>
          <w:p w14:paraId="66FE9898"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14:paraId="5030F06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0084BDC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7F711A8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3113F02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810367" w14:paraId="09ADA0B2" w14:textId="77777777">
        <w:trPr>
          <w:trHeight w:val="300"/>
        </w:trPr>
        <w:tc>
          <w:tcPr>
            <w:tcW w:w="3780" w:type="dxa"/>
            <w:tcBorders>
              <w:top w:val="single" w:sz="6" w:space="0" w:color="auto"/>
              <w:bottom w:val="single" w:sz="6" w:space="0" w:color="auto"/>
              <w:right w:val="single" w:sz="6" w:space="0" w:color="auto"/>
            </w:tcBorders>
            <w:vAlign w:val="center"/>
          </w:tcPr>
          <w:p w14:paraId="0F8A22CA"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41654E1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66709BD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09188E9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0E23ACE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810367" w14:paraId="06A2DAAF" w14:textId="77777777">
        <w:trPr>
          <w:trHeight w:val="300"/>
        </w:trPr>
        <w:tc>
          <w:tcPr>
            <w:tcW w:w="3780" w:type="dxa"/>
            <w:tcBorders>
              <w:top w:val="single" w:sz="6" w:space="0" w:color="auto"/>
              <w:bottom w:val="single" w:sz="6" w:space="0" w:color="auto"/>
              <w:right w:val="single" w:sz="6" w:space="0" w:color="auto"/>
            </w:tcBorders>
            <w:vAlign w:val="center"/>
          </w:tcPr>
          <w:p w14:paraId="64FA80AA"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7926D5D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61E6A25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67F00DB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7F4B4BA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810367" w14:paraId="4AAD00AE" w14:textId="77777777">
        <w:trPr>
          <w:trHeight w:val="300"/>
        </w:trPr>
        <w:tc>
          <w:tcPr>
            <w:tcW w:w="3780" w:type="dxa"/>
            <w:tcBorders>
              <w:top w:val="single" w:sz="6" w:space="0" w:color="auto"/>
              <w:bottom w:val="single" w:sz="6" w:space="0" w:color="auto"/>
              <w:right w:val="single" w:sz="6" w:space="0" w:color="auto"/>
            </w:tcBorders>
            <w:vAlign w:val="center"/>
          </w:tcPr>
          <w:p w14:paraId="30AC0CEB"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14:paraId="537866B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4D086D8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607</w:t>
            </w:r>
          </w:p>
        </w:tc>
        <w:tc>
          <w:tcPr>
            <w:tcW w:w="1940" w:type="dxa"/>
            <w:tcBorders>
              <w:top w:val="single" w:sz="6" w:space="0" w:color="auto"/>
              <w:left w:val="single" w:sz="6" w:space="0" w:color="auto"/>
              <w:bottom w:val="single" w:sz="6" w:space="0" w:color="auto"/>
              <w:right w:val="single" w:sz="6" w:space="0" w:color="auto"/>
            </w:tcBorders>
            <w:vAlign w:val="center"/>
          </w:tcPr>
          <w:p w14:paraId="575F2DC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796C4C0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810367" w14:paraId="084F1874" w14:textId="77777777">
        <w:trPr>
          <w:trHeight w:val="300"/>
        </w:trPr>
        <w:tc>
          <w:tcPr>
            <w:tcW w:w="3780" w:type="dxa"/>
            <w:tcBorders>
              <w:top w:val="single" w:sz="6" w:space="0" w:color="auto"/>
              <w:bottom w:val="single" w:sz="6" w:space="0" w:color="auto"/>
              <w:right w:val="single" w:sz="6" w:space="0" w:color="auto"/>
            </w:tcBorders>
            <w:vAlign w:val="center"/>
          </w:tcPr>
          <w:p w14:paraId="69FFFB22"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14:paraId="1C52451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1B31088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4320EAF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0E33AA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810367" w14:paraId="04FFF4E1" w14:textId="77777777">
        <w:trPr>
          <w:trHeight w:val="300"/>
        </w:trPr>
        <w:tc>
          <w:tcPr>
            <w:tcW w:w="3780" w:type="dxa"/>
            <w:tcBorders>
              <w:top w:val="single" w:sz="6" w:space="0" w:color="auto"/>
              <w:bottom w:val="single" w:sz="6" w:space="0" w:color="auto"/>
              <w:right w:val="single" w:sz="6" w:space="0" w:color="auto"/>
            </w:tcBorders>
            <w:vAlign w:val="center"/>
          </w:tcPr>
          <w:p w14:paraId="5D69DB8D"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14:paraId="4118A00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68BF939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50 475</w:t>
            </w:r>
          </w:p>
        </w:tc>
        <w:tc>
          <w:tcPr>
            <w:tcW w:w="1940" w:type="dxa"/>
            <w:tcBorders>
              <w:top w:val="single" w:sz="6" w:space="0" w:color="auto"/>
              <w:left w:val="single" w:sz="6" w:space="0" w:color="auto"/>
              <w:bottom w:val="single" w:sz="6" w:space="0" w:color="auto"/>
              <w:right w:val="single" w:sz="6" w:space="0" w:color="auto"/>
            </w:tcBorders>
            <w:vAlign w:val="center"/>
          </w:tcPr>
          <w:p w14:paraId="188DF56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190C395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810367" w14:paraId="2205FA33" w14:textId="77777777">
        <w:trPr>
          <w:trHeight w:val="300"/>
        </w:trPr>
        <w:tc>
          <w:tcPr>
            <w:tcW w:w="3780" w:type="dxa"/>
            <w:tcBorders>
              <w:top w:val="single" w:sz="6" w:space="0" w:color="auto"/>
              <w:bottom w:val="single" w:sz="6" w:space="0" w:color="auto"/>
              <w:right w:val="single" w:sz="6" w:space="0" w:color="auto"/>
            </w:tcBorders>
            <w:vAlign w:val="center"/>
          </w:tcPr>
          <w:p w14:paraId="6A621967"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14:paraId="5075711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447F5B3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93 528</w:t>
            </w:r>
          </w:p>
        </w:tc>
        <w:tc>
          <w:tcPr>
            <w:tcW w:w="1940" w:type="dxa"/>
            <w:tcBorders>
              <w:top w:val="single" w:sz="6" w:space="0" w:color="auto"/>
              <w:left w:val="single" w:sz="6" w:space="0" w:color="auto"/>
              <w:bottom w:val="single" w:sz="6" w:space="0" w:color="auto"/>
              <w:right w:val="single" w:sz="6" w:space="0" w:color="auto"/>
            </w:tcBorders>
            <w:vAlign w:val="center"/>
          </w:tcPr>
          <w:p w14:paraId="64DA1B4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1E5445C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14:paraId="5A5C499F"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p w14:paraId="21814376" w14:textId="77777777" w:rsidR="00810367" w:rsidRDefault="00810367">
      <w:pPr>
        <w:rPr>
          <w:rFonts w:ascii="Times New Roman CYR" w:hAnsi="Times New Roman CYR" w:cs="Times New Roman CYR"/>
          <w:b/>
          <w:bCs/>
          <w:sz w:val="24"/>
          <w:szCs w:val="24"/>
        </w:rPr>
      </w:pPr>
      <w:r>
        <w:rPr>
          <w:rFonts w:ascii="Times New Roman CYR" w:hAnsi="Times New Roman CYR" w:cs="Times New Roman CYR"/>
          <w:b/>
          <w:bCs/>
          <w:sz w:val="24"/>
          <w:szCs w:val="24"/>
        </w:rPr>
        <w:br w:type="page"/>
      </w:r>
    </w:p>
    <w:p w14:paraId="7705D284"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про собівартість реалізованої продукції</w:t>
      </w:r>
    </w:p>
    <w:tbl>
      <w:tblPr>
        <w:tblW w:w="10374" w:type="dxa"/>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620"/>
        <w:gridCol w:w="5360"/>
        <w:gridCol w:w="4394"/>
      </w:tblGrid>
      <w:tr w:rsidR="00810367" w14:paraId="403A874E" w14:textId="77777777" w:rsidTr="00810367">
        <w:trPr>
          <w:trHeight w:val="300"/>
        </w:trPr>
        <w:tc>
          <w:tcPr>
            <w:tcW w:w="620" w:type="dxa"/>
            <w:tcBorders>
              <w:top w:val="single" w:sz="6" w:space="0" w:color="auto"/>
              <w:bottom w:val="single" w:sz="6" w:space="0" w:color="auto"/>
              <w:right w:val="single" w:sz="6" w:space="0" w:color="auto"/>
            </w:tcBorders>
            <w:vAlign w:val="center"/>
          </w:tcPr>
          <w:p w14:paraId="356A0B3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5360" w:type="dxa"/>
            <w:tcBorders>
              <w:top w:val="single" w:sz="6" w:space="0" w:color="auto"/>
              <w:left w:val="single" w:sz="6" w:space="0" w:color="auto"/>
              <w:bottom w:val="single" w:sz="6" w:space="0" w:color="auto"/>
              <w:right w:val="single" w:sz="6" w:space="0" w:color="auto"/>
            </w:tcBorders>
            <w:vAlign w:val="center"/>
          </w:tcPr>
          <w:p w14:paraId="403C066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Склад витрат</w:t>
            </w:r>
          </w:p>
        </w:tc>
        <w:tc>
          <w:tcPr>
            <w:tcW w:w="4394" w:type="dxa"/>
            <w:tcBorders>
              <w:top w:val="single" w:sz="6" w:space="0" w:color="auto"/>
              <w:left w:val="single" w:sz="6" w:space="0" w:color="auto"/>
              <w:bottom w:val="single" w:sz="6" w:space="0" w:color="auto"/>
            </w:tcBorders>
            <w:vAlign w:val="center"/>
          </w:tcPr>
          <w:p w14:paraId="59CD9E3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від загальної собівартості реалізованої продукції (у відсотках)</w:t>
            </w:r>
          </w:p>
        </w:tc>
      </w:tr>
      <w:tr w:rsidR="00810367" w14:paraId="24B5B14D" w14:textId="77777777" w:rsidTr="00810367">
        <w:trPr>
          <w:trHeight w:val="300"/>
        </w:trPr>
        <w:tc>
          <w:tcPr>
            <w:tcW w:w="620" w:type="dxa"/>
            <w:tcBorders>
              <w:top w:val="single" w:sz="6" w:space="0" w:color="auto"/>
              <w:bottom w:val="single" w:sz="6" w:space="0" w:color="auto"/>
              <w:right w:val="single" w:sz="6" w:space="0" w:color="auto"/>
            </w:tcBorders>
            <w:vAlign w:val="center"/>
          </w:tcPr>
          <w:p w14:paraId="20659C7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5360" w:type="dxa"/>
            <w:tcBorders>
              <w:top w:val="single" w:sz="6" w:space="0" w:color="auto"/>
              <w:left w:val="single" w:sz="6" w:space="0" w:color="auto"/>
              <w:bottom w:val="single" w:sz="6" w:space="0" w:color="auto"/>
              <w:right w:val="single" w:sz="6" w:space="0" w:color="auto"/>
            </w:tcBorders>
            <w:vAlign w:val="center"/>
          </w:tcPr>
          <w:p w14:paraId="752F847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394" w:type="dxa"/>
            <w:tcBorders>
              <w:top w:val="single" w:sz="6" w:space="0" w:color="auto"/>
              <w:left w:val="single" w:sz="6" w:space="0" w:color="auto"/>
              <w:bottom w:val="single" w:sz="6" w:space="0" w:color="auto"/>
            </w:tcBorders>
            <w:vAlign w:val="center"/>
          </w:tcPr>
          <w:p w14:paraId="3AFA059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810367" w14:paraId="25008161" w14:textId="77777777" w:rsidTr="00810367">
        <w:trPr>
          <w:trHeight w:val="300"/>
        </w:trPr>
        <w:tc>
          <w:tcPr>
            <w:tcW w:w="620" w:type="dxa"/>
            <w:tcBorders>
              <w:top w:val="single" w:sz="6" w:space="0" w:color="auto"/>
              <w:bottom w:val="single" w:sz="6" w:space="0" w:color="auto"/>
              <w:right w:val="single" w:sz="6" w:space="0" w:color="auto"/>
            </w:tcBorders>
          </w:tcPr>
          <w:p w14:paraId="695F8DF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5360" w:type="dxa"/>
            <w:tcBorders>
              <w:top w:val="single" w:sz="6" w:space="0" w:color="auto"/>
              <w:left w:val="single" w:sz="6" w:space="0" w:color="auto"/>
              <w:bottom w:val="single" w:sz="6" w:space="0" w:color="auto"/>
              <w:right w:val="single" w:sz="6" w:space="0" w:color="auto"/>
            </w:tcBorders>
          </w:tcPr>
          <w:p w14:paraId="11D6496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амортизацiя</w:t>
            </w:r>
          </w:p>
        </w:tc>
        <w:tc>
          <w:tcPr>
            <w:tcW w:w="4394" w:type="dxa"/>
            <w:tcBorders>
              <w:top w:val="single" w:sz="6" w:space="0" w:color="auto"/>
              <w:left w:val="single" w:sz="6" w:space="0" w:color="auto"/>
              <w:bottom w:val="single" w:sz="6" w:space="0" w:color="auto"/>
            </w:tcBorders>
          </w:tcPr>
          <w:p w14:paraId="64C9990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9,8</w:t>
            </w:r>
          </w:p>
        </w:tc>
      </w:tr>
      <w:tr w:rsidR="00810367" w14:paraId="66E0C539" w14:textId="77777777" w:rsidTr="00810367">
        <w:trPr>
          <w:trHeight w:val="300"/>
        </w:trPr>
        <w:tc>
          <w:tcPr>
            <w:tcW w:w="620" w:type="dxa"/>
            <w:tcBorders>
              <w:top w:val="single" w:sz="6" w:space="0" w:color="auto"/>
              <w:bottom w:val="single" w:sz="6" w:space="0" w:color="auto"/>
              <w:right w:val="single" w:sz="6" w:space="0" w:color="auto"/>
            </w:tcBorders>
          </w:tcPr>
          <w:p w14:paraId="1F7025E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5360" w:type="dxa"/>
            <w:tcBorders>
              <w:top w:val="single" w:sz="6" w:space="0" w:color="auto"/>
              <w:left w:val="single" w:sz="6" w:space="0" w:color="auto"/>
              <w:bottom w:val="single" w:sz="6" w:space="0" w:color="auto"/>
              <w:right w:val="single" w:sz="6" w:space="0" w:color="auto"/>
            </w:tcBorders>
          </w:tcPr>
          <w:p w14:paraId="2C6BDE1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заробiтна плата</w:t>
            </w:r>
          </w:p>
        </w:tc>
        <w:tc>
          <w:tcPr>
            <w:tcW w:w="4394" w:type="dxa"/>
            <w:tcBorders>
              <w:top w:val="single" w:sz="6" w:space="0" w:color="auto"/>
              <w:left w:val="single" w:sz="6" w:space="0" w:color="auto"/>
              <w:bottom w:val="single" w:sz="6" w:space="0" w:color="auto"/>
            </w:tcBorders>
          </w:tcPr>
          <w:p w14:paraId="413344B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19,9</w:t>
            </w:r>
          </w:p>
        </w:tc>
      </w:tr>
      <w:tr w:rsidR="00810367" w14:paraId="7B8CDCE1" w14:textId="77777777" w:rsidTr="00810367">
        <w:trPr>
          <w:trHeight w:val="300"/>
        </w:trPr>
        <w:tc>
          <w:tcPr>
            <w:tcW w:w="620" w:type="dxa"/>
            <w:tcBorders>
              <w:top w:val="single" w:sz="6" w:space="0" w:color="auto"/>
              <w:bottom w:val="single" w:sz="6" w:space="0" w:color="auto"/>
              <w:right w:val="single" w:sz="6" w:space="0" w:color="auto"/>
            </w:tcBorders>
          </w:tcPr>
          <w:p w14:paraId="57FB0F3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360" w:type="dxa"/>
            <w:tcBorders>
              <w:top w:val="single" w:sz="6" w:space="0" w:color="auto"/>
              <w:left w:val="single" w:sz="6" w:space="0" w:color="auto"/>
              <w:bottom w:val="single" w:sz="6" w:space="0" w:color="auto"/>
              <w:right w:val="single" w:sz="6" w:space="0" w:color="auto"/>
            </w:tcBorders>
          </w:tcPr>
          <w:p w14:paraId="5584C12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матерiальнi витрати (мiнеральнi добрива)</w:t>
            </w:r>
          </w:p>
        </w:tc>
        <w:tc>
          <w:tcPr>
            <w:tcW w:w="4394" w:type="dxa"/>
            <w:tcBorders>
              <w:top w:val="single" w:sz="6" w:space="0" w:color="auto"/>
              <w:left w:val="single" w:sz="6" w:space="0" w:color="auto"/>
              <w:bottom w:val="single" w:sz="6" w:space="0" w:color="auto"/>
            </w:tcBorders>
          </w:tcPr>
          <w:p w14:paraId="60F3944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w:t>
            </w:r>
          </w:p>
        </w:tc>
      </w:tr>
      <w:tr w:rsidR="00810367" w14:paraId="23DA0A4C" w14:textId="77777777" w:rsidTr="00810367">
        <w:trPr>
          <w:trHeight w:val="300"/>
        </w:trPr>
        <w:tc>
          <w:tcPr>
            <w:tcW w:w="620" w:type="dxa"/>
            <w:tcBorders>
              <w:top w:val="single" w:sz="6" w:space="0" w:color="auto"/>
              <w:bottom w:val="single" w:sz="6" w:space="0" w:color="auto"/>
              <w:right w:val="single" w:sz="6" w:space="0" w:color="auto"/>
            </w:tcBorders>
          </w:tcPr>
          <w:p w14:paraId="6602A98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5360" w:type="dxa"/>
            <w:tcBorders>
              <w:top w:val="single" w:sz="6" w:space="0" w:color="auto"/>
              <w:left w:val="single" w:sz="6" w:space="0" w:color="auto"/>
              <w:bottom w:val="single" w:sz="6" w:space="0" w:color="auto"/>
              <w:right w:val="single" w:sz="6" w:space="0" w:color="auto"/>
            </w:tcBorders>
          </w:tcPr>
          <w:p w14:paraId="0F2FBCA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матерiальнi витрати (насiння)</w:t>
            </w:r>
          </w:p>
        </w:tc>
        <w:tc>
          <w:tcPr>
            <w:tcW w:w="4394" w:type="dxa"/>
            <w:tcBorders>
              <w:top w:val="single" w:sz="6" w:space="0" w:color="auto"/>
              <w:left w:val="single" w:sz="6" w:space="0" w:color="auto"/>
              <w:bottom w:val="single" w:sz="6" w:space="0" w:color="auto"/>
            </w:tcBorders>
          </w:tcPr>
          <w:p w14:paraId="3565F7A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w:t>
            </w:r>
          </w:p>
        </w:tc>
      </w:tr>
      <w:tr w:rsidR="00810367" w14:paraId="0E030897" w14:textId="77777777" w:rsidTr="00810367">
        <w:trPr>
          <w:trHeight w:val="300"/>
        </w:trPr>
        <w:tc>
          <w:tcPr>
            <w:tcW w:w="620" w:type="dxa"/>
            <w:tcBorders>
              <w:top w:val="single" w:sz="6" w:space="0" w:color="auto"/>
              <w:bottom w:val="single" w:sz="6" w:space="0" w:color="auto"/>
              <w:right w:val="single" w:sz="6" w:space="0" w:color="auto"/>
            </w:tcBorders>
          </w:tcPr>
          <w:p w14:paraId="7EC9D68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5360" w:type="dxa"/>
            <w:tcBorders>
              <w:top w:val="single" w:sz="6" w:space="0" w:color="auto"/>
              <w:left w:val="single" w:sz="6" w:space="0" w:color="auto"/>
              <w:bottom w:val="single" w:sz="6" w:space="0" w:color="auto"/>
              <w:right w:val="single" w:sz="6" w:space="0" w:color="auto"/>
            </w:tcBorders>
          </w:tcPr>
          <w:p w14:paraId="2037FFD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матерiальнi  витарти (корма)</w:t>
            </w:r>
          </w:p>
        </w:tc>
        <w:tc>
          <w:tcPr>
            <w:tcW w:w="4394" w:type="dxa"/>
            <w:tcBorders>
              <w:top w:val="single" w:sz="6" w:space="0" w:color="auto"/>
              <w:left w:val="single" w:sz="6" w:space="0" w:color="auto"/>
              <w:bottom w:val="single" w:sz="6" w:space="0" w:color="auto"/>
            </w:tcBorders>
          </w:tcPr>
          <w:p w14:paraId="1F5EAC4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18,4</w:t>
            </w:r>
          </w:p>
        </w:tc>
      </w:tr>
      <w:tr w:rsidR="00810367" w14:paraId="1510DFF9" w14:textId="77777777" w:rsidTr="00810367">
        <w:trPr>
          <w:trHeight w:val="300"/>
        </w:trPr>
        <w:tc>
          <w:tcPr>
            <w:tcW w:w="620" w:type="dxa"/>
            <w:tcBorders>
              <w:top w:val="single" w:sz="6" w:space="0" w:color="auto"/>
              <w:bottom w:val="single" w:sz="6" w:space="0" w:color="auto"/>
              <w:right w:val="single" w:sz="6" w:space="0" w:color="auto"/>
            </w:tcBorders>
          </w:tcPr>
          <w:p w14:paraId="256D4D9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5360" w:type="dxa"/>
            <w:tcBorders>
              <w:top w:val="single" w:sz="6" w:space="0" w:color="auto"/>
              <w:left w:val="single" w:sz="6" w:space="0" w:color="auto"/>
              <w:bottom w:val="single" w:sz="6" w:space="0" w:color="auto"/>
              <w:right w:val="single" w:sz="6" w:space="0" w:color="auto"/>
            </w:tcBorders>
          </w:tcPr>
          <w:p w14:paraId="6D457CC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матерiальнi витрати (паливно-мастильнi матерiали)</w:t>
            </w:r>
          </w:p>
        </w:tc>
        <w:tc>
          <w:tcPr>
            <w:tcW w:w="4394" w:type="dxa"/>
            <w:tcBorders>
              <w:top w:val="single" w:sz="6" w:space="0" w:color="auto"/>
              <w:left w:val="single" w:sz="6" w:space="0" w:color="auto"/>
              <w:bottom w:val="single" w:sz="6" w:space="0" w:color="auto"/>
            </w:tcBorders>
          </w:tcPr>
          <w:p w14:paraId="1DD1CF7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7,8</w:t>
            </w:r>
          </w:p>
        </w:tc>
      </w:tr>
      <w:tr w:rsidR="00810367" w14:paraId="5FBA8F0F" w14:textId="77777777" w:rsidTr="00810367">
        <w:trPr>
          <w:trHeight w:val="300"/>
        </w:trPr>
        <w:tc>
          <w:tcPr>
            <w:tcW w:w="620" w:type="dxa"/>
            <w:tcBorders>
              <w:top w:val="single" w:sz="6" w:space="0" w:color="auto"/>
              <w:bottom w:val="single" w:sz="6" w:space="0" w:color="auto"/>
              <w:right w:val="single" w:sz="6" w:space="0" w:color="auto"/>
            </w:tcBorders>
          </w:tcPr>
          <w:p w14:paraId="436D21D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5360" w:type="dxa"/>
            <w:tcBorders>
              <w:top w:val="single" w:sz="6" w:space="0" w:color="auto"/>
              <w:left w:val="single" w:sz="6" w:space="0" w:color="auto"/>
              <w:bottom w:val="single" w:sz="6" w:space="0" w:color="auto"/>
              <w:right w:val="single" w:sz="6" w:space="0" w:color="auto"/>
            </w:tcBorders>
          </w:tcPr>
          <w:p w14:paraId="4CB7C21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iншi</w:t>
            </w:r>
          </w:p>
        </w:tc>
        <w:tc>
          <w:tcPr>
            <w:tcW w:w="4394" w:type="dxa"/>
            <w:tcBorders>
              <w:top w:val="single" w:sz="6" w:space="0" w:color="auto"/>
              <w:left w:val="single" w:sz="6" w:space="0" w:color="auto"/>
              <w:bottom w:val="single" w:sz="6" w:space="0" w:color="auto"/>
            </w:tcBorders>
          </w:tcPr>
          <w:p w14:paraId="409CF04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w:t>
            </w:r>
          </w:p>
        </w:tc>
      </w:tr>
    </w:tbl>
    <w:p w14:paraId="130F264B"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p w14:paraId="473CB7AE" w14:textId="77777777" w:rsidR="00810367" w:rsidRDefault="0081036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374"/>
      </w:tblGrid>
      <w:tr w:rsidR="00810367" w14:paraId="57D30A3A" w14:textId="77777777" w:rsidTr="00810367">
        <w:trPr>
          <w:trHeight w:val="200"/>
        </w:trPr>
        <w:tc>
          <w:tcPr>
            <w:tcW w:w="6000" w:type="dxa"/>
            <w:tcBorders>
              <w:top w:val="single" w:sz="6" w:space="0" w:color="auto"/>
              <w:bottom w:val="single" w:sz="6" w:space="0" w:color="auto"/>
              <w:right w:val="single" w:sz="6" w:space="0" w:color="auto"/>
            </w:tcBorders>
          </w:tcPr>
          <w:p w14:paraId="7F5F5D08"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374" w:type="dxa"/>
            <w:tcBorders>
              <w:top w:val="single" w:sz="6" w:space="0" w:color="auto"/>
              <w:left w:val="single" w:sz="6" w:space="0" w:color="auto"/>
              <w:bottom w:val="single" w:sz="6" w:space="0" w:color="auto"/>
            </w:tcBorders>
          </w:tcPr>
          <w:p w14:paraId="0880FF6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Акцiонерне товариство "Полiкомбанк"</w:t>
            </w:r>
          </w:p>
        </w:tc>
      </w:tr>
      <w:tr w:rsidR="00810367" w14:paraId="4F82B9FF" w14:textId="77777777" w:rsidTr="00810367">
        <w:trPr>
          <w:trHeight w:val="200"/>
        </w:trPr>
        <w:tc>
          <w:tcPr>
            <w:tcW w:w="6000" w:type="dxa"/>
            <w:tcBorders>
              <w:top w:val="single" w:sz="6" w:space="0" w:color="auto"/>
              <w:bottom w:val="single" w:sz="6" w:space="0" w:color="auto"/>
              <w:right w:val="single" w:sz="6" w:space="0" w:color="auto"/>
            </w:tcBorders>
          </w:tcPr>
          <w:p w14:paraId="563C3DEB"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374" w:type="dxa"/>
            <w:tcBorders>
              <w:top w:val="single" w:sz="6" w:space="0" w:color="auto"/>
              <w:left w:val="single" w:sz="6" w:space="0" w:color="auto"/>
              <w:bottom w:val="single" w:sz="6" w:space="0" w:color="auto"/>
            </w:tcBorders>
          </w:tcPr>
          <w:p w14:paraId="60203AF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r>
      <w:tr w:rsidR="00810367" w14:paraId="4617F879" w14:textId="77777777" w:rsidTr="00810367">
        <w:trPr>
          <w:trHeight w:val="200"/>
        </w:trPr>
        <w:tc>
          <w:tcPr>
            <w:tcW w:w="6000" w:type="dxa"/>
            <w:tcBorders>
              <w:top w:val="single" w:sz="6" w:space="0" w:color="auto"/>
              <w:bottom w:val="single" w:sz="6" w:space="0" w:color="auto"/>
              <w:right w:val="single" w:sz="6" w:space="0" w:color="auto"/>
            </w:tcBorders>
          </w:tcPr>
          <w:p w14:paraId="6526422D"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374" w:type="dxa"/>
            <w:tcBorders>
              <w:top w:val="single" w:sz="6" w:space="0" w:color="auto"/>
              <w:left w:val="single" w:sz="6" w:space="0" w:color="auto"/>
              <w:bottom w:val="single" w:sz="6" w:space="0" w:color="auto"/>
            </w:tcBorders>
          </w:tcPr>
          <w:p w14:paraId="07C5B0B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r>
      <w:tr w:rsidR="00810367" w14:paraId="5E285F11" w14:textId="77777777" w:rsidTr="00810367">
        <w:trPr>
          <w:trHeight w:val="200"/>
        </w:trPr>
        <w:tc>
          <w:tcPr>
            <w:tcW w:w="6000" w:type="dxa"/>
            <w:tcBorders>
              <w:top w:val="single" w:sz="6" w:space="0" w:color="auto"/>
              <w:bottom w:val="single" w:sz="6" w:space="0" w:color="auto"/>
              <w:right w:val="single" w:sz="6" w:space="0" w:color="auto"/>
            </w:tcBorders>
          </w:tcPr>
          <w:p w14:paraId="20A41E10"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374" w:type="dxa"/>
            <w:tcBorders>
              <w:top w:val="single" w:sz="6" w:space="0" w:color="auto"/>
              <w:left w:val="single" w:sz="6" w:space="0" w:color="auto"/>
              <w:bottom w:val="single" w:sz="6" w:space="0" w:color="auto"/>
            </w:tcBorders>
          </w:tcPr>
          <w:p w14:paraId="5322191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810367" w14:paraId="132DE70D" w14:textId="77777777" w:rsidTr="00810367">
        <w:trPr>
          <w:trHeight w:val="200"/>
        </w:trPr>
        <w:tc>
          <w:tcPr>
            <w:tcW w:w="6000" w:type="dxa"/>
            <w:tcBorders>
              <w:top w:val="single" w:sz="6" w:space="0" w:color="auto"/>
              <w:bottom w:val="single" w:sz="6" w:space="0" w:color="auto"/>
              <w:right w:val="single" w:sz="6" w:space="0" w:color="auto"/>
            </w:tcBorders>
          </w:tcPr>
          <w:p w14:paraId="4DD3EA5D"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374" w:type="dxa"/>
            <w:tcBorders>
              <w:top w:val="single" w:sz="6" w:space="0" w:color="auto"/>
              <w:left w:val="single" w:sz="6" w:space="0" w:color="auto"/>
              <w:bottom w:val="single" w:sz="6" w:space="0" w:color="auto"/>
            </w:tcBorders>
          </w:tcPr>
          <w:p w14:paraId="55D2CDC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19356610</w:t>
            </w:r>
          </w:p>
        </w:tc>
      </w:tr>
      <w:tr w:rsidR="00810367" w14:paraId="05925207" w14:textId="77777777" w:rsidTr="00810367">
        <w:trPr>
          <w:trHeight w:val="200"/>
        </w:trPr>
        <w:tc>
          <w:tcPr>
            <w:tcW w:w="6000" w:type="dxa"/>
            <w:tcBorders>
              <w:top w:val="single" w:sz="6" w:space="0" w:color="auto"/>
              <w:bottom w:val="single" w:sz="6" w:space="0" w:color="auto"/>
              <w:right w:val="single" w:sz="6" w:space="0" w:color="auto"/>
            </w:tcBorders>
          </w:tcPr>
          <w:p w14:paraId="63058C54"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374" w:type="dxa"/>
            <w:tcBorders>
              <w:top w:val="single" w:sz="6" w:space="0" w:color="auto"/>
              <w:left w:val="single" w:sz="6" w:space="0" w:color="auto"/>
              <w:bottom w:val="single" w:sz="6" w:space="0" w:color="auto"/>
            </w:tcBorders>
          </w:tcPr>
          <w:p w14:paraId="66E54B9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14017, Україна, Чернігівська обл., м. Чернiгiв, пр-т Перемоги, буд. 39</w:t>
            </w:r>
          </w:p>
        </w:tc>
      </w:tr>
      <w:tr w:rsidR="00810367" w14:paraId="61D7D84D" w14:textId="77777777" w:rsidTr="00810367">
        <w:trPr>
          <w:trHeight w:val="200"/>
        </w:trPr>
        <w:tc>
          <w:tcPr>
            <w:tcW w:w="6000" w:type="dxa"/>
            <w:tcBorders>
              <w:top w:val="single" w:sz="6" w:space="0" w:color="auto"/>
              <w:bottom w:val="single" w:sz="6" w:space="0" w:color="auto"/>
              <w:right w:val="single" w:sz="6" w:space="0" w:color="auto"/>
            </w:tcBorders>
          </w:tcPr>
          <w:p w14:paraId="59618C6A"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374" w:type="dxa"/>
            <w:tcBorders>
              <w:top w:val="single" w:sz="6" w:space="0" w:color="auto"/>
              <w:left w:val="single" w:sz="6" w:space="0" w:color="auto"/>
              <w:bottom w:val="single" w:sz="6" w:space="0" w:color="auto"/>
            </w:tcBorders>
          </w:tcPr>
          <w:p w14:paraId="0E54AF5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 263217</w:t>
            </w:r>
          </w:p>
        </w:tc>
      </w:tr>
      <w:tr w:rsidR="00810367" w14:paraId="5F32C4A3" w14:textId="77777777" w:rsidTr="00810367">
        <w:trPr>
          <w:trHeight w:val="200"/>
        </w:trPr>
        <w:tc>
          <w:tcPr>
            <w:tcW w:w="6000" w:type="dxa"/>
            <w:tcBorders>
              <w:top w:val="single" w:sz="6" w:space="0" w:color="auto"/>
              <w:bottom w:val="single" w:sz="6" w:space="0" w:color="auto"/>
              <w:right w:val="single" w:sz="6" w:space="0" w:color="auto"/>
            </w:tcBorders>
          </w:tcPr>
          <w:p w14:paraId="3091DC30"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374" w:type="dxa"/>
            <w:tcBorders>
              <w:top w:val="single" w:sz="6" w:space="0" w:color="auto"/>
              <w:left w:val="single" w:sz="6" w:space="0" w:color="auto"/>
              <w:bottom w:val="single" w:sz="6" w:space="0" w:color="auto"/>
            </w:tcBorders>
          </w:tcPr>
          <w:p w14:paraId="66B8EB9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810367" w14:paraId="1330831A" w14:textId="77777777" w:rsidTr="00810367">
        <w:trPr>
          <w:trHeight w:val="200"/>
        </w:trPr>
        <w:tc>
          <w:tcPr>
            <w:tcW w:w="6000" w:type="dxa"/>
            <w:tcBorders>
              <w:top w:val="single" w:sz="6" w:space="0" w:color="auto"/>
              <w:bottom w:val="single" w:sz="6" w:space="0" w:color="auto"/>
              <w:right w:val="single" w:sz="6" w:space="0" w:color="auto"/>
            </w:tcBorders>
          </w:tcPr>
          <w:p w14:paraId="39AE97AD"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374" w:type="dxa"/>
            <w:tcBorders>
              <w:top w:val="single" w:sz="6" w:space="0" w:color="auto"/>
              <w:left w:val="single" w:sz="6" w:space="0" w:color="auto"/>
              <w:bottom w:val="single" w:sz="6" w:space="0" w:color="auto"/>
            </w:tcBorders>
          </w:tcPr>
          <w:p w14:paraId="79FDA85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20.08.2013</w:t>
            </w:r>
          </w:p>
        </w:tc>
      </w:tr>
      <w:tr w:rsidR="00810367" w14:paraId="0EA4691F" w14:textId="77777777" w:rsidTr="00810367">
        <w:trPr>
          <w:trHeight w:val="200"/>
        </w:trPr>
        <w:tc>
          <w:tcPr>
            <w:tcW w:w="6000" w:type="dxa"/>
            <w:tcBorders>
              <w:top w:val="single" w:sz="6" w:space="0" w:color="auto"/>
              <w:bottom w:val="single" w:sz="6" w:space="0" w:color="auto"/>
              <w:right w:val="single" w:sz="6" w:space="0" w:color="auto"/>
            </w:tcBorders>
          </w:tcPr>
          <w:p w14:paraId="47224068"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374" w:type="dxa"/>
            <w:tcBorders>
              <w:top w:val="single" w:sz="6" w:space="0" w:color="auto"/>
              <w:left w:val="single" w:sz="6" w:space="0" w:color="auto"/>
              <w:bottom w:val="single" w:sz="6" w:space="0" w:color="auto"/>
            </w:tcBorders>
          </w:tcPr>
          <w:p w14:paraId="080DA5F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(0462) 77-48-95</w:t>
            </w:r>
          </w:p>
        </w:tc>
      </w:tr>
      <w:tr w:rsidR="00810367" w14:paraId="00008ADA" w14:textId="77777777" w:rsidTr="00810367">
        <w:trPr>
          <w:trHeight w:val="200"/>
        </w:trPr>
        <w:tc>
          <w:tcPr>
            <w:tcW w:w="6000" w:type="dxa"/>
            <w:tcBorders>
              <w:top w:val="single" w:sz="6" w:space="0" w:color="auto"/>
              <w:bottom w:val="single" w:sz="6" w:space="0" w:color="auto"/>
              <w:right w:val="single" w:sz="6" w:space="0" w:color="auto"/>
            </w:tcBorders>
          </w:tcPr>
          <w:p w14:paraId="546177D1"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374" w:type="dxa"/>
            <w:tcBorders>
              <w:top w:val="single" w:sz="6" w:space="0" w:color="auto"/>
              <w:left w:val="single" w:sz="6" w:space="0" w:color="auto"/>
              <w:bottom w:val="single" w:sz="6" w:space="0" w:color="auto"/>
            </w:tcBorders>
          </w:tcPr>
          <w:p w14:paraId="3A3E778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64.99 - Надання iнших фiнансових послуг (крiм страхування та пенсiйного забезпечення), н. в. i. у.</w:t>
            </w:r>
          </w:p>
          <w:p w14:paraId="097D21E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64.91 - Фiнансовий лiзинг</w:t>
            </w:r>
          </w:p>
          <w:p w14:paraId="208A984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66.12 - Посередництво за договорами по цiнних паперах або товарах</w:t>
            </w:r>
          </w:p>
        </w:tc>
      </w:tr>
      <w:tr w:rsidR="00810367" w14:paraId="556681C5" w14:textId="77777777" w:rsidTr="00810367">
        <w:trPr>
          <w:trHeight w:val="200"/>
        </w:trPr>
        <w:tc>
          <w:tcPr>
            <w:tcW w:w="6000" w:type="dxa"/>
            <w:tcBorders>
              <w:top w:val="single" w:sz="6" w:space="0" w:color="auto"/>
              <w:bottom w:val="single" w:sz="6" w:space="0" w:color="auto"/>
              <w:right w:val="single" w:sz="6" w:space="0" w:color="auto"/>
            </w:tcBorders>
          </w:tcPr>
          <w:p w14:paraId="2FDB835F"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374" w:type="dxa"/>
            <w:tcBorders>
              <w:top w:val="single" w:sz="6" w:space="0" w:color="auto"/>
              <w:left w:val="single" w:sz="6" w:space="0" w:color="auto"/>
              <w:bottom w:val="single" w:sz="6" w:space="0" w:color="auto"/>
            </w:tcBorders>
          </w:tcPr>
          <w:p w14:paraId="134B938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депозитарнi послуги депозитарної установи - емiтенту</w:t>
            </w:r>
          </w:p>
        </w:tc>
      </w:tr>
    </w:tbl>
    <w:p w14:paraId="588D4E76"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374"/>
      </w:tblGrid>
      <w:tr w:rsidR="00810367" w14:paraId="2CB02A80" w14:textId="77777777" w:rsidTr="00810367">
        <w:trPr>
          <w:trHeight w:val="200"/>
        </w:trPr>
        <w:tc>
          <w:tcPr>
            <w:tcW w:w="6000" w:type="dxa"/>
            <w:tcBorders>
              <w:top w:val="single" w:sz="6" w:space="0" w:color="auto"/>
              <w:bottom w:val="single" w:sz="6" w:space="0" w:color="auto"/>
              <w:right w:val="single" w:sz="6" w:space="0" w:color="auto"/>
            </w:tcBorders>
          </w:tcPr>
          <w:p w14:paraId="4007F449"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374" w:type="dxa"/>
            <w:tcBorders>
              <w:top w:val="single" w:sz="6" w:space="0" w:color="auto"/>
              <w:left w:val="single" w:sz="6" w:space="0" w:color="auto"/>
              <w:bottom w:val="single" w:sz="6" w:space="0" w:color="auto"/>
            </w:tcBorders>
          </w:tcPr>
          <w:p w14:paraId="0C33722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810367" w14:paraId="334353B4" w14:textId="77777777" w:rsidTr="00810367">
        <w:trPr>
          <w:trHeight w:val="200"/>
        </w:trPr>
        <w:tc>
          <w:tcPr>
            <w:tcW w:w="6000" w:type="dxa"/>
            <w:tcBorders>
              <w:top w:val="single" w:sz="6" w:space="0" w:color="auto"/>
              <w:bottom w:val="single" w:sz="6" w:space="0" w:color="auto"/>
              <w:right w:val="single" w:sz="6" w:space="0" w:color="auto"/>
            </w:tcBorders>
          </w:tcPr>
          <w:p w14:paraId="7D5B3787"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374" w:type="dxa"/>
            <w:tcBorders>
              <w:top w:val="single" w:sz="6" w:space="0" w:color="auto"/>
              <w:left w:val="single" w:sz="6" w:space="0" w:color="auto"/>
              <w:bottom w:val="single" w:sz="6" w:space="0" w:color="auto"/>
            </w:tcBorders>
          </w:tcPr>
          <w:p w14:paraId="2F6E3DB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r>
      <w:tr w:rsidR="00810367" w14:paraId="1AA2623D" w14:textId="77777777" w:rsidTr="00810367">
        <w:trPr>
          <w:trHeight w:val="200"/>
        </w:trPr>
        <w:tc>
          <w:tcPr>
            <w:tcW w:w="6000" w:type="dxa"/>
            <w:tcBorders>
              <w:top w:val="single" w:sz="6" w:space="0" w:color="auto"/>
              <w:bottom w:val="single" w:sz="6" w:space="0" w:color="auto"/>
              <w:right w:val="single" w:sz="6" w:space="0" w:color="auto"/>
            </w:tcBorders>
          </w:tcPr>
          <w:p w14:paraId="38EEE447"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374" w:type="dxa"/>
            <w:tcBorders>
              <w:top w:val="single" w:sz="6" w:space="0" w:color="auto"/>
              <w:left w:val="single" w:sz="6" w:space="0" w:color="auto"/>
              <w:bottom w:val="single" w:sz="6" w:space="0" w:color="auto"/>
            </w:tcBorders>
          </w:tcPr>
          <w:p w14:paraId="3FB8410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r>
      <w:tr w:rsidR="00810367" w14:paraId="446C5E0A" w14:textId="77777777" w:rsidTr="00810367">
        <w:trPr>
          <w:trHeight w:val="200"/>
        </w:trPr>
        <w:tc>
          <w:tcPr>
            <w:tcW w:w="6000" w:type="dxa"/>
            <w:tcBorders>
              <w:top w:val="single" w:sz="6" w:space="0" w:color="auto"/>
              <w:bottom w:val="single" w:sz="6" w:space="0" w:color="auto"/>
              <w:right w:val="single" w:sz="6" w:space="0" w:color="auto"/>
            </w:tcBorders>
          </w:tcPr>
          <w:p w14:paraId="629F6B57"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374" w:type="dxa"/>
            <w:tcBorders>
              <w:top w:val="single" w:sz="6" w:space="0" w:color="auto"/>
              <w:left w:val="single" w:sz="6" w:space="0" w:color="auto"/>
              <w:bottom w:val="single" w:sz="6" w:space="0" w:color="auto"/>
            </w:tcBorders>
          </w:tcPr>
          <w:p w14:paraId="18E5D6C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810367" w14:paraId="20A7E8C5" w14:textId="77777777" w:rsidTr="00810367">
        <w:trPr>
          <w:trHeight w:val="200"/>
        </w:trPr>
        <w:tc>
          <w:tcPr>
            <w:tcW w:w="6000" w:type="dxa"/>
            <w:tcBorders>
              <w:top w:val="single" w:sz="6" w:space="0" w:color="auto"/>
              <w:bottom w:val="single" w:sz="6" w:space="0" w:color="auto"/>
              <w:right w:val="single" w:sz="6" w:space="0" w:color="auto"/>
            </w:tcBorders>
          </w:tcPr>
          <w:p w14:paraId="0C607AC1"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374" w:type="dxa"/>
            <w:tcBorders>
              <w:top w:val="single" w:sz="6" w:space="0" w:color="auto"/>
              <w:left w:val="single" w:sz="6" w:space="0" w:color="auto"/>
              <w:bottom w:val="single" w:sz="6" w:space="0" w:color="auto"/>
            </w:tcBorders>
          </w:tcPr>
          <w:p w14:paraId="6C51FEC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810367" w14:paraId="18EF30B4" w14:textId="77777777" w:rsidTr="00810367">
        <w:trPr>
          <w:trHeight w:val="200"/>
        </w:trPr>
        <w:tc>
          <w:tcPr>
            <w:tcW w:w="6000" w:type="dxa"/>
            <w:tcBorders>
              <w:top w:val="single" w:sz="6" w:space="0" w:color="auto"/>
              <w:bottom w:val="single" w:sz="6" w:space="0" w:color="auto"/>
              <w:right w:val="single" w:sz="6" w:space="0" w:color="auto"/>
            </w:tcBorders>
          </w:tcPr>
          <w:p w14:paraId="64998456"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374" w:type="dxa"/>
            <w:tcBorders>
              <w:top w:val="single" w:sz="6" w:space="0" w:color="auto"/>
              <w:left w:val="single" w:sz="6" w:space="0" w:color="auto"/>
              <w:bottom w:val="single" w:sz="6" w:space="0" w:color="auto"/>
            </w:tcBorders>
          </w:tcPr>
          <w:p w14:paraId="7076CEF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Україна, м. Київ, вул. Якубенкiвська, 7-г</w:t>
            </w:r>
          </w:p>
        </w:tc>
      </w:tr>
      <w:tr w:rsidR="00810367" w14:paraId="1A9069F7" w14:textId="77777777" w:rsidTr="00810367">
        <w:trPr>
          <w:trHeight w:val="200"/>
        </w:trPr>
        <w:tc>
          <w:tcPr>
            <w:tcW w:w="6000" w:type="dxa"/>
            <w:tcBorders>
              <w:top w:val="single" w:sz="6" w:space="0" w:color="auto"/>
              <w:bottom w:val="single" w:sz="6" w:space="0" w:color="auto"/>
              <w:right w:val="single" w:sz="6" w:space="0" w:color="auto"/>
            </w:tcBorders>
          </w:tcPr>
          <w:p w14:paraId="2B2C21D0"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374" w:type="dxa"/>
            <w:tcBorders>
              <w:top w:val="single" w:sz="6" w:space="0" w:color="auto"/>
              <w:left w:val="single" w:sz="6" w:space="0" w:color="auto"/>
              <w:bottom w:val="single" w:sz="6" w:space="0" w:color="auto"/>
            </w:tcBorders>
          </w:tcPr>
          <w:p w14:paraId="5719F9C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2092</w:t>
            </w:r>
          </w:p>
        </w:tc>
      </w:tr>
      <w:tr w:rsidR="00810367" w14:paraId="61A6F65A" w14:textId="77777777" w:rsidTr="00810367">
        <w:trPr>
          <w:trHeight w:val="200"/>
        </w:trPr>
        <w:tc>
          <w:tcPr>
            <w:tcW w:w="6000" w:type="dxa"/>
            <w:tcBorders>
              <w:top w:val="single" w:sz="6" w:space="0" w:color="auto"/>
              <w:bottom w:val="single" w:sz="6" w:space="0" w:color="auto"/>
              <w:right w:val="single" w:sz="6" w:space="0" w:color="auto"/>
            </w:tcBorders>
          </w:tcPr>
          <w:p w14:paraId="313DE952"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374" w:type="dxa"/>
            <w:tcBorders>
              <w:top w:val="single" w:sz="6" w:space="0" w:color="auto"/>
              <w:left w:val="single" w:sz="6" w:space="0" w:color="auto"/>
              <w:bottom w:val="single" w:sz="6" w:space="0" w:color="auto"/>
            </w:tcBorders>
          </w:tcPr>
          <w:p w14:paraId="2F2CB84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810367" w14:paraId="00457AB4" w14:textId="77777777" w:rsidTr="00810367">
        <w:trPr>
          <w:trHeight w:val="200"/>
        </w:trPr>
        <w:tc>
          <w:tcPr>
            <w:tcW w:w="6000" w:type="dxa"/>
            <w:tcBorders>
              <w:top w:val="single" w:sz="6" w:space="0" w:color="auto"/>
              <w:bottom w:val="single" w:sz="6" w:space="0" w:color="auto"/>
              <w:right w:val="single" w:sz="6" w:space="0" w:color="auto"/>
            </w:tcBorders>
          </w:tcPr>
          <w:p w14:paraId="5D45C41E"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374" w:type="dxa"/>
            <w:tcBorders>
              <w:top w:val="single" w:sz="6" w:space="0" w:color="auto"/>
              <w:left w:val="single" w:sz="6" w:space="0" w:color="auto"/>
              <w:bottom w:val="single" w:sz="6" w:space="0" w:color="auto"/>
            </w:tcBorders>
          </w:tcPr>
          <w:p w14:paraId="5881A28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01.10.2013</w:t>
            </w:r>
          </w:p>
        </w:tc>
      </w:tr>
      <w:tr w:rsidR="00810367" w14:paraId="38AD1EC0" w14:textId="77777777" w:rsidTr="00810367">
        <w:trPr>
          <w:trHeight w:val="200"/>
        </w:trPr>
        <w:tc>
          <w:tcPr>
            <w:tcW w:w="6000" w:type="dxa"/>
            <w:tcBorders>
              <w:top w:val="single" w:sz="6" w:space="0" w:color="auto"/>
              <w:bottom w:val="single" w:sz="6" w:space="0" w:color="auto"/>
              <w:right w:val="single" w:sz="6" w:space="0" w:color="auto"/>
            </w:tcBorders>
          </w:tcPr>
          <w:p w14:paraId="0480F475"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374" w:type="dxa"/>
            <w:tcBorders>
              <w:top w:val="single" w:sz="6" w:space="0" w:color="auto"/>
              <w:left w:val="single" w:sz="6" w:space="0" w:color="auto"/>
              <w:bottom w:val="single" w:sz="6" w:space="0" w:color="auto"/>
            </w:tcBorders>
          </w:tcPr>
          <w:p w14:paraId="622ECE4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591-04-04</w:t>
            </w:r>
          </w:p>
        </w:tc>
      </w:tr>
      <w:tr w:rsidR="00810367" w14:paraId="64AE1318" w14:textId="77777777" w:rsidTr="00810367">
        <w:trPr>
          <w:trHeight w:val="200"/>
        </w:trPr>
        <w:tc>
          <w:tcPr>
            <w:tcW w:w="6000" w:type="dxa"/>
            <w:tcBorders>
              <w:top w:val="single" w:sz="6" w:space="0" w:color="auto"/>
              <w:bottom w:val="single" w:sz="6" w:space="0" w:color="auto"/>
              <w:right w:val="single" w:sz="6" w:space="0" w:color="auto"/>
            </w:tcBorders>
          </w:tcPr>
          <w:p w14:paraId="648176FA"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374" w:type="dxa"/>
            <w:tcBorders>
              <w:top w:val="single" w:sz="6" w:space="0" w:color="auto"/>
              <w:left w:val="single" w:sz="6" w:space="0" w:color="auto"/>
              <w:bottom w:val="single" w:sz="6" w:space="0" w:color="auto"/>
            </w:tcBorders>
          </w:tcPr>
          <w:p w14:paraId="55BE3CB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p w14:paraId="7E2D42C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18.20 - Тиражування звуко-, вiдеозаписiв i програмного забезпечення</w:t>
            </w:r>
          </w:p>
          <w:p w14:paraId="2966B80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62.01 - Комп'ютерне програмування</w:t>
            </w:r>
          </w:p>
        </w:tc>
      </w:tr>
      <w:tr w:rsidR="00810367" w14:paraId="61A553FD" w14:textId="77777777" w:rsidTr="00810367">
        <w:trPr>
          <w:trHeight w:val="200"/>
        </w:trPr>
        <w:tc>
          <w:tcPr>
            <w:tcW w:w="6000" w:type="dxa"/>
            <w:tcBorders>
              <w:top w:val="single" w:sz="6" w:space="0" w:color="auto"/>
              <w:bottom w:val="single" w:sz="6" w:space="0" w:color="auto"/>
              <w:right w:val="single" w:sz="6" w:space="0" w:color="auto"/>
            </w:tcBorders>
          </w:tcPr>
          <w:p w14:paraId="051F6EEB"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Вид послуг, які надає особа</w:t>
            </w:r>
          </w:p>
        </w:tc>
        <w:tc>
          <w:tcPr>
            <w:tcW w:w="4374" w:type="dxa"/>
            <w:tcBorders>
              <w:top w:val="single" w:sz="6" w:space="0" w:color="auto"/>
              <w:left w:val="single" w:sz="6" w:space="0" w:color="auto"/>
              <w:bottom w:val="single" w:sz="6" w:space="0" w:color="auto"/>
            </w:tcBorders>
          </w:tcPr>
          <w:p w14:paraId="21EECFC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депозитарнi послуги центрального депозитарiю цiнних паперiв - емiтенту</w:t>
            </w:r>
          </w:p>
        </w:tc>
      </w:tr>
    </w:tbl>
    <w:p w14:paraId="1E93FD2F"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374"/>
      </w:tblGrid>
      <w:tr w:rsidR="00810367" w14:paraId="260BE33C" w14:textId="77777777" w:rsidTr="00810367">
        <w:trPr>
          <w:trHeight w:val="200"/>
        </w:trPr>
        <w:tc>
          <w:tcPr>
            <w:tcW w:w="6000" w:type="dxa"/>
            <w:tcBorders>
              <w:top w:val="single" w:sz="6" w:space="0" w:color="auto"/>
              <w:bottom w:val="single" w:sz="6" w:space="0" w:color="auto"/>
              <w:right w:val="single" w:sz="6" w:space="0" w:color="auto"/>
            </w:tcBorders>
          </w:tcPr>
          <w:p w14:paraId="2E64B99C"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374" w:type="dxa"/>
            <w:tcBorders>
              <w:top w:val="single" w:sz="6" w:space="0" w:color="auto"/>
              <w:left w:val="single" w:sz="6" w:space="0" w:color="auto"/>
              <w:bottom w:val="single" w:sz="6" w:space="0" w:color="auto"/>
            </w:tcBorders>
          </w:tcPr>
          <w:p w14:paraId="69315EB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"Кроу Ерфольг Україна"</w:t>
            </w:r>
          </w:p>
        </w:tc>
      </w:tr>
      <w:tr w:rsidR="00810367" w14:paraId="12B19AFF" w14:textId="77777777" w:rsidTr="00810367">
        <w:trPr>
          <w:trHeight w:val="200"/>
        </w:trPr>
        <w:tc>
          <w:tcPr>
            <w:tcW w:w="6000" w:type="dxa"/>
            <w:tcBorders>
              <w:top w:val="single" w:sz="6" w:space="0" w:color="auto"/>
              <w:bottom w:val="single" w:sz="6" w:space="0" w:color="auto"/>
              <w:right w:val="single" w:sz="6" w:space="0" w:color="auto"/>
            </w:tcBorders>
          </w:tcPr>
          <w:p w14:paraId="31192A39"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374" w:type="dxa"/>
            <w:tcBorders>
              <w:top w:val="single" w:sz="6" w:space="0" w:color="auto"/>
              <w:left w:val="single" w:sz="6" w:space="0" w:color="auto"/>
              <w:bottom w:val="single" w:sz="6" w:space="0" w:color="auto"/>
            </w:tcBorders>
          </w:tcPr>
          <w:p w14:paraId="2D7593B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r>
      <w:tr w:rsidR="00810367" w14:paraId="4B307160" w14:textId="77777777" w:rsidTr="00810367">
        <w:trPr>
          <w:trHeight w:val="200"/>
        </w:trPr>
        <w:tc>
          <w:tcPr>
            <w:tcW w:w="6000" w:type="dxa"/>
            <w:tcBorders>
              <w:top w:val="single" w:sz="6" w:space="0" w:color="auto"/>
              <w:bottom w:val="single" w:sz="6" w:space="0" w:color="auto"/>
              <w:right w:val="single" w:sz="6" w:space="0" w:color="auto"/>
            </w:tcBorders>
          </w:tcPr>
          <w:p w14:paraId="4293DA3D"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374" w:type="dxa"/>
            <w:tcBorders>
              <w:top w:val="single" w:sz="6" w:space="0" w:color="auto"/>
              <w:left w:val="single" w:sz="6" w:space="0" w:color="auto"/>
              <w:bottom w:val="single" w:sz="6" w:space="0" w:color="auto"/>
            </w:tcBorders>
          </w:tcPr>
          <w:p w14:paraId="3D28397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r>
      <w:tr w:rsidR="00810367" w14:paraId="7C9D7F30" w14:textId="77777777" w:rsidTr="00810367">
        <w:trPr>
          <w:trHeight w:val="200"/>
        </w:trPr>
        <w:tc>
          <w:tcPr>
            <w:tcW w:w="6000" w:type="dxa"/>
            <w:tcBorders>
              <w:top w:val="single" w:sz="6" w:space="0" w:color="auto"/>
              <w:bottom w:val="single" w:sz="6" w:space="0" w:color="auto"/>
              <w:right w:val="single" w:sz="6" w:space="0" w:color="auto"/>
            </w:tcBorders>
          </w:tcPr>
          <w:p w14:paraId="1C7A5B1A"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374" w:type="dxa"/>
            <w:tcBorders>
              <w:top w:val="single" w:sz="6" w:space="0" w:color="auto"/>
              <w:left w:val="single" w:sz="6" w:space="0" w:color="auto"/>
              <w:bottom w:val="single" w:sz="6" w:space="0" w:color="auto"/>
            </w:tcBorders>
          </w:tcPr>
          <w:p w14:paraId="1D05A52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810367" w14:paraId="36C339B8" w14:textId="77777777" w:rsidTr="00810367">
        <w:trPr>
          <w:trHeight w:val="200"/>
        </w:trPr>
        <w:tc>
          <w:tcPr>
            <w:tcW w:w="6000" w:type="dxa"/>
            <w:tcBorders>
              <w:top w:val="single" w:sz="6" w:space="0" w:color="auto"/>
              <w:bottom w:val="single" w:sz="6" w:space="0" w:color="auto"/>
              <w:right w:val="single" w:sz="6" w:space="0" w:color="auto"/>
            </w:tcBorders>
          </w:tcPr>
          <w:p w14:paraId="41255337"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374" w:type="dxa"/>
            <w:tcBorders>
              <w:top w:val="single" w:sz="6" w:space="0" w:color="auto"/>
              <w:left w:val="single" w:sz="6" w:space="0" w:color="auto"/>
              <w:bottom w:val="single" w:sz="6" w:space="0" w:color="auto"/>
            </w:tcBorders>
          </w:tcPr>
          <w:p w14:paraId="4FF64BB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36694398</w:t>
            </w:r>
          </w:p>
        </w:tc>
      </w:tr>
      <w:tr w:rsidR="00810367" w14:paraId="62F4C99C" w14:textId="77777777" w:rsidTr="00810367">
        <w:trPr>
          <w:trHeight w:val="200"/>
        </w:trPr>
        <w:tc>
          <w:tcPr>
            <w:tcW w:w="6000" w:type="dxa"/>
            <w:tcBorders>
              <w:top w:val="single" w:sz="6" w:space="0" w:color="auto"/>
              <w:bottom w:val="single" w:sz="6" w:space="0" w:color="auto"/>
              <w:right w:val="single" w:sz="6" w:space="0" w:color="auto"/>
            </w:tcBorders>
          </w:tcPr>
          <w:p w14:paraId="7A8A0EF3"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374" w:type="dxa"/>
            <w:tcBorders>
              <w:top w:val="single" w:sz="6" w:space="0" w:color="auto"/>
              <w:left w:val="single" w:sz="6" w:space="0" w:color="auto"/>
              <w:bottom w:val="single" w:sz="6" w:space="0" w:color="auto"/>
            </w:tcBorders>
          </w:tcPr>
          <w:p w14:paraId="1D6C689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01015, Україна, м. Київ, вул. Редутна, 8</w:t>
            </w:r>
          </w:p>
        </w:tc>
      </w:tr>
      <w:tr w:rsidR="00810367" w14:paraId="600E5168" w14:textId="77777777" w:rsidTr="00810367">
        <w:trPr>
          <w:trHeight w:val="200"/>
        </w:trPr>
        <w:tc>
          <w:tcPr>
            <w:tcW w:w="6000" w:type="dxa"/>
            <w:tcBorders>
              <w:top w:val="single" w:sz="6" w:space="0" w:color="auto"/>
              <w:bottom w:val="single" w:sz="6" w:space="0" w:color="auto"/>
              <w:right w:val="single" w:sz="6" w:space="0" w:color="auto"/>
            </w:tcBorders>
          </w:tcPr>
          <w:p w14:paraId="63E74953"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374" w:type="dxa"/>
            <w:tcBorders>
              <w:top w:val="single" w:sz="6" w:space="0" w:color="auto"/>
              <w:left w:val="single" w:sz="6" w:space="0" w:color="auto"/>
              <w:bottom w:val="single" w:sz="6" w:space="0" w:color="auto"/>
            </w:tcBorders>
          </w:tcPr>
          <w:p w14:paraId="3AF4E55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3681</w:t>
            </w:r>
          </w:p>
        </w:tc>
      </w:tr>
      <w:tr w:rsidR="00810367" w14:paraId="27743207" w14:textId="77777777" w:rsidTr="00810367">
        <w:trPr>
          <w:trHeight w:val="200"/>
        </w:trPr>
        <w:tc>
          <w:tcPr>
            <w:tcW w:w="6000" w:type="dxa"/>
            <w:tcBorders>
              <w:top w:val="single" w:sz="6" w:space="0" w:color="auto"/>
              <w:bottom w:val="single" w:sz="6" w:space="0" w:color="auto"/>
              <w:right w:val="single" w:sz="6" w:space="0" w:color="auto"/>
            </w:tcBorders>
          </w:tcPr>
          <w:p w14:paraId="2055DBB9"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374" w:type="dxa"/>
            <w:tcBorders>
              <w:top w:val="single" w:sz="6" w:space="0" w:color="auto"/>
              <w:left w:val="single" w:sz="6" w:space="0" w:color="auto"/>
              <w:bottom w:val="single" w:sz="6" w:space="0" w:color="auto"/>
            </w:tcBorders>
          </w:tcPr>
          <w:p w14:paraId="18DB12F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АПУ</w:t>
            </w:r>
          </w:p>
        </w:tc>
      </w:tr>
      <w:tr w:rsidR="00810367" w14:paraId="4924D554" w14:textId="77777777" w:rsidTr="00810367">
        <w:trPr>
          <w:trHeight w:val="200"/>
        </w:trPr>
        <w:tc>
          <w:tcPr>
            <w:tcW w:w="6000" w:type="dxa"/>
            <w:tcBorders>
              <w:top w:val="single" w:sz="6" w:space="0" w:color="auto"/>
              <w:bottom w:val="single" w:sz="6" w:space="0" w:color="auto"/>
              <w:right w:val="single" w:sz="6" w:space="0" w:color="auto"/>
            </w:tcBorders>
          </w:tcPr>
          <w:p w14:paraId="2FB00046"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374" w:type="dxa"/>
            <w:tcBorders>
              <w:top w:val="single" w:sz="6" w:space="0" w:color="auto"/>
              <w:left w:val="single" w:sz="6" w:space="0" w:color="auto"/>
              <w:bottom w:val="single" w:sz="6" w:space="0" w:color="auto"/>
            </w:tcBorders>
          </w:tcPr>
          <w:p w14:paraId="0E074D1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10.11.2005</w:t>
            </w:r>
          </w:p>
        </w:tc>
      </w:tr>
      <w:tr w:rsidR="00810367" w14:paraId="061CE6DA" w14:textId="77777777" w:rsidTr="00810367">
        <w:trPr>
          <w:trHeight w:val="200"/>
        </w:trPr>
        <w:tc>
          <w:tcPr>
            <w:tcW w:w="6000" w:type="dxa"/>
            <w:tcBorders>
              <w:top w:val="single" w:sz="6" w:space="0" w:color="auto"/>
              <w:bottom w:val="single" w:sz="6" w:space="0" w:color="auto"/>
              <w:right w:val="single" w:sz="6" w:space="0" w:color="auto"/>
            </w:tcBorders>
          </w:tcPr>
          <w:p w14:paraId="2518C1EC"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374" w:type="dxa"/>
            <w:tcBorders>
              <w:top w:val="single" w:sz="6" w:space="0" w:color="auto"/>
              <w:left w:val="single" w:sz="6" w:space="0" w:color="auto"/>
              <w:bottom w:val="single" w:sz="6" w:space="0" w:color="auto"/>
            </w:tcBorders>
          </w:tcPr>
          <w:p w14:paraId="41D43C5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391-30-03</w:t>
            </w:r>
          </w:p>
        </w:tc>
      </w:tr>
      <w:tr w:rsidR="00810367" w14:paraId="677748B6" w14:textId="77777777" w:rsidTr="00810367">
        <w:trPr>
          <w:trHeight w:val="200"/>
        </w:trPr>
        <w:tc>
          <w:tcPr>
            <w:tcW w:w="6000" w:type="dxa"/>
            <w:tcBorders>
              <w:top w:val="single" w:sz="6" w:space="0" w:color="auto"/>
              <w:bottom w:val="single" w:sz="6" w:space="0" w:color="auto"/>
              <w:right w:val="single" w:sz="6" w:space="0" w:color="auto"/>
            </w:tcBorders>
          </w:tcPr>
          <w:p w14:paraId="1DD0E09C"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374" w:type="dxa"/>
            <w:tcBorders>
              <w:top w:val="single" w:sz="6" w:space="0" w:color="auto"/>
              <w:left w:val="single" w:sz="6" w:space="0" w:color="auto"/>
              <w:bottom w:val="single" w:sz="6" w:space="0" w:color="auto"/>
            </w:tcBorders>
          </w:tcPr>
          <w:p w14:paraId="714588F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69.20 - Дiяльнiсть у сферi бухгалтерського облiку й аудиту; консультування з питань оподаткування</w:t>
            </w:r>
          </w:p>
          <w:p w14:paraId="13A4C38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69.10 - Дiяльнiсть у сферi права</w:t>
            </w:r>
          </w:p>
          <w:p w14:paraId="32EDCA5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70.22 - Консультування з питань комерцiйної дiяльностi й керування</w:t>
            </w:r>
          </w:p>
        </w:tc>
      </w:tr>
      <w:tr w:rsidR="00810367" w14:paraId="7240EAE5" w14:textId="77777777" w:rsidTr="00810367">
        <w:trPr>
          <w:trHeight w:val="200"/>
        </w:trPr>
        <w:tc>
          <w:tcPr>
            <w:tcW w:w="6000" w:type="dxa"/>
            <w:tcBorders>
              <w:top w:val="single" w:sz="6" w:space="0" w:color="auto"/>
              <w:bottom w:val="single" w:sz="6" w:space="0" w:color="auto"/>
              <w:right w:val="single" w:sz="6" w:space="0" w:color="auto"/>
            </w:tcBorders>
          </w:tcPr>
          <w:p w14:paraId="662D4C4D"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374" w:type="dxa"/>
            <w:tcBorders>
              <w:top w:val="single" w:sz="6" w:space="0" w:color="auto"/>
              <w:left w:val="single" w:sz="6" w:space="0" w:color="auto"/>
              <w:bottom w:val="single" w:sz="6" w:space="0" w:color="auto"/>
            </w:tcBorders>
          </w:tcPr>
          <w:p w14:paraId="72D50C2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Аудиторськi послуги</w:t>
            </w:r>
          </w:p>
        </w:tc>
      </w:tr>
    </w:tbl>
    <w:p w14:paraId="3F803739"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516"/>
      </w:tblGrid>
      <w:tr w:rsidR="00810367" w14:paraId="63456239" w14:textId="77777777" w:rsidTr="00810367">
        <w:trPr>
          <w:trHeight w:val="200"/>
        </w:trPr>
        <w:tc>
          <w:tcPr>
            <w:tcW w:w="6000" w:type="dxa"/>
            <w:tcBorders>
              <w:top w:val="single" w:sz="6" w:space="0" w:color="auto"/>
              <w:bottom w:val="single" w:sz="6" w:space="0" w:color="auto"/>
              <w:right w:val="single" w:sz="6" w:space="0" w:color="auto"/>
            </w:tcBorders>
          </w:tcPr>
          <w:p w14:paraId="34D34C11"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516" w:type="dxa"/>
            <w:tcBorders>
              <w:top w:val="single" w:sz="6" w:space="0" w:color="auto"/>
              <w:left w:val="single" w:sz="6" w:space="0" w:color="auto"/>
              <w:bottom w:val="single" w:sz="6" w:space="0" w:color="auto"/>
            </w:tcBorders>
          </w:tcPr>
          <w:p w14:paraId="2919F12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810367" w14:paraId="74824603" w14:textId="77777777" w:rsidTr="00810367">
        <w:trPr>
          <w:trHeight w:val="200"/>
        </w:trPr>
        <w:tc>
          <w:tcPr>
            <w:tcW w:w="6000" w:type="dxa"/>
            <w:tcBorders>
              <w:top w:val="single" w:sz="6" w:space="0" w:color="auto"/>
              <w:bottom w:val="single" w:sz="6" w:space="0" w:color="auto"/>
              <w:right w:val="single" w:sz="6" w:space="0" w:color="auto"/>
            </w:tcBorders>
          </w:tcPr>
          <w:p w14:paraId="77D6049D"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516" w:type="dxa"/>
            <w:tcBorders>
              <w:top w:val="single" w:sz="6" w:space="0" w:color="auto"/>
              <w:left w:val="single" w:sz="6" w:space="0" w:color="auto"/>
              <w:bottom w:val="single" w:sz="6" w:space="0" w:color="auto"/>
            </w:tcBorders>
          </w:tcPr>
          <w:p w14:paraId="687BE80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r>
      <w:tr w:rsidR="00810367" w14:paraId="703CA7FA" w14:textId="77777777" w:rsidTr="00810367">
        <w:trPr>
          <w:trHeight w:val="200"/>
        </w:trPr>
        <w:tc>
          <w:tcPr>
            <w:tcW w:w="6000" w:type="dxa"/>
            <w:tcBorders>
              <w:top w:val="single" w:sz="6" w:space="0" w:color="auto"/>
              <w:bottom w:val="single" w:sz="6" w:space="0" w:color="auto"/>
              <w:right w:val="single" w:sz="6" w:space="0" w:color="auto"/>
            </w:tcBorders>
          </w:tcPr>
          <w:p w14:paraId="44C4D4A1"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516" w:type="dxa"/>
            <w:tcBorders>
              <w:top w:val="single" w:sz="6" w:space="0" w:color="auto"/>
              <w:left w:val="single" w:sz="6" w:space="0" w:color="auto"/>
              <w:bottom w:val="single" w:sz="6" w:space="0" w:color="auto"/>
            </w:tcBorders>
          </w:tcPr>
          <w:p w14:paraId="4E1E01E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r>
      <w:tr w:rsidR="00810367" w14:paraId="0ACFFEDD" w14:textId="77777777" w:rsidTr="00810367">
        <w:trPr>
          <w:trHeight w:val="200"/>
        </w:trPr>
        <w:tc>
          <w:tcPr>
            <w:tcW w:w="6000" w:type="dxa"/>
            <w:tcBorders>
              <w:top w:val="single" w:sz="6" w:space="0" w:color="auto"/>
              <w:bottom w:val="single" w:sz="6" w:space="0" w:color="auto"/>
              <w:right w:val="single" w:sz="6" w:space="0" w:color="auto"/>
            </w:tcBorders>
          </w:tcPr>
          <w:p w14:paraId="62051B94"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516" w:type="dxa"/>
            <w:tcBorders>
              <w:top w:val="single" w:sz="6" w:space="0" w:color="auto"/>
              <w:left w:val="single" w:sz="6" w:space="0" w:color="auto"/>
              <w:bottom w:val="single" w:sz="6" w:space="0" w:color="auto"/>
            </w:tcBorders>
          </w:tcPr>
          <w:p w14:paraId="78FFDD0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810367" w14:paraId="3B7339FA" w14:textId="77777777" w:rsidTr="00810367">
        <w:trPr>
          <w:trHeight w:val="200"/>
        </w:trPr>
        <w:tc>
          <w:tcPr>
            <w:tcW w:w="6000" w:type="dxa"/>
            <w:tcBorders>
              <w:top w:val="single" w:sz="6" w:space="0" w:color="auto"/>
              <w:bottom w:val="single" w:sz="6" w:space="0" w:color="auto"/>
              <w:right w:val="single" w:sz="6" w:space="0" w:color="auto"/>
            </w:tcBorders>
          </w:tcPr>
          <w:p w14:paraId="68710E2B"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516" w:type="dxa"/>
            <w:tcBorders>
              <w:top w:val="single" w:sz="6" w:space="0" w:color="auto"/>
              <w:left w:val="single" w:sz="6" w:space="0" w:color="auto"/>
              <w:bottom w:val="single" w:sz="6" w:space="0" w:color="auto"/>
            </w:tcBorders>
          </w:tcPr>
          <w:p w14:paraId="5439761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810367" w14:paraId="11EAB483" w14:textId="77777777" w:rsidTr="00810367">
        <w:trPr>
          <w:trHeight w:val="200"/>
        </w:trPr>
        <w:tc>
          <w:tcPr>
            <w:tcW w:w="6000" w:type="dxa"/>
            <w:tcBorders>
              <w:top w:val="single" w:sz="6" w:space="0" w:color="auto"/>
              <w:bottom w:val="single" w:sz="6" w:space="0" w:color="auto"/>
              <w:right w:val="single" w:sz="6" w:space="0" w:color="auto"/>
            </w:tcBorders>
          </w:tcPr>
          <w:p w14:paraId="4E83F074"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516" w:type="dxa"/>
            <w:tcBorders>
              <w:top w:val="single" w:sz="6" w:space="0" w:color="auto"/>
              <w:left w:val="single" w:sz="6" w:space="0" w:color="auto"/>
              <w:bottom w:val="single" w:sz="6" w:space="0" w:color="auto"/>
            </w:tcBorders>
          </w:tcPr>
          <w:p w14:paraId="36AC7AA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Україна, м. Київ, вул. Антоновича, будинок 51, офiс 1206</w:t>
            </w:r>
          </w:p>
        </w:tc>
      </w:tr>
      <w:tr w:rsidR="00810367" w14:paraId="3A8F57F1" w14:textId="77777777" w:rsidTr="00810367">
        <w:trPr>
          <w:trHeight w:val="200"/>
        </w:trPr>
        <w:tc>
          <w:tcPr>
            <w:tcW w:w="6000" w:type="dxa"/>
            <w:tcBorders>
              <w:top w:val="single" w:sz="6" w:space="0" w:color="auto"/>
              <w:bottom w:val="single" w:sz="6" w:space="0" w:color="auto"/>
              <w:right w:val="single" w:sz="6" w:space="0" w:color="auto"/>
            </w:tcBorders>
          </w:tcPr>
          <w:p w14:paraId="741BB684"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516" w:type="dxa"/>
            <w:tcBorders>
              <w:top w:val="single" w:sz="6" w:space="0" w:color="auto"/>
              <w:left w:val="single" w:sz="6" w:space="0" w:color="auto"/>
              <w:bottom w:val="single" w:sz="6" w:space="0" w:color="auto"/>
            </w:tcBorders>
          </w:tcPr>
          <w:p w14:paraId="6635D73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DR/00001/АРА</w:t>
            </w:r>
          </w:p>
        </w:tc>
      </w:tr>
      <w:tr w:rsidR="00810367" w14:paraId="33E7E2ED" w14:textId="77777777" w:rsidTr="00810367">
        <w:trPr>
          <w:trHeight w:val="200"/>
        </w:trPr>
        <w:tc>
          <w:tcPr>
            <w:tcW w:w="6000" w:type="dxa"/>
            <w:tcBorders>
              <w:top w:val="single" w:sz="6" w:space="0" w:color="auto"/>
              <w:bottom w:val="single" w:sz="6" w:space="0" w:color="auto"/>
              <w:right w:val="single" w:sz="6" w:space="0" w:color="auto"/>
            </w:tcBorders>
          </w:tcPr>
          <w:p w14:paraId="282D7A0A"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516" w:type="dxa"/>
            <w:tcBorders>
              <w:top w:val="single" w:sz="6" w:space="0" w:color="auto"/>
              <w:left w:val="single" w:sz="6" w:space="0" w:color="auto"/>
              <w:bottom w:val="single" w:sz="6" w:space="0" w:color="auto"/>
            </w:tcBorders>
          </w:tcPr>
          <w:p w14:paraId="73AFA20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810367" w14:paraId="0132FAFE" w14:textId="77777777" w:rsidTr="00810367">
        <w:trPr>
          <w:trHeight w:val="200"/>
        </w:trPr>
        <w:tc>
          <w:tcPr>
            <w:tcW w:w="6000" w:type="dxa"/>
            <w:tcBorders>
              <w:top w:val="single" w:sz="6" w:space="0" w:color="auto"/>
              <w:bottom w:val="single" w:sz="6" w:space="0" w:color="auto"/>
              <w:right w:val="single" w:sz="6" w:space="0" w:color="auto"/>
            </w:tcBorders>
          </w:tcPr>
          <w:p w14:paraId="61F965A7"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516" w:type="dxa"/>
            <w:tcBorders>
              <w:top w:val="single" w:sz="6" w:space="0" w:color="auto"/>
              <w:left w:val="single" w:sz="6" w:space="0" w:color="auto"/>
              <w:bottom w:val="single" w:sz="6" w:space="0" w:color="auto"/>
            </w:tcBorders>
          </w:tcPr>
          <w:p w14:paraId="37BDA36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810367" w14:paraId="390C8486" w14:textId="77777777" w:rsidTr="00810367">
        <w:trPr>
          <w:trHeight w:val="200"/>
        </w:trPr>
        <w:tc>
          <w:tcPr>
            <w:tcW w:w="6000" w:type="dxa"/>
            <w:tcBorders>
              <w:top w:val="single" w:sz="6" w:space="0" w:color="auto"/>
              <w:bottom w:val="single" w:sz="6" w:space="0" w:color="auto"/>
              <w:right w:val="single" w:sz="6" w:space="0" w:color="auto"/>
            </w:tcBorders>
          </w:tcPr>
          <w:p w14:paraId="1BD3A1D1"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516" w:type="dxa"/>
            <w:tcBorders>
              <w:top w:val="single" w:sz="6" w:space="0" w:color="auto"/>
              <w:left w:val="single" w:sz="6" w:space="0" w:color="auto"/>
              <w:bottom w:val="single" w:sz="6" w:space="0" w:color="auto"/>
            </w:tcBorders>
          </w:tcPr>
          <w:p w14:paraId="20F3839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2875673</w:t>
            </w:r>
          </w:p>
        </w:tc>
      </w:tr>
      <w:tr w:rsidR="00810367" w14:paraId="6D54BD03" w14:textId="77777777" w:rsidTr="00810367">
        <w:trPr>
          <w:trHeight w:val="200"/>
        </w:trPr>
        <w:tc>
          <w:tcPr>
            <w:tcW w:w="6000" w:type="dxa"/>
            <w:tcBorders>
              <w:top w:val="single" w:sz="6" w:space="0" w:color="auto"/>
              <w:bottom w:val="single" w:sz="6" w:space="0" w:color="auto"/>
              <w:right w:val="single" w:sz="6" w:space="0" w:color="auto"/>
            </w:tcBorders>
          </w:tcPr>
          <w:p w14:paraId="3044D525"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516" w:type="dxa"/>
            <w:tcBorders>
              <w:top w:val="single" w:sz="6" w:space="0" w:color="auto"/>
              <w:left w:val="single" w:sz="6" w:space="0" w:color="auto"/>
              <w:bottom w:val="single" w:sz="6" w:space="0" w:color="auto"/>
            </w:tcBorders>
          </w:tcPr>
          <w:p w14:paraId="5BB1C11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p w14:paraId="4D4A32C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14:paraId="3289D8F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tc>
      </w:tr>
      <w:tr w:rsidR="00810367" w14:paraId="481FDA5C" w14:textId="77777777" w:rsidTr="00810367">
        <w:trPr>
          <w:trHeight w:val="200"/>
        </w:trPr>
        <w:tc>
          <w:tcPr>
            <w:tcW w:w="6000" w:type="dxa"/>
            <w:tcBorders>
              <w:top w:val="single" w:sz="6" w:space="0" w:color="auto"/>
              <w:bottom w:val="single" w:sz="6" w:space="0" w:color="auto"/>
              <w:right w:val="single" w:sz="6" w:space="0" w:color="auto"/>
            </w:tcBorders>
          </w:tcPr>
          <w:p w14:paraId="66E41B04"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516" w:type="dxa"/>
            <w:tcBorders>
              <w:top w:val="single" w:sz="6" w:space="0" w:color="auto"/>
              <w:left w:val="single" w:sz="6" w:space="0" w:color="auto"/>
              <w:bottom w:val="single" w:sz="6" w:space="0" w:color="auto"/>
            </w:tcBorders>
          </w:tcPr>
          <w:p w14:paraId="57ED5D4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iнформацiйнi послуги на фондовому ринку: оприлюднення регульованої iнформацiї вiд iменi учасникiв фондового ринку</w:t>
            </w:r>
          </w:p>
        </w:tc>
      </w:tr>
    </w:tbl>
    <w:p w14:paraId="0908E167"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810367" w14:paraId="6A797EC1" w14:textId="77777777">
        <w:trPr>
          <w:trHeight w:val="200"/>
        </w:trPr>
        <w:tc>
          <w:tcPr>
            <w:tcW w:w="6000" w:type="dxa"/>
            <w:tcBorders>
              <w:top w:val="single" w:sz="6" w:space="0" w:color="auto"/>
              <w:bottom w:val="single" w:sz="6" w:space="0" w:color="auto"/>
              <w:right w:val="single" w:sz="6" w:space="0" w:color="auto"/>
            </w:tcBorders>
          </w:tcPr>
          <w:p w14:paraId="34BBE810"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27C277C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810367" w14:paraId="4DE6E4CF" w14:textId="77777777">
        <w:trPr>
          <w:trHeight w:val="200"/>
        </w:trPr>
        <w:tc>
          <w:tcPr>
            <w:tcW w:w="6000" w:type="dxa"/>
            <w:tcBorders>
              <w:top w:val="single" w:sz="6" w:space="0" w:color="auto"/>
              <w:bottom w:val="single" w:sz="6" w:space="0" w:color="auto"/>
              <w:right w:val="single" w:sz="6" w:space="0" w:color="auto"/>
            </w:tcBorders>
          </w:tcPr>
          <w:p w14:paraId="5200A92C"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7E66EED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r>
      <w:tr w:rsidR="00810367" w14:paraId="7C8D0D4B" w14:textId="77777777">
        <w:trPr>
          <w:trHeight w:val="200"/>
        </w:trPr>
        <w:tc>
          <w:tcPr>
            <w:tcW w:w="6000" w:type="dxa"/>
            <w:tcBorders>
              <w:top w:val="single" w:sz="6" w:space="0" w:color="auto"/>
              <w:bottom w:val="single" w:sz="6" w:space="0" w:color="auto"/>
              <w:right w:val="single" w:sz="6" w:space="0" w:color="auto"/>
            </w:tcBorders>
          </w:tcPr>
          <w:p w14:paraId="2DE4C685"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3CA0B6A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r>
      <w:tr w:rsidR="00810367" w14:paraId="103900F1" w14:textId="77777777">
        <w:trPr>
          <w:trHeight w:val="200"/>
        </w:trPr>
        <w:tc>
          <w:tcPr>
            <w:tcW w:w="6000" w:type="dxa"/>
            <w:tcBorders>
              <w:top w:val="single" w:sz="6" w:space="0" w:color="auto"/>
              <w:bottom w:val="single" w:sz="6" w:space="0" w:color="auto"/>
              <w:right w:val="single" w:sz="6" w:space="0" w:color="auto"/>
            </w:tcBorders>
          </w:tcPr>
          <w:p w14:paraId="4A43FF84"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Організаційно-правова форма</w:t>
            </w:r>
          </w:p>
        </w:tc>
        <w:tc>
          <w:tcPr>
            <w:tcW w:w="4000" w:type="dxa"/>
            <w:tcBorders>
              <w:top w:val="single" w:sz="6" w:space="0" w:color="auto"/>
              <w:left w:val="single" w:sz="6" w:space="0" w:color="auto"/>
              <w:bottom w:val="single" w:sz="6" w:space="0" w:color="auto"/>
            </w:tcBorders>
          </w:tcPr>
          <w:p w14:paraId="2DAE3BC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810367" w14:paraId="74C33125" w14:textId="77777777">
        <w:trPr>
          <w:trHeight w:val="200"/>
        </w:trPr>
        <w:tc>
          <w:tcPr>
            <w:tcW w:w="6000" w:type="dxa"/>
            <w:tcBorders>
              <w:top w:val="single" w:sz="6" w:space="0" w:color="auto"/>
              <w:bottom w:val="single" w:sz="6" w:space="0" w:color="auto"/>
              <w:right w:val="single" w:sz="6" w:space="0" w:color="auto"/>
            </w:tcBorders>
          </w:tcPr>
          <w:p w14:paraId="75E5CC61"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0BDE933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810367" w14:paraId="19A3281B" w14:textId="77777777">
        <w:trPr>
          <w:trHeight w:val="200"/>
        </w:trPr>
        <w:tc>
          <w:tcPr>
            <w:tcW w:w="6000" w:type="dxa"/>
            <w:tcBorders>
              <w:top w:val="single" w:sz="6" w:space="0" w:color="auto"/>
              <w:bottom w:val="single" w:sz="6" w:space="0" w:color="auto"/>
              <w:right w:val="single" w:sz="6" w:space="0" w:color="auto"/>
            </w:tcBorders>
          </w:tcPr>
          <w:p w14:paraId="7F415C29"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09799DB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Україна, м. Київ, вул. Антоновича, будинок 51, офiс 1206</w:t>
            </w:r>
          </w:p>
        </w:tc>
      </w:tr>
      <w:tr w:rsidR="00810367" w14:paraId="2A6E794E" w14:textId="77777777">
        <w:trPr>
          <w:trHeight w:val="200"/>
        </w:trPr>
        <w:tc>
          <w:tcPr>
            <w:tcW w:w="6000" w:type="dxa"/>
            <w:tcBorders>
              <w:top w:val="single" w:sz="6" w:space="0" w:color="auto"/>
              <w:bottom w:val="single" w:sz="6" w:space="0" w:color="auto"/>
              <w:right w:val="single" w:sz="6" w:space="0" w:color="auto"/>
            </w:tcBorders>
          </w:tcPr>
          <w:p w14:paraId="23464C02"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5ADEA50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DR/00002/АРМ</w:t>
            </w:r>
          </w:p>
        </w:tc>
      </w:tr>
      <w:tr w:rsidR="00810367" w14:paraId="6F8E06D7" w14:textId="77777777">
        <w:trPr>
          <w:trHeight w:val="200"/>
        </w:trPr>
        <w:tc>
          <w:tcPr>
            <w:tcW w:w="6000" w:type="dxa"/>
            <w:tcBorders>
              <w:top w:val="single" w:sz="6" w:space="0" w:color="auto"/>
              <w:bottom w:val="single" w:sz="6" w:space="0" w:color="auto"/>
              <w:right w:val="single" w:sz="6" w:space="0" w:color="auto"/>
            </w:tcBorders>
          </w:tcPr>
          <w:p w14:paraId="6B3064CC"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3A97E08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810367" w14:paraId="0E3F1EBF" w14:textId="77777777">
        <w:trPr>
          <w:trHeight w:val="200"/>
        </w:trPr>
        <w:tc>
          <w:tcPr>
            <w:tcW w:w="6000" w:type="dxa"/>
            <w:tcBorders>
              <w:top w:val="single" w:sz="6" w:space="0" w:color="auto"/>
              <w:bottom w:val="single" w:sz="6" w:space="0" w:color="auto"/>
              <w:right w:val="single" w:sz="6" w:space="0" w:color="auto"/>
            </w:tcBorders>
          </w:tcPr>
          <w:p w14:paraId="36A957D9"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199BEF7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810367" w14:paraId="702CEDEF" w14:textId="77777777">
        <w:trPr>
          <w:trHeight w:val="200"/>
        </w:trPr>
        <w:tc>
          <w:tcPr>
            <w:tcW w:w="6000" w:type="dxa"/>
            <w:tcBorders>
              <w:top w:val="single" w:sz="6" w:space="0" w:color="auto"/>
              <w:bottom w:val="single" w:sz="6" w:space="0" w:color="auto"/>
              <w:right w:val="single" w:sz="6" w:space="0" w:color="auto"/>
            </w:tcBorders>
          </w:tcPr>
          <w:p w14:paraId="268B4FCB"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4980E06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2875673</w:t>
            </w:r>
          </w:p>
        </w:tc>
      </w:tr>
      <w:tr w:rsidR="00810367" w14:paraId="0CBD5D6A" w14:textId="77777777">
        <w:trPr>
          <w:trHeight w:val="200"/>
        </w:trPr>
        <w:tc>
          <w:tcPr>
            <w:tcW w:w="6000" w:type="dxa"/>
            <w:tcBorders>
              <w:top w:val="single" w:sz="6" w:space="0" w:color="auto"/>
              <w:bottom w:val="single" w:sz="6" w:space="0" w:color="auto"/>
              <w:right w:val="single" w:sz="6" w:space="0" w:color="auto"/>
            </w:tcBorders>
          </w:tcPr>
          <w:p w14:paraId="06B0DDF8"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4A40153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p w14:paraId="17799EB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14:paraId="2FCAA8E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tc>
      </w:tr>
      <w:tr w:rsidR="00810367" w14:paraId="627948AB" w14:textId="77777777">
        <w:trPr>
          <w:trHeight w:val="200"/>
        </w:trPr>
        <w:tc>
          <w:tcPr>
            <w:tcW w:w="6000" w:type="dxa"/>
            <w:tcBorders>
              <w:top w:val="single" w:sz="6" w:space="0" w:color="auto"/>
              <w:bottom w:val="single" w:sz="6" w:space="0" w:color="auto"/>
              <w:right w:val="single" w:sz="6" w:space="0" w:color="auto"/>
            </w:tcBorders>
          </w:tcPr>
          <w:p w14:paraId="57B55C49"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63A23FD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iнформацiйнi послуги на фондовому ринку: подання звiтностi та/або адмiнiстративних даних до НКЦПФР</w:t>
            </w:r>
          </w:p>
        </w:tc>
      </w:tr>
    </w:tbl>
    <w:p w14:paraId="61E5AF38"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810367" w14:paraId="73B7094B" w14:textId="77777777">
        <w:trPr>
          <w:trHeight w:val="200"/>
        </w:trPr>
        <w:tc>
          <w:tcPr>
            <w:tcW w:w="6000" w:type="dxa"/>
            <w:tcBorders>
              <w:top w:val="single" w:sz="6" w:space="0" w:color="auto"/>
              <w:bottom w:val="single" w:sz="6" w:space="0" w:color="auto"/>
              <w:right w:val="single" w:sz="6" w:space="0" w:color="auto"/>
            </w:tcBorders>
          </w:tcPr>
          <w:p w14:paraId="437FF526"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1EEC8BA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ЧЕРНIГIВСЬКЕ ОБЛАСНЕ УПРАВЛIННЯ ПРИВАТНОГО АКЦIОНЕРНОГО ТОВАРИСТВА "УКРАЇНСЬКА ПОЖЕЖНО-СТРАХОВА КОМПАНIЯ"</w:t>
            </w:r>
          </w:p>
        </w:tc>
      </w:tr>
      <w:tr w:rsidR="00810367" w14:paraId="14FE949C" w14:textId="77777777">
        <w:trPr>
          <w:trHeight w:val="200"/>
        </w:trPr>
        <w:tc>
          <w:tcPr>
            <w:tcW w:w="6000" w:type="dxa"/>
            <w:tcBorders>
              <w:top w:val="single" w:sz="6" w:space="0" w:color="auto"/>
              <w:bottom w:val="single" w:sz="6" w:space="0" w:color="auto"/>
              <w:right w:val="single" w:sz="6" w:space="0" w:color="auto"/>
            </w:tcBorders>
          </w:tcPr>
          <w:p w14:paraId="4FEC6AD8"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3BCBD03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r>
      <w:tr w:rsidR="00810367" w14:paraId="5272D9F1" w14:textId="77777777">
        <w:trPr>
          <w:trHeight w:val="200"/>
        </w:trPr>
        <w:tc>
          <w:tcPr>
            <w:tcW w:w="6000" w:type="dxa"/>
            <w:tcBorders>
              <w:top w:val="single" w:sz="6" w:space="0" w:color="auto"/>
              <w:bottom w:val="single" w:sz="6" w:space="0" w:color="auto"/>
              <w:right w:val="single" w:sz="6" w:space="0" w:color="auto"/>
            </w:tcBorders>
          </w:tcPr>
          <w:p w14:paraId="0597EFFB"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30DE125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r>
      <w:tr w:rsidR="00810367" w14:paraId="0C861470" w14:textId="77777777">
        <w:trPr>
          <w:trHeight w:val="200"/>
        </w:trPr>
        <w:tc>
          <w:tcPr>
            <w:tcW w:w="6000" w:type="dxa"/>
            <w:tcBorders>
              <w:top w:val="single" w:sz="6" w:space="0" w:color="auto"/>
              <w:bottom w:val="single" w:sz="6" w:space="0" w:color="auto"/>
              <w:right w:val="single" w:sz="6" w:space="0" w:color="auto"/>
            </w:tcBorders>
          </w:tcPr>
          <w:p w14:paraId="1B1FC4D3"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2CCE971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810367" w14:paraId="13853809" w14:textId="77777777">
        <w:trPr>
          <w:trHeight w:val="200"/>
        </w:trPr>
        <w:tc>
          <w:tcPr>
            <w:tcW w:w="6000" w:type="dxa"/>
            <w:tcBorders>
              <w:top w:val="single" w:sz="6" w:space="0" w:color="auto"/>
              <w:bottom w:val="single" w:sz="6" w:space="0" w:color="auto"/>
              <w:right w:val="single" w:sz="6" w:space="0" w:color="auto"/>
            </w:tcBorders>
          </w:tcPr>
          <w:p w14:paraId="0ECAB514"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1191701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26033563</w:t>
            </w:r>
          </w:p>
        </w:tc>
      </w:tr>
      <w:tr w:rsidR="00810367" w14:paraId="5F9C05CF" w14:textId="77777777">
        <w:trPr>
          <w:trHeight w:val="200"/>
        </w:trPr>
        <w:tc>
          <w:tcPr>
            <w:tcW w:w="6000" w:type="dxa"/>
            <w:tcBorders>
              <w:top w:val="single" w:sz="6" w:space="0" w:color="auto"/>
              <w:bottom w:val="single" w:sz="6" w:space="0" w:color="auto"/>
              <w:right w:val="single" w:sz="6" w:space="0" w:color="auto"/>
            </w:tcBorders>
          </w:tcPr>
          <w:p w14:paraId="78C36E68"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7C6F945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14000, Україна, Чернігівська обл., м.Чернiгiв, вул. Гонча, б. 30</w:t>
            </w:r>
          </w:p>
        </w:tc>
      </w:tr>
      <w:tr w:rsidR="00810367" w14:paraId="0E28EF02" w14:textId="77777777">
        <w:trPr>
          <w:trHeight w:val="200"/>
        </w:trPr>
        <w:tc>
          <w:tcPr>
            <w:tcW w:w="6000" w:type="dxa"/>
            <w:tcBorders>
              <w:top w:val="single" w:sz="6" w:space="0" w:color="auto"/>
              <w:bottom w:val="single" w:sz="6" w:space="0" w:color="auto"/>
              <w:right w:val="single" w:sz="6" w:space="0" w:color="auto"/>
            </w:tcBorders>
          </w:tcPr>
          <w:p w14:paraId="7F97B56E"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7A1837F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№641975</w:t>
            </w:r>
          </w:p>
        </w:tc>
      </w:tr>
      <w:tr w:rsidR="00810367" w14:paraId="647F21D2" w14:textId="77777777">
        <w:trPr>
          <w:trHeight w:val="200"/>
        </w:trPr>
        <w:tc>
          <w:tcPr>
            <w:tcW w:w="6000" w:type="dxa"/>
            <w:tcBorders>
              <w:top w:val="single" w:sz="6" w:space="0" w:color="auto"/>
              <w:bottom w:val="single" w:sz="6" w:space="0" w:color="auto"/>
              <w:right w:val="single" w:sz="6" w:space="0" w:color="auto"/>
            </w:tcBorders>
          </w:tcPr>
          <w:p w14:paraId="5365CA36"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030B531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комiсiя з регулювання ринкiв фiнансових послуг</w:t>
            </w:r>
          </w:p>
        </w:tc>
      </w:tr>
      <w:tr w:rsidR="00810367" w14:paraId="2E95C7D2" w14:textId="77777777">
        <w:trPr>
          <w:trHeight w:val="200"/>
        </w:trPr>
        <w:tc>
          <w:tcPr>
            <w:tcW w:w="6000" w:type="dxa"/>
            <w:tcBorders>
              <w:top w:val="single" w:sz="6" w:space="0" w:color="auto"/>
              <w:bottom w:val="single" w:sz="6" w:space="0" w:color="auto"/>
              <w:right w:val="single" w:sz="6" w:space="0" w:color="auto"/>
            </w:tcBorders>
          </w:tcPr>
          <w:p w14:paraId="7C416348"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738ACAD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15.12.2009</w:t>
            </w:r>
          </w:p>
        </w:tc>
      </w:tr>
      <w:tr w:rsidR="00810367" w14:paraId="009210F8" w14:textId="77777777">
        <w:trPr>
          <w:trHeight w:val="200"/>
        </w:trPr>
        <w:tc>
          <w:tcPr>
            <w:tcW w:w="6000" w:type="dxa"/>
            <w:tcBorders>
              <w:top w:val="single" w:sz="6" w:space="0" w:color="auto"/>
              <w:bottom w:val="single" w:sz="6" w:space="0" w:color="auto"/>
              <w:right w:val="single" w:sz="6" w:space="0" w:color="auto"/>
            </w:tcBorders>
          </w:tcPr>
          <w:p w14:paraId="431F920A"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2D325FC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(063) 4266736</w:t>
            </w:r>
          </w:p>
        </w:tc>
      </w:tr>
      <w:tr w:rsidR="00810367" w14:paraId="5617648C" w14:textId="77777777">
        <w:trPr>
          <w:trHeight w:val="200"/>
        </w:trPr>
        <w:tc>
          <w:tcPr>
            <w:tcW w:w="6000" w:type="dxa"/>
            <w:tcBorders>
              <w:top w:val="single" w:sz="6" w:space="0" w:color="auto"/>
              <w:bottom w:val="single" w:sz="6" w:space="0" w:color="auto"/>
              <w:right w:val="single" w:sz="6" w:space="0" w:color="auto"/>
            </w:tcBorders>
          </w:tcPr>
          <w:p w14:paraId="7EA1B73B"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1CFF5B0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65.12 - Iншi види страхування, нiжстрахування життя</w:t>
            </w:r>
          </w:p>
          <w:p w14:paraId="0B54060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66.29 - Iнша допомiжна дiяльнiсть у сферi страхування та пенсiйного забезпечення</w:t>
            </w:r>
          </w:p>
          <w:p w14:paraId="3177A59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66.22 - Дiяльнiсть страхових агентiв i брокерiв</w:t>
            </w:r>
          </w:p>
        </w:tc>
      </w:tr>
      <w:tr w:rsidR="00810367" w14:paraId="75941DF5" w14:textId="77777777">
        <w:trPr>
          <w:trHeight w:val="200"/>
        </w:trPr>
        <w:tc>
          <w:tcPr>
            <w:tcW w:w="6000" w:type="dxa"/>
            <w:tcBorders>
              <w:top w:val="single" w:sz="6" w:space="0" w:color="auto"/>
              <w:bottom w:val="single" w:sz="6" w:space="0" w:color="auto"/>
              <w:right w:val="single" w:sz="6" w:space="0" w:color="auto"/>
            </w:tcBorders>
          </w:tcPr>
          <w:p w14:paraId="5A792387"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7454D59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Страхування сiльськогосподарської технiки</w:t>
            </w:r>
          </w:p>
        </w:tc>
      </w:tr>
    </w:tbl>
    <w:p w14:paraId="4E4E411B"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810367" w14:paraId="7D6710F5" w14:textId="77777777">
        <w:trPr>
          <w:trHeight w:val="200"/>
        </w:trPr>
        <w:tc>
          <w:tcPr>
            <w:tcW w:w="6000" w:type="dxa"/>
            <w:tcBorders>
              <w:top w:val="single" w:sz="6" w:space="0" w:color="auto"/>
              <w:bottom w:val="single" w:sz="6" w:space="0" w:color="auto"/>
              <w:right w:val="single" w:sz="6" w:space="0" w:color="auto"/>
            </w:tcBorders>
          </w:tcPr>
          <w:p w14:paraId="2B248173"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3286EE0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Приватне акцiонерне товариство "Страхова Компанiя "ПЗУ Україна"</w:t>
            </w:r>
          </w:p>
        </w:tc>
      </w:tr>
      <w:tr w:rsidR="00810367" w14:paraId="0A8AA243" w14:textId="77777777">
        <w:trPr>
          <w:trHeight w:val="200"/>
        </w:trPr>
        <w:tc>
          <w:tcPr>
            <w:tcW w:w="6000" w:type="dxa"/>
            <w:tcBorders>
              <w:top w:val="single" w:sz="6" w:space="0" w:color="auto"/>
              <w:bottom w:val="single" w:sz="6" w:space="0" w:color="auto"/>
              <w:right w:val="single" w:sz="6" w:space="0" w:color="auto"/>
            </w:tcBorders>
          </w:tcPr>
          <w:p w14:paraId="76027598"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57664C5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r>
      <w:tr w:rsidR="00810367" w14:paraId="6170F242" w14:textId="77777777">
        <w:trPr>
          <w:trHeight w:val="200"/>
        </w:trPr>
        <w:tc>
          <w:tcPr>
            <w:tcW w:w="6000" w:type="dxa"/>
            <w:tcBorders>
              <w:top w:val="single" w:sz="6" w:space="0" w:color="auto"/>
              <w:bottom w:val="single" w:sz="6" w:space="0" w:color="auto"/>
              <w:right w:val="single" w:sz="6" w:space="0" w:color="auto"/>
            </w:tcBorders>
          </w:tcPr>
          <w:p w14:paraId="037F87DC"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4E8BBA2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r>
      <w:tr w:rsidR="00810367" w14:paraId="51F1526C" w14:textId="77777777">
        <w:trPr>
          <w:trHeight w:val="200"/>
        </w:trPr>
        <w:tc>
          <w:tcPr>
            <w:tcW w:w="6000" w:type="dxa"/>
            <w:tcBorders>
              <w:top w:val="single" w:sz="6" w:space="0" w:color="auto"/>
              <w:bottom w:val="single" w:sz="6" w:space="0" w:color="auto"/>
              <w:right w:val="single" w:sz="6" w:space="0" w:color="auto"/>
            </w:tcBorders>
          </w:tcPr>
          <w:p w14:paraId="450ABF7E"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486125B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810367" w14:paraId="1ABF63EE" w14:textId="77777777">
        <w:trPr>
          <w:trHeight w:val="200"/>
        </w:trPr>
        <w:tc>
          <w:tcPr>
            <w:tcW w:w="6000" w:type="dxa"/>
            <w:tcBorders>
              <w:top w:val="single" w:sz="6" w:space="0" w:color="auto"/>
              <w:bottom w:val="single" w:sz="6" w:space="0" w:color="auto"/>
              <w:right w:val="single" w:sz="6" w:space="0" w:color="auto"/>
            </w:tcBorders>
          </w:tcPr>
          <w:p w14:paraId="31F3CAC2"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70B63FE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20782312</w:t>
            </w:r>
          </w:p>
        </w:tc>
      </w:tr>
      <w:tr w:rsidR="00810367" w14:paraId="6D3822C2" w14:textId="77777777">
        <w:trPr>
          <w:trHeight w:val="200"/>
        </w:trPr>
        <w:tc>
          <w:tcPr>
            <w:tcW w:w="6000" w:type="dxa"/>
            <w:tcBorders>
              <w:top w:val="single" w:sz="6" w:space="0" w:color="auto"/>
              <w:bottom w:val="single" w:sz="6" w:space="0" w:color="auto"/>
              <w:right w:val="single" w:sz="6" w:space="0" w:color="auto"/>
            </w:tcBorders>
          </w:tcPr>
          <w:p w14:paraId="3B696C9D"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Місцезнаходження</w:t>
            </w:r>
          </w:p>
        </w:tc>
        <w:tc>
          <w:tcPr>
            <w:tcW w:w="4000" w:type="dxa"/>
            <w:tcBorders>
              <w:top w:val="single" w:sz="6" w:space="0" w:color="auto"/>
              <w:left w:val="single" w:sz="6" w:space="0" w:color="auto"/>
              <w:bottom w:val="single" w:sz="6" w:space="0" w:color="auto"/>
            </w:tcBorders>
          </w:tcPr>
          <w:p w14:paraId="5678A3F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14000, Україна, Чернігівська обл., м. Чернiгiв, вул. Iвана Мазепи, 4,оф.4</w:t>
            </w:r>
          </w:p>
        </w:tc>
      </w:tr>
      <w:tr w:rsidR="00810367" w14:paraId="419A6DA1" w14:textId="77777777">
        <w:trPr>
          <w:trHeight w:val="200"/>
        </w:trPr>
        <w:tc>
          <w:tcPr>
            <w:tcW w:w="6000" w:type="dxa"/>
            <w:tcBorders>
              <w:top w:val="single" w:sz="6" w:space="0" w:color="auto"/>
              <w:bottom w:val="single" w:sz="6" w:space="0" w:color="auto"/>
              <w:right w:val="single" w:sz="6" w:space="0" w:color="auto"/>
            </w:tcBorders>
          </w:tcPr>
          <w:p w14:paraId="1D9A645D"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47090F3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АВ № 500102</w:t>
            </w:r>
          </w:p>
        </w:tc>
      </w:tr>
      <w:tr w:rsidR="00810367" w14:paraId="550F577A" w14:textId="77777777">
        <w:trPr>
          <w:trHeight w:val="200"/>
        </w:trPr>
        <w:tc>
          <w:tcPr>
            <w:tcW w:w="6000" w:type="dxa"/>
            <w:tcBorders>
              <w:top w:val="single" w:sz="6" w:space="0" w:color="auto"/>
              <w:bottom w:val="single" w:sz="6" w:space="0" w:color="auto"/>
              <w:right w:val="single" w:sz="6" w:space="0" w:color="auto"/>
            </w:tcBorders>
          </w:tcPr>
          <w:p w14:paraId="5C6C847D"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4A23A8C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комiсiя з  регулювання ринкiв фiнансових послуг</w:t>
            </w:r>
          </w:p>
        </w:tc>
      </w:tr>
      <w:tr w:rsidR="00810367" w14:paraId="22124A4C" w14:textId="77777777">
        <w:trPr>
          <w:trHeight w:val="200"/>
        </w:trPr>
        <w:tc>
          <w:tcPr>
            <w:tcW w:w="6000" w:type="dxa"/>
            <w:tcBorders>
              <w:top w:val="single" w:sz="6" w:space="0" w:color="auto"/>
              <w:bottom w:val="single" w:sz="6" w:space="0" w:color="auto"/>
              <w:right w:val="single" w:sz="6" w:space="0" w:color="auto"/>
            </w:tcBorders>
          </w:tcPr>
          <w:p w14:paraId="489BB418"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1858CF3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15.12.2009</w:t>
            </w:r>
          </w:p>
        </w:tc>
      </w:tr>
      <w:tr w:rsidR="00810367" w14:paraId="36FC9049" w14:textId="77777777">
        <w:trPr>
          <w:trHeight w:val="200"/>
        </w:trPr>
        <w:tc>
          <w:tcPr>
            <w:tcW w:w="6000" w:type="dxa"/>
            <w:tcBorders>
              <w:top w:val="single" w:sz="6" w:space="0" w:color="auto"/>
              <w:bottom w:val="single" w:sz="6" w:space="0" w:color="auto"/>
              <w:right w:val="single" w:sz="6" w:space="0" w:color="auto"/>
            </w:tcBorders>
          </w:tcPr>
          <w:p w14:paraId="32B90CDE"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002F708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(044)2386238</w:t>
            </w:r>
          </w:p>
        </w:tc>
      </w:tr>
      <w:tr w:rsidR="00810367" w14:paraId="7CE8CF2D" w14:textId="77777777">
        <w:trPr>
          <w:trHeight w:val="200"/>
        </w:trPr>
        <w:tc>
          <w:tcPr>
            <w:tcW w:w="6000" w:type="dxa"/>
            <w:tcBorders>
              <w:top w:val="single" w:sz="6" w:space="0" w:color="auto"/>
              <w:bottom w:val="single" w:sz="6" w:space="0" w:color="auto"/>
              <w:right w:val="single" w:sz="6" w:space="0" w:color="auto"/>
            </w:tcBorders>
          </w:tcPr>
          <w:p w14:paraId="1237FE91"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092DAB7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65.12 - Iншi види страхування, нiжстрахування життя</w:t>
            </w:r>
          </w:p>
          <w:p w14:paraId="38179CD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65.20 - Перестрахування</w:t>
            </w:r>
          </w:p>
        </w:tc>
      </w:tr>
      <w:tr w:rsidR="00810367" w14:paraId="78240FF6" w14:textId="77777777">
        <w:trPr>
          <w:trHeight w:val="200"/>
        </w:trPr>
        <w:tc>
          <w:tcPr>
            <w:tcW w:w="6000" w:type="dxa"/>
            <w:tcBorders>
              <w:top w:val="single" w:sz="6" w:space="0" w:color="auto"/>
              <w:bottom w:val="single" w:sz="6" w:space="0" w:color="auto"/>
              <w:right w:val="single" w:sz="6" w:space="0" w:color="auto"/>
            </w:tcBorders>
          </w:tcPr>
          <w:p w14:paraId="0A60E0D8"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419E7CB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Страхування сiльськогосподарської технiки</w:t>
            </w:r>
          </w:p>
        </w:tc>
      </w:tr>
    </w:tbl>
    <w:p w14:paraId="1A853E24"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810367" w14:paraId="05013677" w14:textId="77777777">
        <w:trPr>
          <w:trHeight w:val="200"/>
        </w:trPr>
        <w:tc>
          <w:tcPr>
            <w:tcW w:w="6000" w:type="dxa"/>
            <w:tcBorders>
              <w:top w:val="single" w:sz="6" w:space="0" w:color="auto"/>
              <w:bottom w:val="single" w:sz="6" w:space="0" w:color="auto"/>
              <w:right w:val="single" w:sz="6" w:space="0" w:color="auto"/>
            </w:tcBorders>
          </w:tcPr>
          <w:p w14:paraId="04ADA29B"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1443B84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Приватне акцiонерне товариство Страхова група "ТАС"</w:t>
            </w:r>
          </w:p>
        </w:tc>
      </w:tr>
      <w:tr w:rsidR="00810367" w14:paraId="4A9E236A" w14:textId="77777777">
        <w:trPr>
          <w:trHeight w:val="200"/>
        </w:trPr>
        <w:tc>
          <w:tcPr>
            <w:tcW w:w="6000" w:type="dxa"/>
            <w:tcBorders>
              <w:top w:val="single" w:sz="6" w:space="0" w:color="auto"/>
              <w:bottom w:val="single" w:sz="6" w:space="0" w:color="auto"/>
              <w:right w:val="single" w:sz="6" w:space="0" w:color="auto"/>
            </w:tcBorders>
          </w:tcPr>
          <w:p w14:paraId="1A932F53"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1B8B508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r>
      <w:tr w:rsidR="00810367" w14:paraId="51F9C4D0" w14:textId="77777777">
        <w:trPr>
          <w:trHeight w:val="200"/>
        </w:trPr>
        <w:tc>
          <w:tcPr>
            <w:tcW w:w="6000" w:type="dxa"/>
            <w:tcBorders>
              <w:top w:val="single" w:sz="6" w:space="0" w:color="auto"/>
              <w:bottom w:val="single" w:sz="6" w:space="0" w:color="auto"/>
              <w:right w:val="single" w:sz="6" w:space="0" w:color="auto"/>
            </w:tcBorders>
          </w:tcPr>
          <w:p w14:paraId="2FC16C74"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2A6A7AE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r>
      <w:tr w:rsidR="00810367" w14:paraId="1EE70F15" w14:textId="77777777">
        <w:trPr>
          <w:trHeight w:val="200"/>
        </w:trPr>
        <w:tc>
          <w:tcPr>
            <w:tcW w:w="6000" w:type="dxa"/>
            <w:tcBorders>
              <w:top w:val="single" w:sz="6" w:space="0" w:color="auto"/>
              <w:bottom w:val="single" w:sz="6" w:space="0" w:color="auto"/>
              <w:right w:val="single" w:sz="6" w:space="0" w:color="auto"/>
            </w:tcBorders>
          </w:tcPr>
          <w:p w14:paraId="760031AE"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007EE36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810367" w14:paraId="549B5E59" w14:textId="77777777">
        <w:trPr>
          <w:trHeight w:val="200"/>
        </w:trPr>
        <w:tc>
          <w:tcPr>
            <w:tcW w:w="6000" w:type="dxa"/>
            <w:tcBorders>
              <w:top w:val="single" w:sz="6" w:space="0" w:color="auto"/>
              <w:bottom w:val="single" w:sz="6" w:space="0" w:color="auto"/>
              <w:right w:val="single" w:sz="6" w:space="0" w:color="auto"/>
            </w:tcBorders>
          </w:tcPr>
          <w:p w14:paraId="213A6D9A"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598B6B2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30115243</w:t>
            </w:r>
          </w:p>
        </w:tc>
      </w:tr>
      <w:tr w:rsidR="00810367" w14:paraId="326EFF60" w14:textId="77777777">
        <w:trPr>
          <w:trHeight w:val="200"/>
        </w:trPr>
        <w:tc>
          <w:tcPr>
            <w:tcW w:w="6000" w:type="dxa"/>
            <w:tcBorders>
              <w:top w:val="single" w:sz="6" w:space="0" w:color="auto"/>
              <w:bottom w:val="single" w:sz="6" w:space="0" w:color="auto"/>
              <w:right w:val="single" w:sz="6" w:space="0" w:color="auto"/>
            </w:tcBorders>
          </w:tcPr>
          <w:p w14:paraId="677F58F1"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1B8402E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03117, Україна, м.Київ, проспект Берестейський, 65</w:t>
            </w:r>
          </w:p>
        </w:tc>
      </w:tr>
      <w:tr w:rsidR="00810367" w14:paraId="6636B746" w14:textId="77777777">
        <w:trPr>
          <w:trHeight w:val="200"/>
        </w:trPr>
        <w:tc>
          <w:tcPr>
            <w:tcW w:w="6000" w:type="dxa"/>
            <w:tcBorders>
              <w:top w:val="single" w:sz="6" w:space="0" w:color="auto"/>
              <w:bottom w:val="single" w:sz="6" w:space="0" w:color="auto"/>
              <w:right w:val="single" w:sz="6" w:space="0" w:color="auto"/>
            </w:tcBorders>
          </w:tcPr>
          <w:p w14:paraId="6747E1F6"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4BB47D4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АВ500441</w:t>
            </w:r>
          </w:p>
        </w:tc>
      </w:tr>
      <w:tr w:rsidR="00810367" w14:paraId="448E4C9E" w14:textId="77777777">
        <w:trPr>
          <w:trHeight w:val="200"/>
        </w:trPr>
        <w:tc>
          <w:tcPr>
            <w:tcW w:w="6000" w:type="dxa"/>
            <w:tcBorders>
              <w:top w:val="single" w:sz="6" w:space="0" w:color="auto"/>
              <w:bottom w:val="single" w:sz="6" w:space="0" w:color="auto"/>
              <w:right w:val="single" w:sz="6" w:space="0" w:color="auto"/>
            </w:tcBorders>
          </w:tcPr>
          <w:p w14:paraId="5C21F842"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1E3DD12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комiсiя з регулювання ринкiвфiнансових послугУкраїни</w:t>
            </w:r>
          </w:p>
        </w:tc>
      </w:tr>
      <w:tr w:rsidR="00810367" w14:paraId="5182CC73" w14:textId="77777777">
        <w:trPr>
          <w:trHeight w:val="200"/>
        </w:trPr>
        <w:tc>
          <w:tcPr>
            <w:tcW w:w="6000" w:type="dxa"/>
            <w:tcBorders>
              <w:top w:val="single" w:sz="6" w:space="0" w:color="auto"/>
              <w:bottom w:val="single" w:sz="6" w:space="0" w:color="auto"/>
              <w:right w:val="single" w:sz="6" w:space="0" w:color="auto"/>
            </w:tcBorders>
          </w:tcPr>
          <w:p w14:paraId="221E15C1"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7735441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02.12.2009</w:t>
            </w:r>
          </w:p>
        </w:tc>
      </w:tr>
      <w:tr w:rsidR="00810367" w14:paraId="0BF8BF36" w14:textId="77777777">
        <w:trPr>
          <w:trHeight w:val="200"/>
        </w:trPr>
        <w:tc>
          <w:tcPr>
            <w:tcW w:w="6000" w:type="dxa"/>
            <w:tcBorders>
              <w:top w:val="single" w:sz="6" w:space="0" w:color="auto"/>
              <w:bottom w:val="single" w:sz="6" w:space="0" w:color="auto"/>
              <w:right w:val="single" w:sz="6" w:space="0" w:color="auto"/>
            </w:tcBorders>
          </w:tcPr>
          <w:p w14:paraId="21EA2F5F"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30280FF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536 00 20</w:t>
            </w:r>
          </w:p>
        </w:tc>
      </w:tr>
      <w:tr w:rsidR="00810367" w14:paraId="06A9BC0C" w14:textId="77777777">
        <w:trPr>
          <w:trHeight w:val="200"/>
        </w:trPr>
        <w:tc>
          <w:tcPr>
            <w:tcW w:w="6000" w:type="dxa"/>
            <w:tcBorders>
              <w:top w:val="single" w:sz="6" w:space="0" w:color="auto"/>
              <w:bottom w:val="single" w:sz="6" w:space="0" w:color="auto"/>
              <w:right w:val="single" w:sz="6" w:space="0" w:color="auto"/>
            </w:tcBorders>
          </w:tcPr>
          <w:p w14:paraId="60CC3D9A"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1664259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65.12 - Iншi види страхування, нiжстрахування життя</w:t>
            </w:r>
          </w:p>
          <w:p w14:paraId="1B04151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65.20 - Перестрахування</w:t>
            </w:r>
          </w:p>
        </w:tc>
      </w:tr>
      <w:tr w:rsidR="00810367" w14:paraId="1D766890" w14:textId="77777777">
        <w:trPr>
          <w:trHeight w:val="200"/>
        </w:trPr>
        <w:tc>
          <w:tcPr>
            <w:tcW w:w="6000" w:type="dxa"/>
            <w:tcBorders>
              <w:top w:val="single" w:sz="6" w:space="0" w:color="auto"/>
              <w:bottom w:val="single" w:sz="6" w:space="0" w:color="auto"/>
              <w:right w:val="single" w:sz="6" w:space="0" w:color="auto"/>
            </w:tcBorders>
          </w:tcPr>
          <w:p w14:paraId="389FBDAD"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633C5AD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Страхування сiльськогосподарської технiки</w:t>
            </w:r>
          </w:p>
        </w:tc>
      </w:tr>
    </w:tbl>
    <w:p w14:paraId="62963075"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810367" w14:paraId="18E7F2F4" w14:textId="77777777">
        <w:trPr>
          <w:trHeight w:val="200"/>
        </w:trPr>
        <w:tc>
          <w:tcPr>
            <w:tcW w:w="6000" w:type="dxa"/>
            <w:tcBorders>
              <w:top w:val="single" w:sz="6" w:space="0" w:color="auto"/>
              <w:bottom w:val="single" w:sz="6" w:space="0" w:color="auto"/>
              <w:right w:val="single" w:sz="6" w:space="0" w:color="auto"/>
            </w:tcBorders>
          </w:tcPr>
          <w:p w14:paraId="36CDD1AB"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10F16CC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ПРИВАТНЕ ПIДПРИЄМСТВО "ВIТАЛ-ПРОФI"</w:t>
            </w:r>
          </w:p>
        </w:tc>
      </w:tr>
      <w:tr w:rsidR="00810367" w14:paraId="0497F652" w14:textId="77777777">
        <w:trPr>
          <w:trHeight w:val="200"/>
        </w:trPr>
        <w:tc>
          <w:tcPr>
            <w:tcW w:w="6000" w:type="dxa"/>
            <w:tcBorders>
              <w:top w:val="single" w:sz="6" w:space="0" w:color="auto"/>
              <w:bottom w:val="single" w:sz="6" w:space="0" w:color="auto"/>
              <w:right w:val="single" w:sz="6" w:space="0" w:color="auto"/>
            </w:tcBorders>
          </w:tcPr>
          <w:p w14:paraId="1560457F"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2956DE3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r>
      <w:tr w:rsidR="00810367" w14:paraId="7C4A3996" w14:textId="77777777">
        <w:trPr>
          <w:trHeight w:val="200"/>
        </w:trPr>
        <w:tc>
          <w:tcPr>
            <w:tcW w:w="6000" w:type="dxa"/>
            <w:tcBorders>
              <w:top w:val="single" w:sz="6" w:space="0" w:color="auto"/>
              <w:bottom w:val="single" w:sz="6" w:space="0" w:color="auto"/>
              <w:right w:val="single" w:sz="6" w:space="0" w:color="auto"/>
            </w:tcBorders>
          </w:tcPr>
          <w:p w14:paraId="54D15173"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7D2E825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r>
      <w:tr w:rsidR="00810367" w14:paraId="3EA6D9DE" w14:textId="77777777">
        <w:trPr>
          <w:trHeight w:val="200"/>
        </w:trPr>
        <w:tc>
          <w:tcPr>
            <w:tcW w:w="6000" w:type="dxa"/>
            <w:tcBorders>
              <w:top w:val="single" w:sz="6" w:space="0" w:color="auto"/>
              <w:bottom w:val="single" w:sz="6" w:space="0" w:color="auto"/>
              <w:right w:val="single" w:sz="6" w:space="0" w:color="auto"/>
            </w:tcBorders>
          </w:tcPr>
          <w:p w14:paraId="46901984"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212FB7B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Приватне підприємство</w:t>
            </w:r>
          </w:p>
        </w:tc>
      </w:tr>
      <w:tr w:rsidR="00810367" w14:paraId="013E4FDC" w14:textId="77777777">
        <w:trPr>
          <w:trHeight w:val="200"/>
        </w:trPr>
        <w:tc>
          <w:tcPr>
            <w:tcW w:w="6000" w:type="dxa"/>
            <w:tcBorders>
              <w:top w:val="single" w:sz="6" w:space="0" w:color="auto"/>
              <w:bottom w:val="single" w:sz="6" w:space="0" w:color="auto"/>
              <w:right w:val="single" w:sz="6" w:space="0" w:color="auto"/>
            </w:tcBorders>
          </w:tcPr>
          <w:p w14:paraId="2200E7F3"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17CF280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33507562</w:t>
            </w:r>
          </w:p>
        </w:tc>
      </w:tr>
      <w:tr w:rsidR="00810367" w14:paraId="397EF79A" w14:textId="77777777">
        <w:trPr>
          <w:trHeight w:val="200"/>
        </w:trPr>
        <w:tc>
          <w:tcPr>
            <w:tcW w:w="6000" w:type="dxa"/>
            <w:tcBorders>
              <w:top w:val="single" w:sz="6" w:space="0" w:color="auto"/>
              <w:bottom w:val="single" w:sz="6" w:space="0" w:color="auto"/>
              <w:right w:val="single" w:sz="6" w:space="0" w:color="auto"/>
            </w:tcBorders>
          </w:tcPr>
          <w:p w14:paraId="4E8A65D1"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2E70D3E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65062, Україна, Одеська обл., м. Одеса, вул. Педагогiчна, буд. 16А , кв. 64</w:t>
            </w:r>
          </w:p>
        </w:tc>
      </w:tr>
      <w:tr w:rsidR="00810367" w14:paraId="38441032" w14:textId="77777777">
        <w:trPr>
          <w:trHeight w:val="200"/>
        </w:trPr>
        <w:tc>
          <w:tcPr>
            <w:tcW w:w="6000" w:type="dxa"/>
            <w:tcBorders>
              <w:top w:val="single" w:sz="6" w:space="0" w:color="auto"/>
              <w:bottom w:val="single" w:sz="6" w:space="0" w:color="auto"/>
              <w:right w:val="single" w:sz="6" w:space="0" w:color="auto"/>
            </w:tcBorders>
          </w:tcPr>
          <w:p w14:paraId="56ED93E1"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734EFCC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262/2023</w:t>
            </w:r>
          </w:p>
        </w:tc>
      </w:tr>
      <w:tr w:rsidR="00810367" w14:paraId="160CBBF9" w14:textId="77777777">
        <w:trPr>
          <w:trHeight w:val="200"/>
        </w:trPr>
        <w:tc>
          <w:tcPr>
            <w:tcW w:w="6000" w:type="dxa"/>
            <w:tcBorders>
              <w:top w:val="single" w:sz="6" w:space="0" w:color="auto"/>
              <w:bottom w:val="single" w:sz="6" w:space="0" w:color="auto"/>
              <w:right w:val="single" w:sz="6" w:space="0" w:color="auto"/>
            </w:tcBorders>
          </w:tcPr>
          <w:p w14:paraId="262E271B"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539F019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Фонд Державного майна України</w:t>
            </w:r>
          </w:p>
        </w:tc>
      </w:tr>
      <w:tr w:rsidR="00810367" w14:paraId="285A970E" w14:textId="77777777">
        <w:trPr>
          <w:trHeight w:val="200"/>
        </w:trPr>
        <w:tc>
          <w:tcPr>
            <w:tcW w:w="6000" w:type="dxa"/>
            <w:tcBorders>
              <w:top w:val="single" w:sz="6" w:space="0" w:color="auto"/>
              <w:bottom w:val="single" w:sz="6" w:space="0" w:color="auto"/>
              <w:right w:val="single" w:sz="6" w:space="0" w:color="auto"/>
            </w:tcBorders>
          </w:tcPr>
          <w:p w14:paraId="01940931"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2731461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02.05.2023</w:t>
            </w:r>
          </w:p>
        </w:tc>
      </w:tr>
      <w:tr w:rsidR="00810367" w14:paraId="65097DA8" w14:textId="77777777">
        <w:trPr>
          <w:trHeight w:val="200"/>
        </w:trPr>
        <w:tc>
          <w:tcPr>
            <w:tcW w:w="6000" w:type="dxa"/>
            <w:tcBorders>
              <w:top w:val="single" w:sz="6" w:space="0" w:color="auto"/>
              <w:bottom w:val="single" w:sz="6" w:space="0" w:color="auto"/>
              <w:right w:val="single" w:sz="6" w:space="0" w:color="auto"/>
            </w:tcBorders>
          </w:tcPr>
          <w:p w14:paraId="3661C9FE"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608EE58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(048) 2 344 713</w:t>
            </w:r>
          </w:p>
        </w:tc>
      </w:tr>
      <w:tr w:rsidR="00810367" w14:paraId="21181CEF" w14:textId="77777777">
        <w:trPr>
          <w:trHeight w:val="200"/>
        </w:trPr>
        <w:tc>
          <w:tcPr>
            <w:tcW w:w="6000" w:type="dxa"/>
            <w:tcBorders>
              <w:top w:val="single" w:sz="6" w:space="0" w:color="auto"/>
              <w:bottom w:val="single" w:sz="6" w:space="0" w:color="auto"/>
              <w:right w:val="single" w:sz="6" w:space="0" w:color="auto"/>
            </w:tcBorders>
          </w:tcPr>
          <w:p w14:paraId="382686A6"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3908685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74.90 -  Iнша професiйна, наукова та технiчна дiяльнiсть, н.в.i.у.</w:t>
            </w:r>
          </w:p>
          <w:p w14:paraId="1298C4B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68.31 - Агентства нерухомостi</w:t>
            </w:r>
          </w:p>
          <w:p w14:paraId="09BFE09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70.22 - Консультування з питань комерцiйної дiяльностi й керування</w:t>
            </w:r>
          </w:p>
        </w:tc>
      </w:tr>
      <w:tr w:rsidR="00810367" w14:paraId="1ABA8453" w14:textId="77777777">
        <w:trPr>
          <w:trHeight w:val="200"/>
        </w:trPr>
        <w:tc>
          <w:tcPr>
            <w:tcW w:w="6000" w:type="dxa"/>
            <w:tcBorders>
              <w:top w:val="single" w:sz="6" w:space="0" w:color="auto"/>
              <w:bottom w:val="single" w:sz="6" w:space="0" w:color="auto"/>
              <w:right w:val="single" w:sz="6" w:space="0" w:color="auto"/>
            </w:tcBorders>
          </w:tcPr>
          <w:p w14:paraId="351ABE03"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5DF853F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Оцiнювання технiки, яка надавалася в заставу</w:t>
            </w:r>
          </w:p>
        </w:tc>
      </w:tr>
    </w:tbl>
    <w:p w14:paraId="00732A37"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810367" w14:paraId="7A83377E" w14:textId="77777777">
        <w:trPr>
          <w:trHeight w:val="200"/>
        </w:trPr>
        <w:tc>
          <w:tcPr>
            <w:tcW w:w="6000" w:type="dxa"/>
            <w:tcBorders>
              <w:top w:val="single" w:sz="6" w:space="0" w:color="auto"/>
              <w:bottom w:val="single" w:sz="6" w:space="0" w:color="auto"/>
              <w:right w:val="single" w:sz="6" w:space="0" w:color="auto"/>
            </w:tcBorders>
          </w:tcPr>
          <w:p w14:paraId="5D272D16"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42F98C2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ТОВАРИСТВО З ОБМЕЖЕНОЮ </w:t>
            </w:r>
            <w:r>
              <w:rPr>
                <w:rFonts w:ascii="Times New Roman CYR" w:hAnsi="Times New Roman CYR" w:cs="Times New Roman CYR"/>
              </w:rPr>
              <w:lastRenderedPageBreak/>
              <w:t>ВIДПОВIДАЛЬНIСТЮ "АКО ЕКСПЕРТ"</w:t>
            </w:r>
          </w:p>
        </w:tc>
      </w:tr>
      <w:tr w:rsidR="00810367" w14:paraId="019E3C4D" w14:textId="77777777">
        <w:trPr>
          <w:trHeight w:val="200"/>
        </w:trPr>
        <w:tc>
          <w:tcPr>
            <w:tcW w:w="6000" w:type="dxa"/>
            <w:tcBorders>
              <w:top w:val="single" w:sz="6" w:space="0" w:color="auto"/>
              <w:bottom w:val="single" w:sz="6" w:space="0" w:color="auto"/>
              <w:right w:val="single" w:sz="6" w:space="0" w:color="auto"/>
            </w:tcBorders>
          </w:tcPr>
          <w:p w14:paraId="16F4CFDE"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РНОКПП</w:t>
            </w:r>
          </w:p>
        </w:tc>
        <w:tc>
          <w:tcPr>
            <w:tcW w:w="4000" w:type="dxa"/>
            <w:tcBorders>
              <w:top w:val="single" w:sz="6" w:space="0" w:color="auto"/>
              <w:left w:val="single" w:sz="6" w:space="0" w:color="auto"/>
              <w:bottom w:val="single" w:sz="6" w:space="0" w:color="auto"/>
            </w:tcBorders>
          </w:tcPr>
          <w:p w14:paraId="48D72B2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r>
      <w:tr w:rsidR="00810367" w14:paraId="1E586F54" w14:textId="77777777">
        <w:trPr>
          <w:trHeight w:val="200"/>
        </w:trPr>
        <w:tc>
          <w:tcPr>
            <w:tcW w:w="6000" w:type="dxa"/>
            <w:tcBorders>
              <w:top w:val="single" w:sz="6" w:space="0" w:color="auto"/>
              <w:bottom w:val="single" w:sz="6" w:space="0" w:color="auto"/>
              <w:right w:val="single" w:sz="6" w:space="0" w:color="auto"/>
            </w:tcBorders>
          </w:tcPr>
          <w:p w14:paraId="2E7C0900"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6772133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r>
      <w:tr w:rsidR="00810367" w14:paraId="5B4AE319" w14:textId="77777777">
        <w:trPr>
          <w:trHeight w:val="200"/>
        </w:trPr>
        <w:tc>
          <w:tcPr>
            <w:tcW w:w="6000" w:type="dxa"/>
            <w:tcBorders>
              <w:top w:val="single" w:sz="6" w:space="0" w:color="auto"/>
              <w:bottom w:val="single" w:sz="6" w:space="0" w:color="auto"/>
              <w:right w:val="single" w:sz="6" w:space="0" w:color="auto"/>
            </w:tcBorders>
          </w:tcPr>
          <w:p w14:paraId="41B39DD1"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22BA2C8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810367" w14:paraId="66F7B41F" w14:textId="77777777">
        <w:trPr>
          <w:trHeight w:val="200"/>
        </w:trPr>
        <w:tc>
          <w:tcPr>
            <w:tcW w:w="6000" w:type="dxa"/>
            <w:tcBorders>
              <w:top w:val="single" w:sz="6" w:space="0" w:color="auto"/>
              <w:bottom w:val="single" w:sz="6" w:space="0" w:color="auto"/>
              <w:right w:val="single" w:sz="6" w:space="0" w:color="auto"/>
            </w:tcBorders>
          </w:tcPr>
          <w:p w14:paraId="62F72ECA"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3FCAED2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32710688</w:t>
            </w:r>
          </w:p>
        </w:tc>
      </w:tr>
      <w:tr w:rsidR="00810367" w14:paraId="2EC2AFF2" w14:textId="77777777">
        <w:trPr>
          <w:trHeight w:val="200"/>
        </w:trPr>
        <w:tc>
          <w:tcPr>
            <w:tcW w:w="6000" w:type="dxa"/>
            <w:tcBorders>
              <w:top w:val="single" w:sz="6" w:space="0" w:color="auto"/>
              <w:bottom w:val="single" w:sz="6" w:space="0" w:color="auto"/>
              <w:right w:val="single" w:sz="6" w:space="0" w:color="auto"/>
            </w:tcBorders>
          </w:tcPr>
          <w:p w14:paraId="47C5FEC0"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11CADE6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Україна, м. Київ, вул. Велика Василькiвська, буд 145/1, корп. б. 4,</w:t>
            </w:r>
          </w:p>
        </w:tc>
      </w:tr>
      <w:tr w:rsidR="00810367" w14:paraId="7368BC8C" w14:textId="77777777">
        <w:trPr>
          <w:trHeight w:val="200"/>
        </w:trPr>
        <w:tc>
          <w:tcPr>
            <w:tcW w:w="6000" w:type="dxa"/>
            <w:tcBorders>
              <w:top w:val="single" w:sz="6" w:space="0" w:color="auto"/>
              <w:bottom w:val="single" w:sz="6" w:space="0" w:color="auto"/>
              <w:right w:val="single" w:sz="6" w:space="0" w:color="auto"/>
            </w:tcBorders>
          </w:tcPr>
          <w:p w14:paraId="7DE495ED"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45589C1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w:t>
            </w:r>
          </w:p>
        </w:tc>
      </w:tr>
      <w:tr w:rsidR="00810367" w14:paraId="411382EB" w14:textId="77777777">
        <w:trPr>
          <w:trHeight w:val="200"/>
        </w:trPr>
        <w:tc>
          <w:tcPr>
            <w:tcW w:w="6000" w:type="dxa"/>
            <w:tcBorders>
              <w:top w:val="single" w:sz="6" w:space="0" w:color="auto"/>
              <w:bottom w:val="single" w:sz="6" w:space="0" w:color="auto"/>
              <w:right w:val="single" w:sz="6" w:space="0" w:color="auto"/>
            </w:tcBorders>
          </w:tcPr>
          <w:p w14:paraId="14164EC8"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36D9155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Фонд Державного майна України</w:t>
            </w:r>
          </w:p>
        </w:tc>
      </w:tr>
      <w:tr w:rsidR="00810367" w14:paraId="5D7218EB" w14:textId="77777777">
        <w:trPr>
          <w:trHeight w:val="200"/>
        </w:trPr>
        <w:tc>
          <w:tcPr>
            <w:tcW w:w="6000" w:type="dxa"/>
            <w:tcBorders>
              <w:top w:val="single" w:sz="6" w:space="0" w:color="auto"/>
              <w:bottom w:val="single" w:sz="6" w:space="0" w:color="auto"/>
              <w:right w:val="single" w:sz="6" w:space="0" w:color="auto"/>
            </w:tcBorders>
          </w:tcPr>
          <w:p w14:paraId="24923795"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186B0A2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10.01.2022</w:t>
            </w:r>
          </w:p>
        </w:tc>
      </w:tr>
      <w:tr w:rsidR="00810367" w14:paraId="6412C495" w14:textId="77777777">
        <w:trPr>
          <w:trHeight w:val="200"/>
        </w:trPr>
        <w:tc>
          <w:tcPr>
            <w:tcW w:w="6000" w:type="dxa"/>
            <w:tcBorders>
              <w:top w:val="single" w:sz="6" w:space="0" w:color="auto"/>
              <w:bottom w:val="single" w:sz="6" w:space="0" w:color="auto"/>
              <w:right w:val="single" w:sz="6" w:space="0" w:color="auto"/>
            </w:tcBorders>
          </w:tcPr>
          <w:p w14:paraId="7D32CE87"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212A051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332 01 03</w:t>
            </w:r>
          </w:p>
        </w:tc>
      </w:tr>
      <w:tr w:rsidR="00810367" w14:paraId="25F19149" w14:textId="77777777">
        <w:trPr>
          <w:trHeight w:val="200"/>
        </w:trPr>
        <w:tc>
          <w:tcPr>
            <w:tcW w:w="6000" w:type="dxa"/>
            <w:tcBorders>
              <w:top w:val="single" w:sz="6" w:space="0" w:color="auto"/>
              <w:bottom w:val="single" w:sz="6" w:space="0" w:color="auto"/>
              <w:right w:val="single" w:sz="6" w:space="0" w:color="auto"/>
            </w:tcBorders>
          </w:tcPr>
          <w:p w14:paraId="3F0C77EC"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5C6172D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68.31 - Агентства нерухомостiАгентства нерухомостiАгентства нерухомостi</w:t>
            </w:r>
          </w:p>
          <w:p w14:paraId="2180C28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70.22 - Консультування з питань комерцiйної дiяльностi й керування</w:t>
            </w:r>
          </w:p>
          <w:p w14:paraId="63B4B0D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66.21 - Оцiнювання ризикiв та завданої шкоди</w:t>
            </w:r>
          </w:p>
        </w:tc>
      </w:tr>
      <w:tr w:rsidR="00810367" w14:paraId="7520A937" w14:textId="77777777">
        <w:trPr>
          <w:trHeight w:val="200"/>
        </w:trPr>
        <w:tc>
          <w:tcPr>
            <w:tcW w:w="6000" w:type="dxa"/>
            <w:tcBorders>
              <w:top w:val="single" w:sz="6" w:space="0" w:color="auto"/>
              <w:bottom w:val="single" w:sz="6" w:space="0" w:color="auto"/>
              <w:right w:val="single" w:sz="6" w:space="0" w:color="auto"/>
            </w:tcBorders>
          </w:tcPr>
          <w:p w14:paraId="3F5F5B30"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483A06B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Оцiнювання технiки, яка надавалася в заставу</w:t>
            </w:r>
          </w:p>
        </w:tc>
      </w:tr>
    </w:tbl>
    <w:p w14:paraId="0108A429"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p w14:paraId="438E7211"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p w14:paraId="4ABAC05B" w14:textId="77777777" w:rsidR="00810367" w:rsidRDefault="00810367">
      <w:pPr>
        <w:widowControl w:val="0"/>
        <w:autoSpaceDE w:val="0"/>
        <w:autoSpaceDN w:val="0"/>
        <w:adjustRightInd w:val="0"/>
        <w:spacing w:after="0" w:line="240" w:lineRule="auto"/>
        <w:rPr>
          <w:rFonts w:ascii="Times New Roman CYR" w:hAnsi="Times New Roman CYR" w:cs="Times New Roman CYR"/>
        </w:rPr>
        <w:sectPr w:rsidR="00810367" w:rsidSect="00810367">
          <w:pgSz w:w="12240" w:h="15840"/>
          <w:pgMar w:top="570" w:right="720" w:bottom="570" w:left="720" w:header="708" w:footer="454" w:gutter="0"/>
          <w:cols w:space="720"/>
          <w:noEndnote/>
          <w:docGrid w:linePitch="299"/>
        </w:sectPr>
      </w:pPr>
    </w:p>
    <w:p w14:paraId="7972419D" w14:textId="77777777" w:rsidR="00810367" w:rsidRDefault="00810367" w:rsidP="00810367">
      <w:pPr>
        <w:pStyle w:val="10"/>
      </w:pPr>
      <w:bookmarkStart w:id="5" w:name="_Toc210681753"/>
      <w:r>
        <w:lastRenderedPageBreak/>
        <w:t>II. Інформація щодо капіталу та цінних паперів</w:t>
      </w:r>
      <w:bookmarkEnd w:id="5"/>
    </w:p>
    <w:p w14:paraId="2F4C2D15" w14:textId="77777777" w:rsidR="00810367" w:rsidRDefault="00810367" w:rsidP="00810367">
      <w:pPr>
        <w:pStyle w:val="10"/>
      </w:pPr>
      <w:bookmarkStart w:id="6" w:name="_Toc210681754"/>
      <w:r>
        <w:rPr>
          <w:i/>
          <w:iCs/>
        </w:rPr>
        <w:t>1. Структура капіталу</w:t>
      </w:r>
      <w:bookmarkEnd w:id="6"/>
    </w:p>
    <w:tbl>
      <w:tblPr>
        <w:tblW w:w="1547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1085"/>
        <w:gridCol w:w="1276"/>
        <w:gridCol w:w="851"/>
        <w:gridCol w:w="1418"/>
        <w:gridCol w:w="7228"/>
        <w:gridCol w:w="2000"/>
        <w:gridCol w:w="1118"/>
      </w:tblGrid>
      <w:tr w:rsidR="00810367" w14:paraId="7A1E1318" w14:textId="77777777" w:rsidTr="00810367">
        <w:trPr>
          <w:trHeight w:val="200"/>
        </w:trPr>
        <w:tc>
          <w:tcPr>
            <w:tcW w:w="500" w:type="dxa"/>
            <w:tcBorders>
              <w:top w:val="single" w:sz="6" w:space="0" w:color="auto"/>
              <w:bottom w:val="single" w:sz="6" w:space="0" w:color="auto"/>
              <w:right w:val="single" w:sz="6" w:space="0" w:color="auto"/>
            </w:tcBorders>
            <w:vAlign w:val="center"/>
          </w:tcPr>
          <w:p w14:paraId="186A3AA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085" w:type="dxa"/>
            <w:tcBorders>
              <w:top w:val="single" w:sz="6" w:space="0" w:color="auto"/>
              <w:left w:val="single" w:sz="6" w:space="0" w:color="auto"/>
              <w:bottom w:val="single" w:sz="6" w:space="0" w:color="auto"/>
              <w:right w:val="single" w:sz="6" w:space="0" w:color="auto"/>
            </w:tcBorders>
            <w:vAlign w:val="center"/>
          </w:tcPr>
          <w:p w14:paraId="3E58B8B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1276" w:type="dxa"/>
            <w:tcBorders>
              <w:top w:val="single" w:sz="6" w:space="0" w:color="auto"/>
              <w:left w:val="single" w:sz="6" w:space="0" w:color="auto"/>
              <w:bottom w:val="single" w:sz="6" w:space="0" w:color="auto"/>
              <w:right w:val="single" w:sz="6" w:space="0" w:color="auto"/>
            </w:tcBorders>
            <w:vAlign w:val="center"/>
          </w:tcPr>
          <w:p w14:paraId="6CB3FA9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851" w:type="dxa"/>
            <w:tcBorders>
              <w:top w:val="single" w:sz="6" w:space="0" w:color="auto"/>
              <w:left w:val="single" w:sz="6" w:space="0" w:color="auto"/>
              <w:bottom w:val="single" w:sz="6" w:space="0" w:color="auto"/>
              <w:right w:val="single" w:sz="6" w:space="0" w:color="auto"/>
            </w:tcBorders>
            <w:vAlign w:val="center"/>
          </w:tcPr>
          <w:p w14:paraId="4FA2053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18" w:type="dxa"/>
            <w:tcBorders>
              <w:top w:val="single" w:sz="6" w:space="0" w:color="auto"/>
              <w:left w:val="single" w:sz="6" w:space="0" w:color="auto"/>
              <w:bottom w:val="single" w:sz="6" w:space="0" w:color="auto"/>
              <w:right w:val="single" w:sz="6" w:space="0" w:color="auto"/>
            </w:tcBorders>
            <w:vAlign w:val="center"/>
          </w:tcPr>
          <w:p w14:paraId="15AFFBF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7228" w:type="dxa"/>
            <w:tcBorders>
              <w:top w:val="single" w:sz="6" w:space="0" w:color="auto"/>
              <w:left w:val="single" w:sz="6" w:space="0" w:color="auto"/>
              <w:bottom w:val="single" w:sz="6" w:space="0" w:color="auto"/>
              <w:right w:val="single" w:sz="6" w:space="0" w:color="auto"/>
            </w:tcBorders>
            <w:vAlign w:val="center"/>
          </w:tcPr>
          <w:p w14:paraId="1B61B71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14:paraId="0EB9424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1118" w:type="dxa"/>
            <w:tcBorders>
              <w:top w:val="single" w:sz="6" w:space="0" w:color="auto"/>
              <w:left w:val="single" w:sz="6" w:space="0" w:color="auto"/>
              <w:bottom w:val="single" w:sz="6" w:space="0" w:color="auto"/>
            </w:tcBorders>
            <w:vAlign w:val="center"/>
          </w:tcPr>
          <w:p w14:paraId="7430404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810367" w14:paraId="118A859F" w14:textId="77777777" w:rsidTr="00810367">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6ECF67F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085" w:type="dxa"/>
            <w:tcBorders>
              <w:top w:val="single" w:sz="6" w:space="0" w:color="auto"/>
              <w:left w:val="single" w:sz="6" w:space="0" w:color="auto"/>
              <w:bottom w:val="single" w:sz="6" w:space="0" w:color="auto"/>
              <w:right w:val="single" w:sz="6" w:space="0" w:color="auto"/>
            </w:tcBorders>
            <w:vAlign w:val="center"/>
          </w:tcPr>
          <w:p w14:paraId="25D37BD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276" w:type="dxa"/>
            <w:tcBorders>
              <w:top w:val="single" w:sz="6" w:space="0" w:color="auto"/>
              <w:left w:val="single" w:sz="6" w:space="0" w:color="auto"/>
              <w:bottom w:val="single" w:sz="6" w:space="0" w:color="auto"/>
              <w:right w:val="single" w:sz="6" w:space="0" w:color="auto"/>
            </w:tcBorders>
            <w:vAlign w:val="center"/>
          </w:tcPr>
          <w:p w14:paraId="3D43BC1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851" w:type="dxa"/>
            <w:tcBorders>
              <w:top w:val="single" w:sz="6" w:space="0" w:color="auto"/>
              <w:left w:val="single" w:sz="6" w:space="0" w:color="auto"/>
              <w:bottom w:val="single" w:sz="6" w:space="0" w:color="auto"/>
              <w:right w:val="single" w:sz="6" w:space="0" w:color="auto"/>
            </w:tcBorders>
            <w:vAlign w:val="center"/>
          </w:tcPr>
          <w:p w14:paraId="6A94241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418" w:type="dxa"/>
            <w:tcBorders>
              <w:top w:val="single" w:sz="6" w:space="0" w:color="auto"/>
              <w:left w:val="single" w:sz="6" w:space="0" w:color="auto"/>
              <w:bottom w:val="single" w:sz="6" w:space="0" w:color="auto"/>
              <w:right w:val="single" w:sz="6" w:space="0" w:color="auto"/>
            </w:tcBorders>
            <w:vAlign w:val="center"/>
          </w:tcPr>
          <w:p w14:paraId="5039366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7228" w:type="dxa"/>
            <w:tcBorders>
              <w:top w:val="single" w:sz="6" w:space="0" w:color="auto"/>
              <w:left w:val="single" w:sz="6" w:space="0" w:color="auto"/>
              <w:bottom w:val="single" w:sz="6" w:space="0" w:color="auto"/>
              <w:right w:val="single" w:sz="6" w:space="0" w:color="auto"/>
            </w:tcBorders>
            <w:vAlign w:val="center"/>
          </w:tcPr>
          <w:p w14:paraId="3DE8380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14:paraId="10B92F2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118" w:type="dxa"/>
            <w:tcBorders>
              <w:top w:val="single" w:sz="6" w:space="0" w:color="auto"/>
              <w:left w:val="single" w:sz="6" w:space="0" w:color="auto"/>
              <w:bottom w:val="single" w:sz="6" w:space="0" w:color="auto"/>
            </w:tcBorders>
            <w:vAlign w:val="center"/>
          </w:tcPr>
          <w:p w14:paraId="2B525B6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810367" w14:paraId="66A989A2" w14:textId="77777777" w:rsidTr="00810367">
        <w:trPr>
          <w:trHeight w:val="300"/>
        </w:trPr>
        <w:tc>
          <w:tcPr>
            <w:tcW w:w="500" w:type="dxa"/>
            <w:tcBorders>
              <w:top w:val="single" w:sz="6" w:space="0" w:color="auto"/>
              <w:bottom w:val="single" w:sz="6" w:space="0" w:color="auto"/>
              <w:right w:val="single" w:sz="6" w:space="0" w:color="auto"/>
            </w:tcBorders>
          </w:tcPr>
          <w:p w14:paraId="0A34E58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085" w:type="dxa"/>
            <w:tcBorders>
              <w:top w:val="single" w:sz="6" w:space="0" w:color="auto"/>
              <w:left w:val="single" w:sz="6" w:space="0" w:color="auto"/>
              <w:bottom w:val="single" w:sz="6" w:space="0" w:color="auto"/>
              <w:right w:val="single" w:sz="6" w:space="0" w:color="auto"/>
            </w:tcBorders>
          </w:tcPr>
          <w:p w14:paraId="2A5536F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бездокументарна iменна</w:t>
            </w:r>
          </w:p>
        </w:tc>
        <w:tc>
          <w:tcPr>
            <w:tcW w:w="1276" w:type="dxa"/>
            <w:tcBorders>
              <w:top w:val="single" w:sz="6" w:space="0" w:color="auto"/>
              <w:left w:val="single" w:sz="6" w:space="0" w:color="auto"/>
              <w:bottom w:val="single" w:sz="6" w:space="0" w:color="auto"/>
              <w:right w:val="single" w:sz="6" w:space="0" w:color="auto"/>
            </w:tcBorders>
          </w:tcPr>
          <w:p w14:paraId="2229946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6/1/2014</w:t>
            </w:r>
          </w:p>
        </w:tc>
        <w:tc>
          <w:tcPr>
            <w:tcW w:w="851" w:type="dxa"/>
            <w:tcBorders>
              <w:top w:val="single" w:sz="6" w:space="0" w:color="auto"/>
              <w:left w:val="single" w:sz="6" w:space="0" w:color="auto"/>
              <w:bottom w:val="single" w:sz="6" w:space="0" w:color="auto"/>
              <w:right w:val="single" w:sz="6" w:space="0" w:color="auto"/>
            </w:tcBorders>
          </w:tcPr>
          <w:p w14:paraId="302F90A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38 200</w:t>
            </w:r>
          </w:p>
        </w:tc>
        <w:tc>
          <w:tcPr>
            <w:tcW w:w="1418" w:type="dxa"/>
            <w:tcBorders>
              <w:top w:val="single" w:sz="6" w:space="0" w:color="auto"/>
              <w:left w:val="single" w:sz="6" w:space="0" w:color="auto"/>
              <w:bottom w:val="single" w:sz="6" w:space="0" w:color="auto"/>
              <w:right w:val="single" w:sz="6" w:space="0" w:color="auto"/>
            </w:tcBorders>
          </w:tcPr>
          <w:p w14:paraId="2BCE4BD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100,00</w:t>
            </w:r>
          </w:p>
        </w:tc>
        <w:tc>
          <w:tcPr>
            <w:tcW w:w="7228" w:type="dxa"/>
            <w:tcBorders>
              <w:top w:val="single" w:sz="6" w:space="0" w:color="auto"/>
              <w:left w:val="single" w:sz="6" w:space="0" w:color="auto"/>
              <w:bottom w:val="single" w:sz="6" w:space="0" w:color="auto"/>
              <w:right w:val="single" w:sz="6" w:space="0" w:color="auto"/>
            </w:tcBorders>
          </w:tcPr>
          <w:p w14:paraId="243F33EB" w14:textId="77777777" w:rsidR="00810367" w:rsidRP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sidRPr="00810367">
              <w:rPr>
                <w:rFonts w:ascii="Times New Roman CYR" w:hAnsi="Times New Roman CYR" w:cs="Times New Roman CYR"/>
                <w:sz w:val="20"/>
                <w:szCs w:val="20"/>
              </w:rPr>
              <w:t>Згiдно п.п. 4.2. - 4.5 Статуту Товариства: Акцiонери Товариства - власники простих iменних акцiй мають права на:</w:t>
            </w:r>
          </w:p>
          <w:p w14:paraId="27B7918B" w14:textId="77777777" w:rsidR="00810367" w:rsidRP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sidRPr="00810367">
              <w:rPr>
                <w:rFonts w:ascii="Times New Roman CYR" w:hAnsi="Times New Roman CYR" w:cs="Times New Roman CYR"/>
                <w:sz w:val="20"/>
                <w:szCs w:val="20"/>
              </w:rPr>
              <w:t xml:space="preserve">1) участь в управлiннi Товариством (включаючи право на участь у Загальних зборах акцiонерiв та голосування на них - право голосу); </w:t>
            </w:r>
          </w:p>
          <w:p w14:paraId="48574CCD" w14:textId="77777777" w:rsidR="00810367" w:rsidRP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sidRPr="00810367">
              <w:rPr>
                <w:rFonts w:ascii="Times New Roman CYR" w:hAnsi="Times New Roman CYR" w:cs="Times New Roman CYR"/>
                <w:sz w:val="20"/>
                <w:szCs w:val="20"/>
              </w:rPr>
              <w:t>2) отримання дивiдендiв;</w:t>
            </w:r>
          </w:p>
          <w:p w14:paraId="582A1D01" w14:textId="77777777" w:rsidR="00810367" w:rsidRP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sidRPr="00810367">
              <w:rPr>
                <w:rFonts w:ascii="Times New Roman CYR" w:hAnsi="Times New Roman CYR" w:cs="Times New Roman CYR"/>
                <w:sz w:val="20"/>
                <w:szCs w:val="20"/>
              </w:rPr>
              <w:t>3) отримання у разi лiквiдацiї Товариства частини його майна або вартостi частини майна Товариства;</w:t>
            </w:r>
          </w:p>
          <w:p w14:paraId="62A7829B" w14:textId="77777777" w:rsidR="00810367" w:rsidRP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sidRPr="00810367">
              <w:rPr>
                <w:rFonts w:ascii="Times New Roman CYR" w:hAnsi="Times New Roman CYR" w:cs="Times New Roman CYR"/>
                <w:sz w:val="20"/>
                <w:szCs w:val="20"/>
              </w:rPr>
              <w:t>4) отримання iнформацiї про господарську дiяльнiсть Товариства;</w:t>
            </w:r>
          </w:p>
          <w:p w14:paraId="4F4A6CF1" w14:textId="77777777" w:rsidR="00810367" w:rsidRP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sidRPr="00810367">
              <w:rPr>
                <w:rFonts w:ascii="Times New Roman CYR" w:hAnsi="Times New Roman CYR" w:cs="Times New Roman CYR"/>
                <w:sz w:val="20"/>
                <w:szCs w:val="20"/>
              </w:rPr>
              <w:t>5) вiдчуження належних їм акцiй без згоди iнших акцiонерiв Товариства;</w:t>
            </w:r>
          </w:p>
          <w:p w14:paraId="75424452" w14:textId="77777777" w:rsidR="00810367" w:rsidRP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sidRPr="00810367">
              <w:rPr>
                <w:rFonts w:ascii="Times New Roman CYR" w:hAnsi="Times New Roman CYR" w:cs="Times New Roman CYR"/>
                <w:sz w:val="20"/>
                <w:szCs w:val="20"/>
              </w:rPr>
              <w:t>6) використання у випадках, передбачених законом, переважного права у разi додаткової емiсiї акцiй (права придбавати розмiщуванi Товариством простi акцiї та iншi цiннi папери, якi можуть бути конвертованi в акцiї, пропорцiйно до частки належних йому простих акцiй у загальнiй кiлькостi простих акцiй).</w:t>
            </w:r>
          </w:p>
          <w:p w14:paraId="0A43F7C7" w14:textId="77777777" w:rsidR="00810367" w:rsidRP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sidRPr="00810367">
              <w:rPr>
                <w:rFonts w:ascii="Times New Roman CYR" w:hAnsi="Times New Roman CYR" w:cs="Times New Roman CYR"/>
                <w:sz w:val="20"/>
                <w:szCs w:val="20"/>
              </w:rPr>
              <w:t>4.3. Переважне право обов'язково надається акцiонеру - власнику простих акцiй у процесi емiсiї Товариством простих акцiй (крiм випадку прийняття загальними зборами рiшення про невикористання такого права) у порядку, встановленому законодавством. Рiшення про невикористання такого права приймається за кожною додатковою емiсiєю акцiй Товариства.</w:t>
            </w:r>
          </w:p>
          <w:p w14:paraId="6C8535AD" w14:textId="77777777" w:rsidR="00810367" w:rsidRP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sidRPr="00810367">
              <w:rPr>
                <w:rFonts w:ascii="Times New Roman CYR" w:hAnsi="Times New Roman CYR" w:cs="Times New Roman CYR"/>
                <w:sz w:val="20"/>
                <w:szCs w:val="20"/>
              </w:rPr>
              <w:t>4.4. Акцiонери можуть отримувати iнформацiю про дiяльнiсть Товариства в обсязi, у виглядi i в порядку, безпосередньо передбаченими чинним законодавством. Акцiонери можуть отримувати додаткову iнформацiю про дiяльнiсть Товариства за згодою Директора та у випадках i порядку, передбачених рiшенням Загальних зборiв i внутрiшнiми документами Товариства.</w:t>
            </w:r>
          </w:p>
          <w:p w14:paraId="4D692A61" w14:textId="77777777" w:rsidR="00810367" w:rsidRPr="00810367" w:rsidRDefault="00810367">
            <w:pPr>
              <w:widowControl w:val="0"/>
              <w:autoSpaceDE w:val="0"/>
              <w:autoSpaceDN w:val="0"/>
              <w:adjustRightInd w:val="0"/>
              <w:spacing w:after="0" w:line="240" w:lineRule="auto"/>
              <w:jc w:val="center"/>
              <w:rPr>
                <w:rFonts w:ascii="Times New Roman CYR" w:hAnsi="Times New Roman CYR" w:cs="Times New Roman CYR"/>
                <w:sz w:val="20"/>
                <w:szCs w:val="20"/>
              </w:rPr>
            </w:pPr>
            <w:r w:rsidRPr="00810367">
              <w:rPr>
                <w:rFonts w:ascii="Times New Roman CYR" w:hAnsi="Times New Roman CYR" w:cs="Times New Roman CYR"/>
                <w:sz w:val="20"/>
                <w:szCs w:val="20"/>
              </w:rPr>
              <w:t>4.5. Акцiонери можуть мати iншi права, якщо це передбачено чинним законодавством.</w:t>
            </w:r>
          </w:p>
          <w:p w14:paraId="568BA0E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sidRPr="00810367">
              <w:rPr>
                <w:rFonts w:ascii="Times New Roman CYR" w:hAnsi="Times New Roman CYR" w:cs="Times New Roman CYR"/>
                <w:sz w:val="20"/>
                <w:szCs w:val="20"/>
              </w:rPr>
              <w:t>Згiдно п.п. 4.6 Статуту Товариства: Обов'язки акцiонерiв встановлюються виключно законом.</w:t>
            </w:r>
          </w:p>
        </w:tc>
        <w:tc>
          <w:tcPr>
            <w:tcW w:w="2000" w:type="dxa"/>
            <w:tcBorders>
              <w:top w:val="single" w:sz="6" w:space="0" w:color="auto"/>
              <w:left w:val="single" w:sz="6" w:space="0" w:color="auto"/>
              <w:bottom w:val="single" w:sz="6" w:space="0" w:color="auto"/>
              <w:right w:val="single" w:sz="6" w:space="0" w:color="auto"/>
            </w:tcBorders>
          </w:tcPr>
          <w:p w14:paraId="45A7C92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вiдсутня</w:t>
            </w:r>
          </w:p>
        </w:tc>
        <w:tc>
          <w:tcPr>
            <w:tcW w:w="1118" w:type="dxa"/>
            <w:tcBorders>
              <w:top w:val="single" w:sz="6" w:space="0" w:color="auto"/>
              <w:left w:val="single" w:sz="6" w:space="0" w:color="auto"/>
              <w:bottom w:val="single" w:sz="6" w:space="0" w:color="auto"/>
            </w:tcBorders>
          </w:tcPr>
          <w:p w14:paraId="50DDC3B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 здiйснюється</w:t>
            </w:r>
          </w:p>
        </w:tc>
      </w:tr>
    </w:tbl>
    <w:p w14:paraId="1112035E"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p w14:paraId="7B17D5C2" w14:textId="77777777" w:rsidR="00810367" w:rsidRDefault="00810367" w:rsidP="00810367">
      <w:pPr>
        <w:pStyle w:val="10"/>
      </w:pPr>
      <w:bookmarkStart w:id="7" w:name="_Toc210681755"/>
      <w:r>
        <w:lastRenderedPageBreak/>
        <w:t>3. Цінні папери</w:t>
      </w:r>
      <w:bookmarkEnd w:id="7"/>
    </w:p>
    <w:p w14:paraId="5C705E8C" w14:textId="77777777" w:rsidR="00810367" w:rsidRDefault="00810367" w:rsidP="00810367">
      <w:pPr>
        <w:pStyle w:val="10"/>
      </w:pPr>
      <w:bookmarkStart w:id="8" w:name="_Toc210681756"/>
      <w:r>
        <w:t>Інформація про випуски акцій особи</w:t>
      </w:r>
      <w:bookmarkEnd w:id="8"/>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810367" w14:paraId="4B33DB09" w14:textId="77777777">
        <w:trPr>
          <w:trHeight w:val="200"/>
        </w:trPr>
        <w:tc>
          <w:tcPr>
            <w:tcW w:w="1250" w:type="dxa"/>
            <w:tcBorders>
              <w:top w:val="single" w:sz="6" w:space="0" w:color="auto"/>
              <w:bottom w:val="single" w:sz="6" w:space="0" w:color="auto"/>
              <w:right w:val="single" w:sz="6" w:space="0" w:color="auto"/>
            </w:tcBorders>
            <w:vAlign w:val="center"/>
          </w:tcPr>
          <w:p w14:paraId="5DE8106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14:paraId="2ACB113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14:paraId="4B5F7EB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14:paraId="298CD3E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14:paraId="1AA9F8D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14:paraId="05BC4B9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14:paraId="23ACA08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14:paraId="3096DEC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14:paraId="26EDC85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14:paraId="0B2CA7F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810367" w14:paraId="04545AC2" w14:textId="77777777">
        <w:trPr>
          <w:trHeight w:val="200"/>
        </w:trPr>
        <w:tc>
          <w:tcPr>
            <w:tcW w:w="1250" w:type="dxa"/>
            <w:tcBorders>
              <w:top w:val="single" w:sz="6" w:space="0" w:color="auto"/>
              <w:bottom w:val="single" w:sz="6" w:space="0" w:color="auto"/>
              <w:right w:val="single" w:sz="6" w:space="0" w:color="auto"/>
            </w:tcBorders>
            <w:vAlign w:val="center"/>
          </w:tcPr>
          <w:p w14:paraId="1F66C63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14:paraId="44CF96B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14:paraId="6AD660D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14:paraId="3D4E214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14:paraId="796050E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14:paraId="7F0D78A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14:paraId="42DA6F8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14:paraId="50F4F47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14:paraId="605461E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14:paraId="203DF7B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810367" w14:paraId="072130BB" w14:textId="77777777">
        <w:trPr>
          <w:trHeight w:val="200"/>
        </w:trPr>
        <w:tc>
          <w:tcPr>
            <w:tcW w:w="1250" w:type="dxa"/>
            <w:tcBorders>
              <w:top w:val="single" w:sz="6" w:space="0" w:color="auto"/>
              <w:bottom w:val="single" w:sz="6" w:space="0" w:color="auto"/>
              <w:right w:val="single" w:sz="6" w:space="0" w:color="auto"/>
            </w:tcBorders>
          </w:tcPr>
          <w:p w14:paraId="332A77F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14.01.2014</w:t>
            </w:r>
          </w:p>
        </w:tc>
        <w:tc>
          <w:tcPr>
            <w:tcW w:w="1350" w:type="dxa"/>
            <w:tcBorders>
              <w:top w:val="single" w:sz="6" w:space="0" w:color="auto"/>
              <w:left w:val="single" w:sz="6" w:space="0" w:color="auto"/>
              <w:bottom w:val="single" w:sz="6" w:space="0" w:color="auto"/>
              <w:right w:val="single" w:sz="6" w:space="0" w:color="auto"/>
            </w:tcBorders>
          </w:tcPr>
          <w:p w14:paraId="7F489D4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6/1/2014</w:t>
            </w:r>
          </w:p>
        </w:tc>
        <w:tc>
          <w:tcPr>
            <w:tcW w:w="2400" w:type="dxa"/>
            <w:tcBorders>
              <w:top w:val="single" w:sz="6" w:space="0" w:color="auto"/>
              <w:left w:val="single" w:sz="6" w:space="0" w:color="auto"/>
              <w:bottom w:val="single" w:sz="6" w:space="0" w:color="auto"/>
              <w:right w:val="single" w:sz="6" w:space="0" w:color="auto"/>
            </w:tcBorders>
          </w:tcPr>
          <w:p w14:paraId="1FC7DF7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Нацiональна комiсiя з цiнних паперiв та фондового ринку</w:t>
            </w:r>
          </w:p>
        </w:tc>
        <w:tc>
          <w:tcPr>
            <w:tcW w:w="1700" w:type="dxa"/>
            <w:tcBorders>
              <w:top w:val="single" w:sz="6" w:space="0" w:color="auto"/>
              <w:left w:val="single" w:sz="6" w:space="0" w:color="auto"/>
              <w:bottom w:val="single" w:sz="6" w:space="0" w:color="auto"/>
              <w:right w:val="single" w:sz="6" w:space="0" w:color="auto"/>
            </w:tcBorders>
          </w:tcPr>
          <w:p w14:paraId="51D4337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UA4000141691</w:t>
            </w:r>
          </w:p>
        </w:tc>
        <w:tc>
          <w:tcPr>
            <w:tcW w:w="1600" w:type="dxa"/>
            <w:tcBorders>
              <w:top w:val="single" w:sz="6" w:space="0" w:color="auto"/>
              <w:left w:val="single" w:sz="6" w:space="0" w:color="auto"/>
              <w:bottom w:val="single" w:sz="6" w:space="0" w:color="auto"/>
              <w:right w:val="single" w:sz="6" w:space="0" w:color="auto"/>
            </w:tcBorders>
          </w:tcPr>
          <w:p w14:paraId="54C648C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14:paraId="55E29BC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14:paraId="717F4F4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c>
          <w:tcPr>
            <w:tcW w:w="1200" w:type="dxa"/>
            <w:tcBorders>
              <w:top w:val="single" w:sz="6" w:space="0" w:color="auto"/>
              <w:left w:val="single" w:sz="6" w:space="0" w:color="auto"/>
              <w:bottom w:val="single" w:sz="6" w:space="0" w:color="auto"/>
              <w:right w:val="single" w:sz="6" w:space="0" w:color="auto"/>
            </w:tcBorders>
          </w:tcPr>
          <w:p w14:paraId="3C1127C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38 200</w:t>
            </w:r>
          </w:p>
        </w:tc>
        <w:tc>
          <w:tcPr>
            <w:tcW w:w="1400" w:type="dxa"/>
            <w:tcBorders>
              <w:top w:val="single" w:sz="6" w:space="0" w:color="auto"/>
              <w:left w:val="single" w:sz="6" w:space="0" w:color="auto"/>
              <w:bottom w:val="single" w:sz="6" w:space="0" w:color="auto"/>
              <w:right w:val="single" w:sz="6" w:space="0" w:color="auto"/>
            </w:tcBorders>
          </w:tcPr>
          <w:p w14:paraId="793057D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3 820 000</w:t>
            </w:r>
          </w:p>
        </w:tc>
        <w:tc>
          <w:tcPr>
            <w:tcW w:w="1700" w:type="dxa"/>
            <w:tcBorders>
              <w:top w:val="single" w:sz="6" w:space="0" w:color="auto"/>
              <w:left w:val="single" w:sz="6" w:space="0" w:color="auto"/>
              <w:bottom w:val="single" w:sz="6" w:space="0" w:color="auto"/>
            </w:tcBorders>
          </w:tcPr>
          <w:p w14:paraId="4EA766D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810367" w14:paraId="6A0418BE" w14:textId="77777777">
        <w:trPr>
          <w:trHeight w:val="200"/>
        </w:trPr>
        <w:tc>
          <w:tcPr>
            <w:tcW w:w="2600" w:type="dxa"/>
            <w:gridSpan w:val="2"/>
            <w:tcBorders>
              <w:top w:val="single" w:sz="6" w:space="0" w:color="auto"/>
              <w:bottom w:val="single" w:sz="6" w:space="0" w:color="auto"/>
              <w:right w:val="single" w:sz="6" w:space="0" w:color="auto"/>
            </w:tcBorders>
          </w:tcPr>
          <w:p w14:paraId="1F573B9F"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14:paraId="7096F363" w14:textId="77777777" w:rsidR="00810367" w:rsidRDefault="00810367" w:rsidP="0081036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Iнформацiя щодо торгiвлi цими цiнними паперами на зовнiшних ринках вiдсутня. На внутрiшньому ринку в звiтному перiодi торгiвля цими цiнними паперами емiтента не здiйснювалась. Фактiв допуску, скасування допуску цих цiнних паперiв до торгiв на регульованому фондовому ринку не було. Протягом звiтного перiоду додаткової емiсiї цих цiнних паперiв не вiдбувалось, емiтент не здiйснював їх публiчну пропозицiю. Викуп власних акцiй, продаж/анулювання ранiше викуплених акцiй не здiйснювався. Спосiб розмiщення - приватний.</w:t>
            </w:r>
          </w:p>
        </w:tc>
      </w:tr>
    </w:tbl>
    <w:p w14:paraId="3A3633ED"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p w14:paraId="4C72CB16"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1550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950"/>
        <w:gridCol w:w="3850"/>
      </w:tblGrid>
      <w:tr w:rsidR="00810367" w14:paraId="7D29FC77" w14:textId="77777777" w:rsidTr="00810367">
        <w:trPr>
          <w:trHeight w:val="200"/>
        </w:trPr>
        <w:tc>
          <w:tcPr>
            <w:tcW w:w="3850" w:type="dxa"/>
            <w:tcBorders>
              <w:top w:val="single" w:sz="6" w:space="0" w:color="auto"/>
              <w:bottom w:val="single" w:sz="6" w:space="0" w:color="auto"/>
              <w:right w:val="single" w:sz="6" w:space="0" w:color="auto"/>
            </w:tcBorders>
            <w:vAlign w:val="center"/>
          </w:tcPr>
          <w:p w14:paraId="6AE5E97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14:paraId="113AC90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950" w:type="dxa"/>
            <w:tcBorders>
              <w:top w:val="single" w:sz="6" w:space="0" w:color="auto"/>
              <w:left w:val="single" w:sz="6" w:space="0" w:color="auto"/>
              <w:bottom w:val="single" w:sz="6" w:space="0" w:color="auto"/>
              <w:right w:val="single" w:sz="6" w:space="0" w:color="auto"/>
            </w:tcBorders>
            <w:vAlign w:val="center"/>
          </w:tcPr>
          <w:p w14:paraId="173F1E5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14:paraId="6B7B885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810367" w14:paraId="7B4D35B9" w14:textId="77777777" w:rsidTr="00810367">
        <w:trPr>
          <w:trHeight w:val="200"/>
        </w:trPr>
        <w:tc>
          <w:tcPr>
            <w:tcW w:w="3850" w:type="dxa"/>
            <w:tcBorders>
              <w:top w:val="single" w:sz="6" w:space="0" w:color="auto"/>
              <w:bottom w:val="single" w:sz="6" w:space="0" w:color="auto"/>
              <w:right w:val="single" w:sz="6" w:space="0" w:color="auto"/>
            </w:tcBorders>
            <w:vAlign w:val="center"/>
          </w:tcPr>
          <w:p w14:paraId="4EC76E7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14:paraId="53E5DA9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950" w:type="dxa"/>
            <w:tcBorders>
              <w:top w:val="single" w:sz="6" w:space="0" w:color="auto"/>
              <w:left w:val="single" w:sz="6" w:space="0" w:color="auto"/>
              <w:bottom w:val="single" w:sz="6" w:space="0" w:color="auto"/>
              <w:right w:val="single" w:sz="6" w:space="0" w:color="auto"/>
            </w:tcBorders>
            <w:vAlign w:val="center"/>
          </w:tcPr>
          <w:p w14:paraId="33FED8E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14:paraId="52D2C7F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810367" w14:paraId="7C660098" w14:textId="77777777" w:rsidTr="00810367">
        <w:trPr>
          <w:trHeight w:val="200"/>
        </w:trPr>
        <w:tc>
          <w:tcPr>
            <w:tcW w:w="3850" w:type="dxa"/>
            <w:tcBorders>
              <w:top w:val="single" w:sz="6" w:space="0" w:color="auto"/>
              <w:bottom w:val="single" w:sz="6" w:space="0" w:color="auto"/>
              <w:right w:val="single" w:sz="6" w:space="0" w:color="auto"/>
            </w:tcBorders>
          </w:tcPr>
          <w:p w14:paraId="5C12FDD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UA4000141691</w:t>
            </w:r>
          </w:p>
        </w:tc>
        <w:tc>
          <w:tcPr>
            <w:tcW w:w="3850" w:type="dxa"/>
            <w:tcBorders>
              <w:top w:val="single" w:sz="6" w:space="0" w:color="auto"/>
              <w:left w:val="single" w:sz="6" w:space="0" w:color="auto"/>
              <w:bottom w:val="single" w:sz="6" w:space="0" w:color="auto"/>
              <w:right w:val="single" w:sz="6" w:space="0" w:color="auto"/>
            </w:tcBorders>
          </w:tcPr>
          <w:p w14:paraId="5FA199F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38180</w:t>
            </w:r>
          </w:p>
        </w:tc>
        <w:tc>
          <w:tcPr>
            <w:tcW w:w="3950" w:type="dxa"/>
            <w:tcBorders>
              <w:top w:val="single" w:sz="6" w:space="0" w:color="auto"/>
              <w:left w:val="single" w:sz="6" w:space="0" w:color="auto"/>
              <w:bottom w:val="single" w:sz="6" w:space="0" w:color="auto"/>
              <w:right w:val="single" w:sz="6" w:space="0" w:color="auto"/>
            </w:tcBorders>
          </w:tcPr>
          <w:p w14:paraId="559B952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14:paraId="4CB5FAD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w:t>
            </w:r>
          </w:p>
        </w:tc>
      </w:tr>
    </w:tbl>
    <w:p w14:paraId="7031C146"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p w14:paraId="3FD09696"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810367" w14:paraId="5E8B2100" w14:textId="77777777">
        <w:trPr>
          <w:trHeight w:val="300"/>
        </w:trPr>
        <w:tc>
          <w:tcPr>
            <w:tcW w:w="4000" w:type="dxa"/>
            <w:vMerge w:val="restart"/>
            <w:tcBorders>
              <w:top w:val="single" w:sz="6" w:space="0" w:color="auto"/>
              <w:bottom w:val="single" w:sz="6" w:space="0" w:color="auto"/>
              <w:right w:val="single" w:sz="6" w:space="0" w:color="auto"/>
            </w:tcBorders>
            <w:vAlign w:val="center"/>
          </w:tcPr>
          <w:p w14:paraId="402DD19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38CE19D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55C24FB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1A789D3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2034CF6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25057CA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за типами акцій</w:t>
            </w:r>
          </w:p>
        </w:tc>
      </w:tr>
      <w:tr w:rsidR="00810367" w14:paraId="71342F47" w14:textId="77777777">
        <w:trPr>
          <w:trHeight w:val="300"/>
        </w:trPr>
        <w:tc>
          <w:tcPr>
            <w:tcW w:w="4000" w:type="dxa"/>
            <w:vMerge/>
            <w:tcBorders>
              <w:top w:val="single" w:sz="6" w:space="0" w:color="auto"/>
              <w:bottom w:val="single" w:sz="6" w:space="0" w:color="auto"/>
              <w:right w:val="single" w:sz="6" w:space="0" w:color="auto"/>
            </w:tcBorders>
            <w:vAlign w:val="center"/>
          </w:tcPr>
          <w:p w14:paraId="1A7DE82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6B3FC9E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0931836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4B8BC4A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4C038B7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14:paraId="3F0A1D7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14:paraId="021816E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привілейовані іменні</w:t>
            </w:r>
          </w:p>
        </w:tc>
      </w:tr>
      <w:tr w:rsidR="00810367" w14:paraId="7FB260B3" w14:textId="77777777">
        <w:trPr>
          <w:trHeight w:val="300"/>
        </w:trPr>
        <w:tc>
          <w:tcPr>
            <w:tcW w:w="4000" w:type="dxa"/>
            <w:tcBorders>
              <w:top w:val="single" w:sz="6" w:space="0" w:color="auto"/>
              <w:bottom w:val="single" w:sz="6" w:space="0" w:color="auto"/>
              <w:right w:val="single" w:sz="6" w:space="0" w:color="auto"/>
            </w:tcBorders>
            <w:vAlign w:val="center"/>
          </w:tcPr>
          <w:p w14:paraId="7A06A4F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6BF27C8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50A126A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5155CBF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14:paraId="637F562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14:paraId="27197E5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700" w:type="dxa"/>
            <w:tcBorders>
              <w:top w:val="single" w:sz="6" w:space="0" w:color="auto"/>
              <w:left w:val="single" w:sz="6" w:space="0" w:color="auto"/>
              <w:bottom w:val="single" w:sz="6" w:space="0" w:color="auto"/>
            </w:tcBorders>
            <w:vAlign w:val="center"/>
          </w:tcPr>
          <w:p w14:paraId="1811D8A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810367" w14:paraId="40FF539A" w14:textId="77777777">
        <w:trPr>
          <w:trHeight w:val="300"/>
        </w:trPr>
        <w:tc>
          <w:tcPr>
            <w:tcW w:w="4000" w:type="dxa"/>
            <w:tcBorders>
              <w:top w:val="single" w:sz="6" w:space="0" w:color="auto"/>
              <w:bottom w:val="single" w:sz="6" w:space="0" w:color="auto"/>
              <w:right w:val="single" w:sz="6" w:space="0" w:color="auto"/>
            </w:tcBorders>
          </w:tcPr>
          <w:p w14:paraId="7934BCE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Сенчик Олександр Олександрович</w:t>
            </w:r>
          </w:p>
        </w:tc>
        <w:tc>
          <w:tcPr>
            <w:tcW w:w="2000" w:type="dxa"/>
            <w:tcBorders>
              <w:top w:val="single" w:sz="6" w:space="0" w:color="auto"/>
              <w:left w:val="single" w:sz="6" w:space="0" w:color="auto"/>
              <w:bottom w:val="single" w:sz="6" w:space="0" w:color="auto"/>
              <w:right w:val="single" w:sz="6" w:space="0" w:color="auto"/>
            </w:tcBorders>
          </w:tcPr>
          <w:p w14:paraId="773F7F6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5A08312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07531DD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8 962</w:t>
            </w:r>
          </w:p>
        </w:tc>
        <w:tc>
          <w:tcPr>
            <w:tcW w:w="2000" w:type="dxa"/>
            <w:tcBorders>
              <w:top w:val="single" w:sz="6" w:space="0" w:color="auto"/>
              <w:left w:val="single" w:sz="6" w:space="0" w:color="auto"/>
              <w:bottom w:val="single" w:sz="6" w:space="0" w:color="auto"/>
              <w:right w:val="single" w:sz="6" w:space="0" w:color="auto"/>
            </w:tcBorders>
          </w:tcPr>
          <w:p w14:paraId="1AAD2F3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23,4607</w:t>
            </w:r>
          </w:p>
        </w:tc>
        <w:tc>
          <w:tcPr>
            <w:tcW w:w="1700" w:type="dxa"/>
            <w:tcBorders>
              <w:top w:val="single" w:sz="6" w:space="0" w:color="auto"/>
              <w:left w:val="single" w:sz="6" w:space="0" w:color="auto"/>
              <w:bottom w:val="single" w:sz="6" w:space="0" w:color="auto"/>
              <w:right w:val="single" w:sz="6" w:space="0" w:color="auto"/>
            </w:tcBorders>
          </w:tcPr>
          <w:p w14:paraId="00F9A7A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8 962</w:t>
            </w:r>
          </w:p>
        </w:tc>
        <w:tc>
          <w:tcPr>
            <w:tcW w:w="1700" w:type="dxa"/>
            <w:tcBorders>
              <w:top w:val="single" w:sz="6" w:space="0" w:color="auto"/>
              <w:left w:val="single" w:sz="6" w:space="0" w:color="auto"/>
              <w:bottom w:val="single" w:sz="6" w:space="0" w:color="auto"/>
            </w:tcBorders>
          </w:tcPr>
          <w:p w14:paraId="04A1748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3C4C6E57" w14:textId="77777777">
        <w:trPr>
          <w:trHeight w:val="300"/>
        </w:trPr>
        <w:tc>
          <w:tcPr>
            <w:tcW w:w="4000" w:type="dxa"/>
            <w:tcBorders>
              <w:top w:val="single" w:sz="6" w:space="0" w:color="auto"/>
              <w:bottom w:val="single" w:sz="6" w:space="0" w:color="auto"/>
              <w:right w:val="single" w:sz="6" w:space="0" w:color="auto"/>
            </w:tcBorders>
          </w:tcPr>
          <w:p w14:paraId="1E371F0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Сенчик Валентина Андрiївна</w:t>
            </w:r>
          </w:p>
        </w:tc>
        <w:tc>
          <w:tcPr>
            <w:tcW w:w="2000" w:type="dxa"/>
            <w:tcBorders>
              <w:top w:val="single" w:sz="6" w:space="0" w:color="auto"/>
              <w:left w:val="single" w:sz="6" w:space="0" w:color="auto"/>
              <w:bottom w:val="single" w:sz="6" w:space="0" w:color="auto"/>
              <w:right w:val="single" w:sz="6" w:space="0" w:color="auto"/>
            </w:tcBorders>
          </w:tcPr>
          <w:p w14:paraId="43AD651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6E0B391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3F9AAB4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3 761</w:t>
            </w:r>
          </w:p>
        </w:tc>
        <w:tc>
          <w:tcPr>
            <w:tcW w:w="2000" w:type="dxa"/>
            <w:tcBorders>
              <w:top w:val="single" w:sz="6" w:space="0" w:color="auto"/>
              <w:left w:val="single" w:sz="6" w:space="0" w:color="auto"/>
              <w:bottom w:val="single" w:sz="6" w:space="0" w:color="auto"/>
              <w:right w:val="single" w:sz="6" w:space="0" w:color="auto"/>
            </w:tcBorders>
          </w:tcPr>
          <w:p w14:paraId="2BA9C75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9,8455</w:t>
            </w:r>
          </w:p>
        </w:tc>
        <w:tc>
          <w:tcPr>
            <w:tcW w:w="1700" w:type="dxa"/>
            <w:tcBorders>
              <w:top w:val="single" w:sz="6" w:space="0" w:color="auto"/>
              <w:left w:val="single" w:sz="6" w:space="0" w:color="auto"/>
              <w:bottom w:val="single" w:sz="6" w:space="0" w:color="auto"/>
              <w:right w:val="single" w:sz="6" w:space="0" w:color="auto"/>
            </w:tcBorders>
          </w:tcPr>
          <w:p w14:paraId="2B513AC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3 761</w:t>
            </w:r>
          </w:p>
        </w:tc>
        <w:tc>
          <w:tcPr>
            <w:tcW w:w="1700" w:type="dxa"/>
            <w:tcBorders>
              <w:top w:val="single" w:sz="6" w:space="0" w:color="auto"/>
              <w:left w:val="single" w:sz="6" w:space="0" w:color="auto"/>
              <w:bottom w:val="single" w:sz="6" w:space="0" w:color="auto"/>
            </w:tcBorders>
          </w:tcPr>
          <w:p w14:paraId="6649E7B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05CDEB9D" w14:textId="77777777">
        <w:trPr>
          <w:trHeight w:val="300"/>
        </w:trPr>
        <w:tc>
          <w:tcPr>
            <w:tcW w:w="4000" w:type="dxa"/>
            <w:tcBorders>
              <w:top w:val="single" w:sz="6" w:space="0" w:color="auto"/>
              <w:bottom w:val="single" w:sz="6" w:space="0" w:color="auto"/>
              <w:right w:val="single" w:sz="6" w:space="0" w:color="auto"/>
            </w:tcBorders>
          </w:tcPr>
          <w:p w14:paraId="5B31E54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Сенчик Олександр Васильович</w:t>
            </w:r>
          </w:p>
        </w:tc>
        <w:tc>
          <w:tcPr>
            <w:tcW w:w="2000" w:type="dxa"/>
            <w:tcBorders>
              <w:top w:val="single" w:sz="6" w:space="0" w:color="auto"/>
              <w:left w:val="single" w:sz="6" w:space="0" w:color="auto"/>
              <w:bottom w:val="single" w:sz="6" w:space="0" w:color="auto"/>
              <w:right w:val="single" w:sz="6" w:space="0" w:color="auto"/>
            </w:tcBorders>
          </w:tcPr>
          <w:p w14:paraId="2435E7A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4304CC1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2A170AD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15 858</w:t>
            </w:r>
          </w:p>
        </w:tc>
        <w:tc>
          <w:tcPr>
            <w:tcW w:w="2000" w:type="dxa"/>
            <w:tcBorders>
              <w:top w:val="single" w:sz="6" w:space="0" w:color="auto"/>
              <w:left w:val="single" w:sz="6" w:space="0" w:color="auto"/>
              <w:bottom w:val="single" w:sz="6" w:space="0" w:color="auto"/>
              <w:right w:val="single" w:sz="6" w:space="0" w:color="auto"/>
            </w:tcBorders>
          </w:tcPr>
          <w:p w14:paraId="51089F1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41,5131</w:t>
            </w:r>
          </w:p>
        </w:tc>
        <w:tc>
          <w:tcPr>
            <w:tcW w:w="1700" w:type="dxa"/>
            <w:tcBorders>
              <w:top w:val="single" w:sz="6" w:space="0" w:color="auto"/>
              <w:left w:val="single" w:sz="6" w:space="0" w:color="auto"/>
              <w:bottom w:val="single" w:sz="6" w:space="0" w:color="auto"/>
              <w:right w:val="single" w:sz="6" w:space="0" w:color="auto"/>
            </w:tcBorders>
          </w:tcPr>
          <w:p w14:paraId="52CB46C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15 858</w:t>
            </w:r>
          </w:p>
        </w:tc>
        <w:tc>
          <w:tcPr>
            <w:tcW w:w="1700" w:type="dxa"/>
            <w:tcBorders>
              <w:top w:val="single" w:sz="6" w:space="0" w:color="auto"/>
              <w:left w:val="single" w:sz="6" w:space="0" w:color="auto"/>
              <w:bottom w:val="single" w:sz="6" w:space="0" w:color="auto"/>
            </w:tcBorders>
          </w:tcPr>
          <w:p w14:paraId="5B667CC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2AE6F0FE" w14:textId="77777777">
        <w:trPr>
          <w:trHeight w:val="300"/>
        </w:trPr>
        <w:tc>
          <w:tcPr>
            <w:tcW w:w="4000" w:type="dxa"/>
            <w:tcBorders>
              <w:top w:val="single" w:sz="6" w:space="0" w:color="auto"/>
              <w:bottom w:val="single" w:sz="6" w:space="0" w:color="auto"/>
              <w:right w:val="single" w:sz="6" w:space="0" w:color="auto"/>
            </w:tcBorders>
          </w:tcPr>
          <w:p w14:paraId="47D4892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Куценок Галина Анатолiївна</w:t>
            </w:r>
          </w:p>
        </w:tc>
        <w:tc>
          <w:tcPr>
            <w:tcW w:w="2000" w:type="dxa"/>
            <w:tcBorders>
              <w:top w:val="single" w:sz="6" w:space="0" w:color="auto"/>
              <w:left w:val="single" w:sz="6" w:space="0" w:color="auto"/>
              <w:bottom w:val="single" w:sz="6" w:space="0" w:color="auto"/>
              <w:right w:val="single" w:sz="6" w:space="0" w:color="auto"/>
            </w:tcBorders>
          </w:tcPr>
          <w:p w14:paraId="3F9F647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60DD9F9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313F46F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w:t>
            </w:r>
          </w:p>
        </w:tc>
        <w:tc>
          <w:tcPr>
            <w:tcW w:w="2000" w:type="dxa"/>
            <w:tcBorders>
              <w:top w:val="single" w:sz="6" w:space="0" w:color="auto"/>
              <w:left w:val="single" w:sz="6" w:space="0" w:color="auto"/>
              <w:bottom w:val="single" w:sz="6" w:space="0" w:color="auto"/>
              <w:right w:val="single" w:sz="6" w:space="0" w:color="auto"/>
            </w:tcBorders>
          </w:tcPr>
          <w:p w14:paraId="6391F13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0,5994</w:t>
            </w:r>
          </w:p>
        </w:tc>
        <w:tc>
          <w:tcPr>
            <w:tcW w:w="1700" w:type="dxa"/>
            <w:tcBorders>
              <w:top w:val="single" w:sz="6" w:space="0" w:color="auto"/>
              <w:left w:val="single" w:sz="6" w:space="0" w:color="auto"/>
              <w:bottom w:val="single" w:sz="6" w:space="0" w:color="auto"/>
              <w:right w:val="single" w:sz="6" w:space="0" w:color="auto"/>
            </w:tcBorders>
          </w:tcPr>
          <w:p w14:paraId="70DF4DA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w:t>
            </w:r>
          </w:p>
        </w:tc>
        <w:tc>
          <w:tcPr>
            <w:tcW w:w="1700" w:type="dxa"/>
            <w:tcBorders>
              <w:top w:val="single" w:sz="6" w:space="0" w:color="auto"/>
              <w:left w:val="single" w:sz="6" w:space="0" w:color="auto"/>
              <w:bottom w:val="single" w:sz="6" w:space="0" w:color="auto"/>
            </w:tcBorders>
          </w:tcPr>
          <w:p w14:paraId="41B3D45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36FF0988" w14:textId="77777777">
        <w:trPr>
          <w:trHeight w:val="300"/>
        </w:trPr>
        <w:tc>
          <w:tcPr>
            <w:tcW w:w="4000" w:type="dxa"/>
            <w:tcBorders>
              <w:top w:val="single" w:sz="6" w:space="0" w:color="auto"/>
              <w:bottom w:val="single" w:sz="6" w:space="0" w:color="auto"/>
              <w:right w:val="single" w:sz="6" w:space="0" w:color="auto"/>
            </w:tcBorders>
          </w:tcPr>
          <w:p w14:paraId="78B807C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Давидок Iван Петрович</w:t>
            </w:r>
          </w:p>
        </w:tc>
        <w:tc>
          <w:tcPr>
            <w:tcW w:w="2000" w:type="dxa"/>
            <w:tcBorders>
              <w:top w:val="single" w:sz="6" w:space="0" w:color="auto"/>
              <w:left w:val="single" w:sz="6" w:space="0" w:color="auto"/>
              <w:bottom w:val="single" w:sz="6" w:space="0" w:color="auto"/>
              <w:right w:val="single" w:sz="6" w:space="0" w:color="auto"/>
            </w:tcBorders>
          </w:tcPr>
          <w:p w14:paraId="470E5BE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0CE81F8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400D845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2 406</w:t>
            </w:r>
          </w:p>
        </w:tc>
        <w:tc>
          <w:tcPr>
            <w:tcW w:w="2000" w:type="dxa"/>
            <w:tcBorders>
              <w:top w:val="single" w:sz="6" w:space="0" w:color="auto"/>
              <w:left w:val="single" w:sz="6" w:space="0" w:color="auto"/>
              <w:bottom w:val="single" w:sz="6" w:space="0" w:color="auto"/>
              <w:right w:val="single" w:sz="6" w:space="0" w:color="auto"/>
            </w:tcBorders>
          </w:tcPr>
          <w:p w14:paraId="619B97D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6,2984</w:t>
            </w:r>
          </w:p>
        </w:tc>
        <w:tc>
          <w:tcPr>
            <w:tcW w:w="1700" w:type="dxa"/>
            <w:tcBorders>
              <w:top w:val="single" w:sz="6" w:space="0" w:color="auto"/>
              <w:left w:val="single" w:sz="6" w:space="0" w:color="auto"/>
              <w:bottom w:val="single" w:sz="6" w:space="0" w:color="auto"/>
              <w:right w:val="single" w:sz="6" w:space="0" w:color="auto"/>
            </w:tcBorders>
          </w:tcPr>
          <w:p w14:paraId="291DB5F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2 406</w:t>
            </w:r>
          </w:p>
        </w:tc>
        <w:tc>
          <w:tcPr>
            <w:tcW w:w="1700" w:type="dxa"/>
            <w:tcBorders>
              <w:top w:val="single" w:sz="6" w:space="0" w:color="auto"/>
              <w:left w:val="single" w:sz="6" w:space="0" w:color="auto"/>
              <w:bottom w:val="single" w:sz="6" w:space="0" w:color="auto"/>
            </w:tcBorders>
          </w:tcPr>
          <w:p w14:paraId="73DB169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4AAAE988" w14:textId="77777777">
        <w:trPr>
          <w:trHeight w:val="300"/>
        </w:trPr>
        <w:tc>
          <w:tcPr>
            <w:tcW w:w="4000" w:type="dxa"/>
            <w:tcBorders>
              <w:top w:val="single" w:sz="6" w:space="0" w:color="auto"/>
              <w:bottom w:val="single" w:sz="6" w:space="0" w:color="auto"/>
              <w:right w:val="single" w:sz="6" w:space="0" w:color="auto"/>
            </w:tcBorders>
          </w:tcPr>
          <w:p w14:paraId="711D7C5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14:paraId="1338494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71603F2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14646A0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31 216</w:t>
            </w:r>
          </w:p>
        </w:tc>
        <w:tc>
          <w:tcPr>
            <w:tcW w:w="2000" w:type="dxa"/>
            <w:tcBorders>
              <w:top w:val="single" w:sz="6" w:space="0" w:color="auto"/>
              <w:left w:val="single" w:sz="6" w:space="0" w:color="auto"/>
              <w:bottom w:val="single" w:sz="6" w:space="0" w:color="auto"/>
              <w:right w:val="single" w:sz="6" w:space="0" w:color="auto"/>
            </w:tcBorders>
          </w:tcPr>
          <w:p w14:paraId="6B446FD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81,7171</w:t>
            </w:r>
          </w:p>
        </w:tc>
        <w:tc>
          <w:tcPr>
            <w:tcW w:w="1700" w:type="dxa"/>
            <w:tcBorders>
              <w:top w:val="single" w:sz="6" w:space="0" w:color="auto"/>
              <w:left w:val="single" w:sz="6" w:space="0" w:color="auto"/>
              <w:bottom w:val="single" w:sz="6" w:space="0" w:color="auto"/>
              <w:right w:val="single" w:sz="6" w:space="0" w:color="auto"/>
            </w:tcBorders>
          </w:tcPr>
          <w:p w14:paraId="3B84BC5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31 216</w:t>
            </w:r>
          </w:p>
        </w:tc>
        <w:tc>
          <w:tcPr>
            <w:tcW w:w="1700" w:type="dxa"/>
            <w:tcBorders>
              <w:top w:val="single" w:sz="6" w:space="0" w:color="auto"/>
              <w:left w:val="single" w:sz="6" w:space="0" w:color="auto"/>
              <w:bottom w:val="single" w:sz="6" w:space="0" w:color="auto"/>
            </w:tcBorders>
          </w:tcPr>
          <w:p w14:paraId="6E3A390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14:paraId="19CDE98A"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p w14:paraId="0B851287"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810367" w14:paraId="0C837EA5" w14:textId="77777777">
        <w:trPr>
          <w:trHeight w:val="300"/>
        </w:trPr>
        <w:tc>
          <w:tcPr>
            <w:tcW w:w="1500" w:type="dxa"/>
            <w:tcBorders>
              <w:top w:val="single" w:sz="6" w:space="0" w:color="auto"/>
              <w:bottom w:val="single" w:sz="6" w:space="0" w:color="auto"/>
              <w:right w:val="single" w:sz="6" w:space="0" w:color="auto"/>
            </w:tcBorders>
            <w:vAlign w:val="center"/>
          </w:tcPr>
          <w:p w14:paraId="0B246BC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0F47ADF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4BEA0CE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6CFD3BB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14:paraId="49E9318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14:paraId="121EC61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14:paraId="41A322D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14:paraId="2A7CB04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810367" w14:paraId="69259F9A" w14:textId="77777777">
        <w:trPr>
          <w:trHeight w:val="300"/>
        </w:trPr>
        <w:tc>
          <w:tcPr>
            <w:tcW w:w="1500" w:type="dxa"/>
            <w:tcBorders>
              <w:top w:val="single" w:sz="6" w:space="0" w:color="auto"/>
              <w:bottom w:val="single" w:sz="6" w:space="0" w:color="auto"/>
              <w:right w:val="single" w:sz="6" w:space="0" w:color="auto"/>
            </w:tcBorders>
            <w:vAlign w:val="center"/>
          </w:tcPr>
          <w:p w14:paraId="2B9E342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6F44203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23960DC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4E9BF6C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14:paraId="50579F9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14:paraId="4C932A0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14:paraId="44BFCF7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14:paraId="0D8602C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810367" w14:paraId="38850411" w14:textId="77777777">
        <w:trPr>
          <w:trHeight w:val="300"/>
        </w:trPr>
        <w:tc>
          <w:tcPr>
            <w:tcW w:w="1500" w:type="dxa"/>
            <w:tcBorders>
              <w:top w:val="single" w:sz="6" w:space="0" w:color="auto"/>
              <w:bottom w:val="single" w:sz="6" w:space="0" w:color="auto"/>
              <w:right w:val="single" w:sz="6" w:space="0" w:color="auto"/>
            </w:tcBorders>
          </w:tcPr>
          <w:p w14:paraId="6368B4D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14.01.2014</w:t>
            </w:r>
          </w:p>
        </w:tc>
        <w:tc>
          <w:tcPr>
            <w:tcW w:w="2000" w:type="dxa"/>
            <w:tcBorders>
              <w:top w:val="single" w:sz="6" w:space="0" w:color="auto"/>
              <w:left w:val="single" w:sz="6" w:space="0" w:color="auto"/>
              <w:bottom w:val="single" w:sz="6" w:space="0" w:color="auto"/>
              <w:right w:val="single" w:sz="6" w:space="0" w:color="auto"/>
            </w:tcBorders>
          </w:tcPr>
          <w:p w14:paraId="42EE19B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6/1/2014</w:t>
            </w:r>
          </w:p>
        </w:tc>
        <w:tc>
          <w:tcPr>
            <w:tcW w:w="2000" w:type="dxa"/>
            <w:tcBorders>
              <w:top w:val="single" w:sz="6" w:space="0" w:color="auto"/>
              <w:left w:val="single" w:sz="6" w:space="0" w:color="auto"/>
              <w:bottom w:val="single" w:sz="6" w:space="0" w:color="auto"/>
              <w:right w:val="single" w:sz="6" w:space="0" w:color="auto"/>
            </w:tcBorders>
          </w:tcPr>
          <w:p w14:paraId="435D15C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UA4000141691</w:t>
            </w:r>
          </w:p>
        </w:tc>
        <w:tc>
          <w:tcPr>
            <w:tcW w:w="2000" w:type="dxa"/>
            <w:tcBorders>
              <w:top w:val="single" w:sz="6" w:space="0" w:color="auto"/>
              <w:left w:val="single" w:sz="6" w:space="0" w:color="auto"/>
              <w:bottom w:val="single" w:sz="6" w:space="0" w:color="auto"/>
              <w:right w:val="single" w:sz="6" w:space="0" w:color="auto"/>
            </w:tcBorders>
          </w:tcPr>
          <w:p w14:paraId="6519A27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38 200</w:t>
            </w:r>
          </w:p>
        </w:tc>
        <w:tc>
          <w:tcPr>
            <w:tcW w:w="2100" w:type="dxa"/>
            <w:tcBorders>
              <w:top w:val="single" w:sz="6" w:space="0" w:color="auto"/>
              <w:left w:val="single" w:sz="6" w:space="0" w:color="auto"/>
              <w:bottom w:val="single" w:sz="6" w:space="0" w:color="auto"/>
              <w:right w:val="single" w:sz="6" w:space="0" w:color="auto"/>
            </w:tcBorders>
          </w:tcPr>
          <w:p w14:paraId="237AEFB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3 820 000</w:t>
            </w:r>
          </w:p>
        </w:tc>
        <w:tc>
          <w:tcPr>
            <w:tcW w:w="1500" w:type="dxa"/>
            <w:tcBorders>
              <w:top w:val="single" w:sz="6" w:space="0" w:color="auto"/>
              <w:left w:val="single" w:sz="6" w:space="0" w:color="auto"/>
              <w:bottom w:val="single" w:sz="6" w:space="0" w:color="auto"/>
              <w:right w:val="single" w:sz="6" w:space="0" w:color="auto"/>
            </w:tcBorders>
          </w:tcPr>
          <w:p w14:paraId="3E4B580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38 180</w:t>
            </w:r>
          </w:p>
        </w:tc>
        <w:tc>
          <w:tcPr>
            <w:tcW w:w="1500" w:type="dxa"/>
            <w:tcBorders>
              <w:top w:val="single" w:sz="6" w:space="0" w:color="auto"/>
              <w:left w:val="single" w:sz="6" w:space="0" w:color="auto"/>
              <w:bottom w:val="single" w:sz="6" w:space="0" w:color="auto"/>
              <w:right w:val="single" w:sz="6" w:space="0" w:color="auto"/>
            </w:tcBorders>
          </w:tcPr>
          <w:p w14:paraId="6B7D243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14:paraId="3AE32EB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36C602F1" w14:textId="77777777">
        <w:trPr>
          <w:trHeight w:val="300"/>
        </w:trPr>
        <w:tc>
          <w:tcPr>
            <w:tcW w:w="1500" w:type="dxa"/>
            <w:tcBorders>
              <w:top w:val="single" w:sz="6" w:space="0" w:color="auto"/>
              <w:bottom w:val="single" w:sz="6" w:space="0" w:color="auto"/>
              <w:right w:val="single" w:sz="6" w:space="0" w:color="auto"/>
            </w:tcBorders>
          </w:tcPr>
          <w:p w14:paraId="61F9E03B"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14:paraId="4A1C3264"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Голосуючими акцiями є простi акцiї, якi враховуються при визначеннi кворуму та при голосуваннi на Загальних зборах акцiонерiв (на якi не встановлено заборону користування таким правом голосу). Неголосуючi акцiї -  обмеження щодо користування всiма правами за цiнними паперами встановлено Законом України "Про депозитарну систему України" № 3585-IX вiд 22.02.2024 (п.10 роздiлу VI). Iншi обмеження вiдсутнi.</w:t>
            </w:r>
          </w:p>
        </w:tc>
      </w:tr>
    </w:tbl>
    <w:p w14:paraId="656B9E82"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p w14:paraId="6CACBB96" w14:textId="77777777" w:rsidR="00810367" w:rsidRDefault="00810367">
      <w:pPr>
        <w:widowControl w:val="0"/>
        <w:autoSpaceDE w:val="0"/>
        <w:autoSpaceDN w:val="0"/>
        <w:adjustRightInd w:val="0"/>
        <w:spacing w:after="0" w:line="240" w:lineRule="auto"/>
        <w:rPr>
          <w:rFonts w:ascii="Times New Roman CYR" w:hAnsi="Times New Roman CYR" w:cs="Times New Roman CYR"/>
        </w:rPr>
        <w:sectPr w:rsidR="00810367">
          <w:pgSz w:w="16837" w:h="11905" w:orient="landscape"/>
          <w:pgMar w:top="570" w:right="720" w:bottom="570" w:left="720" w:header="708" w:footer="708" w:gutter="0"/>
          <w:cols w:space="720"/>
          <w:noEndnote/>
        </w:sectPr>
      </w:pPr>
    </w:p>
    <w:p w14:paraId="39A56BF1" w14:textId="77777777" w:rsidR="00810367" w:rsidRDefault="00810367" w:rsidP="00810367">
      <w:pPr>
        <w:pStyle w:val="10"/>
      </w:pPr>
      <w:bookmarkStart w:id="9" w:name="_Toc210681757"/>
      <w:r>
        <w:lastRenderedPageBreak/>
        <w:t>III. Фінансова інформація</w:t>
      </w:r>
      <w:bookmarkEnd w:id="9"/>
    </w:p>
    <w:p w14:paraId="1A2ADF89" w14:textId="77777777" w:rsidR="00810367" w:rsidRDefault="00810367" w:rsidP="00810367">
      <w:pPr>
        <w:pStyle w:val="10"/>
      </w:pPr>
      <w:bookmarkStart w:id="10" w:name="_Toc210681758"/>
      <w:r>
        <w:rPr>
          <w:i/>
          <w:iCs/>
        </w:rPr>
        <w:t>1. Інформація про розмір доходу за видами діяльності особи</w:t>
      </w:r>
      <w:bookmarkEnd w:id="10"/>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2900"/>
      </w:tblGrid>
      <w:tr w:rsidR="00810367" w14:paraId="40B9154D" w14:textId="77777777">
        <w:trPr>
          <w:trHeight w:val="300"/>
        </w:trPr>
        <w:tc>
          <w:tcPr>
            <w:tcW w:w="4020" w:type="dxa"/>
            <w:tcBorders>
              <w:top w:val="single" w:sz="6" w:space="0" w:color="auto"/>
              <w:bottom w:val="single" w:sz="6" w:space="0" w:color="auto"/>
              <w:right w:val="single" w:sz="6" w:space="0" w:color="auto"/>
            </w:tcBorders>
            <w:vAlign w:val="center"/>
          </w:tcPr>
          <w:p w14:paraId="79CE3C3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14:paraId="77E92C0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14:paraId="474BC45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Відсоткове вираження по відношенню від сукупного доходу особи за результатами звітного року</w:t>
            </w:r>
          </w:p>
        </w:tc>
      </w:tr>
      <w:tr w:rsidR="00810367" w14:paraId="17F096EE" w14:textId="77777777">
        <w:trPr>
          <w:trHeight w:val="300"/>
        </w:trPr>
        <w:tc>
          <w:tcPr>
            <w:tcW w:w="4020" w:type="dxa"/>
            <w:tcBorders>
              <w:top w:val="single" w:sz="6" w:space="0" w:color="auto"/>
              <w:bottom w:val="single" w:sz="6" w:space="0" w:color="auto"/>
              <w:right w:val="single" w:sz="6" w:space="0" w:color="auto"/>
            </w:tcBorders>
            <w:vAlign w:val="center"/>
          </w:tcPr>
          <w:p w14:paraId="17730BE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900" w:type="dxa"/>
            <w:tcBorders>
              <w:top w:val="single" w:sz="6" w:space="0" w:color="auto"/>
              <w:left w:val="single" w:sz="6" w:space="0" w:color="auto"/>
              <w:bottom w:val="single" w:sz="6" w:space="0" w:color="auto"/>
              <w:right w:val="single" w:sz="6" w:space="0" w:color="auto"/>
            </w:tcBorders>
            <w:vAlign w:val="center"/>
          </w:tcPr>
          <w:p w14:paraId="339D84F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900" w:type="dxa"/>
            <w:tcBorders>
              <w:top w:val="single" w:sz="6" w:space="0" w:color="auto"/>
              <w:left w:val="single" w:sz="6" w:space="0" w:color="auto"/>
              <w:bottom w:val="single" w:sz="6" w:space="0" w:color="auto"/>
            </w:tcBorders>
            <w:vAlign w:val="center"/>
          </w:tcPr>
          <w:p w14:paraId="3D022FC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810367" w14:paraId="57ACEE29" w14:textId="77777777">
        <w:trPr>
          <w:trHeight w:val="300"/>
        </w:trPr>
        <w:tc>
          <w:tcPr>
            <w:tcW w:w="4020" w:type="dxa"/>
            <w:tcBorders>
              <w:top w:val="single" w:sz="6" w:space="0" w:color="auto"/>
              <w:bottom w:val="single" w:sz="6" w:space="0" w:color="auto"/>
              <w:right w:val="single" w:sz="6" w:space="0" w:color="auto"/>
            </w:tcBorders>
          </w:tcPr>
          <w:p w14:paraId="03DAD89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01.11 - Вирощування зернових культур (крiм рису), бобових культур i насiння</w:t>
            </w:r>
          </w:p>
        </w:tc>
        <w:tc>
          <w:tcPr>
            <w:tcW w:w="2900" w:type="dxa"/>
            <w:tcBorders>
              <w:top w:val="single" w:sz="6" w:space="0" w:color="auto"/>
              <w:left w:val="single" w:sz="6" w:space="0" w:color="auto"/>
              <w:bottom w:val="single" w:sz="6" w:space="0" w:color="auto"/>
              <w:right w:val="single" w:sz="6" w:space="0" w:color="auto"/>
            </w:tcBorders>
          </w:tcPr>
          <w:p w14:paraId="7DB2FDA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234311</w:t>
            </w:r>
          </w:p>
        </w:tc>
        <w:tc>
          <w:tcPr>
            <w:tcW w:w="2900" w:type="dxa"/>
            <w:tcBorders>
              <w:top w:val="single" w:sz="6" w:space="0" w:color="auto"/>
              <w:left w:val="single" w:sz="6" w:space="0" w:color="auto"/>
              <w:bottom w:val="single" w:sz="6" w:space="0" w:color="auto"/>
            </w:tcBorders>
          </w:tcPr>
          <w:p w14:paraId="56BACF3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60,84</w:t>
            </w:r>
          </w:p>
        </w:tc>
      </w:tr>
      <w:tr w:rsidR="00810367" w14:paraId="6B01E28D" w14:textId="77777777">
        <w:trPr>
          <w:trHeight w:val="300"/>
        </w:trPr>
        <w:tc>
          <w:tcPr>
            <w:tcW w:w="4020" w:type="dxa"/>
            <w:tcBorders>
              <w:top w:val="single" w:sz="6" w:space="0" w:color="auto"/>
              <w:bottom w:val="single" w:sz="6" w:space="0" w:color="auto"/>
              <w:right w:val="single" w:sz="6" w:space="0" w:color="auto"/>
            </w:tcBorders>
          </w:tcPr>
          <w:p w14:paraId="2039920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01.41 - Вирощування та розведення великої рогатої худоби молочних порiд</w:t>
            </w:r>
          </w:p>
        </w:tc>
        <w:tc>
          <w:tcPr>
            <w:tcW w:w="2900" w:type="dxa"/>
            <w:tcBorders>
              <w:top w:val="single" w:sz="6" w:space="0" w:color="auto"/>
              <w:left w:val="single" w:sz="6" w:space="0" w:color="auto"/>
              <w:bottom w:val="single" w:sz="6" w:space="0" w:color="auto"/>
              <w:right w:val="single" w:sz="6" w:space="0" w:color="auto"/>
            </w:tcBorders>
          </w:tcPr>
          <w:p w14:paraId="5BA40F6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115295</w:t>
            </w:r>
          </w:p>
        </w:tc>
        <w:tc>
          <w:tcPr>
            <w:tcW w:w="2900" w:type="dxa"/>
            <w:tcBorders>
              <w:top w:val="single" w:sz="6" w:space="0" w:color="auto"/>
              <w:left w:val="single" w:sz="6" w:space="0" w:color="auto"/>
              <w:bottom w:val="single" w:sz="6" w:space="0" w:color="auto"/>
            </w:tcBorders>
          </w:tcPr>
          <w:p w14:paraId="3FEFBBB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29,94</w:t>
            </w:r>
          </w:p>
        </w:tc>
      </w:tr>
      <w:tr w:rsidR="00810367" w14:paraId="352AB58B" w14:textId="77777777">
        <w:trPr>
          <w:trHeight w:val="300"/>
        </w:trPr>
        <w:tc>
          <w:tcPr>
            <w:tcW w:w="4020" w:type="dxa"/>
            <w:tcBorders>
              <w:top w:val="single" w:sz="6" w:space="0" w:color="auto"/>
              <w:bottom w:val="single" w:sz="6" w:space="0" w:color="auto"/>
              <w:right w:val="single" w:sz="6" w:space="0" w:color="auto"/>
            </w:tcBorders>
          </w:tcPr>
          <w:p w14:paraId="425D317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01.61 - Допомiжна дiяльнiсть у рослинництвi</w:t>
            </w:r>
          </w:p>
        </w:tc>
        <w:tc>
          <w:tcPr>
            <w:tcW w:w="2900" w:type="dxa"/>
            <w:tcBorders>
              <w:top w:val="single" w:sz="6" w:space="0" w:color="auto"/>
              <w:left w:val="single" w:sz="6" w:space="0" w:color="auto"/>
              <w:bottom w:val="single" w:sz="6" w:space="0" w:color="auto"/>
              <w:right w:val="single" w:sz="6" w:space="0" w:color="auto"/>
            </w:tcBorders>
          </w:tcPr>
          <w:p w14:paraId="0C3F47A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4666</w:t>
            </w:r>
          </w:p>
        </w:tc>
        <w:tc>
          <w:tcPr>
            <w:tcW w:w="2900" w:type="dxa"/>
            <w:tcBorders>
              <w:top w:val="single" w:sz="6" w:space="0" w:color="auto"/>
              <w:left w:val="single" w:sz="6" w:space="0" w:color="auto"/>
              <w:bottom w:val="single" w:sz="6" w:space="0" w:color="auto"/>
            </w:tcBorders>
          </w:tcPr>
          <w:p w14:paraId="72AB6AB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1,21</w:t>
            </w:r>
          </w:p>
        </w:tc>
      </w:tr>
      <w:tr w:rsidR="00810367" w14:paraId="36BDAA16" w14:textId="77777777">
        <w:trPr>
          <w:trHeight w:val="300"/>
        </w:trPr>
        <w:tc>
          <w:tcPr>
            <w:tcW w:w="4020" w:type="dxa"/>
            <w:tcBorders>
              <w:top w:val="single" w:sz="6" w:space="0" w:color="auto"/>
              <w:bottom w:val="single" w:sz="6" w:space="0" w:color="auto"/>
              <w:right w:val="single" w:sz="6" w:space="0" w:color="auto"/>
            </w:tcBorders>
          </w:tcPr>
          <w:p w14:paraId="42836A1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10.13 - Виробництво м'ясних продуктiв</w:t>
            </w:r>
          </w:p>
        </w:tc>
        <w:tc>
          <w:tcPr>
            <w:tcW w:w="2900" w:type="dxa"/>
            <w:tcBorders>
              <w:top w:val="single" w:sz="6" w:space="0" w:color="auto"/>
              <w:left w:val="single" w:sz="6" w:space="0" w:color="auto"/>
              <w:bottom w:val="single" w:sz="6" w:space="0" w:color="auto"/>
              <w:right w:val="single" w:sz="6" w:space="0" w:color="auto"/>
            </w:tcBorders>
          </w:tcPr>
          <w:p w14:paraId="4689D0F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1984</w:t>
            </w:r>
          </w:p>
        </w:tc>
        <w:tc>
          <w:tcPr>
            <w:tcW w:w="2900" w:type="dxa"/>
            <w:tcBorders>
              <w:top w:val="single" w:sz="6" w:space="0" w:color="auto"/>
              <w:left w:val="single" w:sz="6" w:space="0" w:color="auto"/>
              <w:bottom w:val="single" w:sz="6" w:space="0" w:color="auto"/>
            </w:tcBorders>
          </w:tcPr>
          <w:p w14:paraId="3022810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0,52</w:t>
            </w:r>
          </w:p>
        </w:tc>
      </w:tr>
      <w:tr w:rsidR="00810367" w14:paraId="48CA90D8" w14:textId="77777777">
        <w:trPr>
          <w:trHeight w:val="300"/>
        </w:trPr>
        <w:tc>
          <w:tcPr>
            <w:tcW w:w="4020" w:type="dxa"/>
            <w:tcBorders>
              <w:top w:val="single" w:sz="6" w:space="0" w:color="auto"/>
              <w:bottom w:val="single" w:sz="6" w:space="0" w:color="auto"/>
              <w:right w:val="single" w:sz="6" w:space="0" w:color="auto"/>
            </w:tcBorders>
          </w:tcPr>
          <w:p w14:paraId="2532EA1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10.81 - виробництво, у т. ч. рафiнацiю, цукру (сахарози) та замiнникiв цукру iз соку цукрової тростини, цукрового буряку, клена та пальми</w:t>
            </w:r>
          </w:p>
        </w:tc>
        <w:tc>
          <w:tcPr>
            <w:tcW w:w="2900" w:type="dxa"/>
            <w:tcBorders>
              <w:top w:val="single" w:sz="6" w:space="0" w:color="auto"/>
              <w:left w:val="single" w:sz="6" w:space="0" w:color="auto"/>
              <w:bottom w:val="single" w:sz="6" w:space="0" w:color="auto"/>
              <w:right w:val="single" w:sz="6" w:space="0" w:color="auto"/>
            </w:tcBorders>
          </w:tcPr>
          <w:p w14:paraId="2D4AE42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16319</w:t>
            </w:r>
          </w:p>
        </w:tc>
        <w:tc>
          <w:tcPr>
            <w:tcW w:w="2900" w:type="dxa"/>
            <w:tcBorders>
              <w:top w:val="single" w:sz="6" w:space="0" w:color="auto"/>
              <w:left w:val="single" w:sz="6" w:space="0" w:color="auto"/>
              <w:bottom w:val="single" w:sz="6" w:space="0" w:color="auto"/>
            </w:tcBorders>
          </w:tcPr>
          <w:p w14:paraId="2D203CD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w:t>
            </w:r>
          </w:p>
        </w:tc>
      </w:tr>
      <w:tr w:rsidR="00810367" w14:paraId="6FFE3092" w14:textId="77777777">
        <w:trPr>
          <w:trHeight w:val="300"/>
        </w:trPr>
        <w:tc>
          <w:tcPr>
            <w:tcW w:w="4020" w:type="dxa"/>
            <w:tcBorders>
              <w:top w:val="single" w:sz="6" w:space="0" w:color="auto"/>
              <w:bottom w:val="single" w:sz="6" w:space="0" w:color="auto"/>
              <w:right w:val="single" w:sz="6" w:space="0" w:color="auto"/>
            </w:tcBorders>
          </w:tcPr>
          <w:p w14:paraId="1E2383A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01.13 - Вирощування овочiв i баштанних культур, коренеплодiв i бульбоплодiв</w:t>
            </w:r>
          </w:p>
        </w:tc>
        <w:tc>
          <w:tcPr>
            <w:tcW w:w="2900" w:type="dxa"/>
            <w:tcBorders>
              <w:top w:val="single" w:sz="6" w:space="0" w:color="auto"/>
              <w:left w:val="single" w:sz="6" w:space="0" w:color="auto"/>
              <w:bottom w:val="single" w:sz="6" w:space="0" w:color="auto"/>
              <w:right w:val="single" w:sz="6" w:space="0" w:color="auto"/>
            </w:tcBorders>
          </w:tcPr>
          <w:p w14:paraId="537ED86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12267</w:t>
            </w:r>
          </w:p>
        </w:tc>
        <w:tc>
          <w:tcPr>
            <w:tcW w:w="2900" w:type="dxa"/>
            <w:tcBorders>
              <w:top w:val="single" w:sz="6" w:space="0" w:color="auto"/>
              <w:left w:val="single" w:sz="6" w:space="0" w:color="auto"/>
              <w:bottom w:val="single" w:sz="6" w:space="0" w:color="auto"/>
            </w:tcBorders>
          </w:tcPr>
          <w:p w14:paraId="444040A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3,18</w:t>
            </w:r>
          </w:p>
        </w:tc>
      </w:tr>
      <w:tr w:rsidR="00810367" w14:paraId="58E5458B" w14:textId="77777777">
        <w:trPr>
          <w:trHeight w:val="300"/>
        </w:trPr>
        <w:tc>
          <w:tcPr>
            <w:tcW w:w="4020" w:type="dxa"/>
            <w:tcBorders>
              <w:top w:val="single" w:sz="6" w:space="0" w:color="auto"/>
              <w:bottom w:val="single" w:sz="6" w:space="0" w:color="auto"/>
              <w:right w:val="single" w:sz="6" w:space="0" w:color="auto"/>
            </w:tcBorders>
          </w:tcPr>
          <w:p w14:paraId="059A375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10.51 - Переробка молока, виробництво масла та сиру</w:t>
            </w:r>
          </w:p>
        </w:tc>
        <w:tc>
          <w:tcPr>
            <w:tcW w:w="2900" w:type="dxa"/>
            <w:tcBorders>
              <w:top w:val="single" w:sz="6" w:space="0" w:color="auto"/>
              <w:left w:val="single" w:sz="6" w:space="0" w:color="auto"/>
              <w:bottom w:val="single" w:sz="6" w:space="0" w:color="auto"/>
              <w:right w:val="single" w:sz="6" w:space="0" w:color="auto"/>
            </w:tcBorders>
          </w:tcPr>
          <w:p w14:paraId="0848F60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306</w:t>
            </w:r>
          </w:p>
        </w:tc>
        <w:tc>
          <w:tcPr>
            <w:tcW w:w="2900" w:type="dxa"/>
            <w:tcBorders>
              <w:top w:val="single" w:sz="6" w:space="0" w:color="auto"/>
              <w:left w:val="single" w:sz="6" w:space="0" w:color="auto"/>
              <w:bottom w:val="single" w:sz="6" w:space="0" w:color="auto"/>
            </w:tcBorders>
          </w:tcPr>
          <w:p w14:paraId="7212DE4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0,07</w:t>
            </w:r>
          </w:p>
        </w:tc>
      </w:tr>
    </w:tbl>
    <w:p w14:paraId="6EA9CEEB"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p w14:paraId="0373FD05" w14:textId="77777777" w:rsidR="00810367" w:rsidRDefault="00810367" w:rsidP="00810367">
      <w:pPr>
        <w:pStyle w:val="10"/>
      </w:pPr>
      <w:bookmarkStart w:id="11" w:name="_Toc210681759"/>
      <w:r>
        <w:t>2. Річна фінансова звітність</w:t>
      </w:r>
      <w:bookmarkEnd w:id="11"/>
    </w:p>
    <w:p w14:paraId="13BE4ECF"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https://kremin.pat.uahttps://kremin.pat.ua/documents/rezultati-perevirok?doc=105720</w:t>
      </w:r>
    </w:p>
    <w:p w14:paraId="06E21233"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p>
    <w:p w14:paraId="29E0EE71" w14:textId="77777777" w:rsidR="00810367" w:rsidRDefault="00810367" w:rsidP="00810367">
      <w:pPr>
        <w:pStyle w:val="10"/>
      </w:pPr>
      <w:bookmarkStart w:id="12" w:name="_Toc210681760"/>
      <w:r>
        <w:t>3. Аудиторський звіт до річної фінансової звітності</w:t>
      </w:r>
      <w:bookmarkEnd w:id="12"/>
    </w:p>
    <w:p w14:paraId="35283C9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Довідка щодо відомостей про аудиторський звіт щодо фінансової звітності за звітний рік:</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0"/>
        <w:gridCol w:w="5300"/>
        <w:gridCol w:w="4000"/>
      </w:tblGrid>
      <w:tr w:rsidR="00810367" w14:paraId="18834E67" w14:textId="77777777">
        <w:trPr>
          <w:trHeight w:val="200"/>
        </w:trPr>
        <w:tc>
          <w:tcPr>
            <w:tcW w:w="700" w:type="dxa"/>
            <w:tcBorders>
              <w:top w:val="single" w:sz="6" w:space="0" w:color="auto"/>
              <w:bottom w:val="single" w:sz="6" w:space="0" w:color="auto"/>
              <w:right w:val="single" w:sz="6" w:space="0" w:color="auto"/>
            </w:tcBorders>
          </w:tcPr>
          <w:p w14:paraId="63A8668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5300" w:type="dxa"/>
            <w:tcBorders>
              <w:top w:val="single" w:sz="6" w:space="0" w:color="auto"/>
              <w:left w:val="single" w:sz="6" w:space="0" w:color="auto"/>
              <w:bottom w:val="single" w:sz="6" w:space="0" w:color="auto"/>
              <w:right w:val="single" w:sz="6" w:space="0" w:color="auto"/>
            </w:tcBorders>
          </w:tcPr>
          <w:p w14:paraId="4E716F47"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4000" w:type="dxa"/>
            <w:tcBorders>
              <w:top w:val="single" w:sz="6" w:space="0" w:color="auto"/>
              <w:left w:val="single" w:sz="6" w:space="0" w:color="auto"/>
              <w:bottom w:val="single" w:sz="6" w:space="0" w:color="auto"/>
            </w:tcBorders>
          </w:tcPr>
          <w:p w14:paraId="70C6DFC4"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"КРЕМIНЬ"</w:t>
            </w:r>
          </w:p>
        </w:tc>
      </w:tr>
      <w:tr w:rsidR="00810367" w14:paraId="576EEC74" w14:textId="77777777">
        <w:trPr>
          <w:trHeight w:val="200"/>
        </w:trPr>
        <w:tc>
          <w:tcPr>
            <w:tcW w:w="700" w:type="dxa"/>
            <w:tcBorders>
              <w:top w:val="single" w:sz="6" w:space="0" w:color="auto"/>
              <w:bottom w:val="single" w:sz="6" w:space="0" w:color="auto"/>
              <w:right w:val="single" w:sz="6" w:space="0" w:color="auto"/>
            </w:tcBorders>
          </w:tcPr>
          <w:p w14:paraId="006383F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5300" w:type="dxa"/>
            <w:tcBorders>
              <w:top w:val="single" w:sz="6" w:space="0" w:color="auto"/>
              <w:left w:val="single" w:sz="6" w:space="0" w:color="auto"/>
              <w:bottom w:val="single" w:sz="6" w:space="0" w:color="auto"/>
              <w:right w:val="single" w:sz="6" w:space="0" w:color="auto"/>
            </w:tcBorders>
          </w:tcPr>
          <w:p w14:paraId="04CB27BA"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00BFC180"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22817612</w:t>
            </w:r>
          </w:p>
        </w:tc>
      </w:tr>
      <w:tr w:rsidR="00810367" w14:paraId="3440CC59" w14:textId="77777777">
        <w:trPr>
          <w:trHeight w:val="200"/>
        </w:trPr>
        <w:tc>
          <w:tcPr>
            <w:tcW w:w="700" w:type="dxa"/>
            <w:tcBorders>
              <w:top w:val="single" w:sz="6" w:space="0" w:color="auto"/>
              <w:bottom w:val="single" w:sz="6" w:space="0" w:color="auto"/>
              <w:right w:val="single" w:sz="6" w:space="0" w:color="auto"/>
            </w:tcBorders>
          </w:tcPr>
          <w:p w14:paraId="5572047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5300" w:type="dxa"/>
            <w:tcBorders>
              <w:top w:val="single" w:sz="6" w:space="0" w:color="auto"/>
              <w:left w:val="single" w:sz="6" w:space="0" w:color="auto"/>
              <w:bottom w:val="single" w:sz="6" w:space="0" w:color="auto"/>
              <w:right w:val="single" w:sz="6" w:space="0" w:color="auto"/>
            </w:tcBorders>
          </w:tcPr>
          <w:p w14:paraId="1221FDD5"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Найменування суб'єкта аудиторської діяльності</w:t>
            </w:r>
          </w:p>
        </w:tc>
        <w:tc>
          <w:tcPr>
            <w:tcW w:w="4000" w:type="dxa"/>
            <w:tcBorders>
              <w:top w:val="single" w:sz="6" w:space="0" w:color="auto"/>
              <w:left w:val="single" w:sz="6" w:space="0" w:color="auto"/>
              <w:bottom w:val="single" w:sz="6" w:space="0" w:color="auto"/>
            </w:tcBorders>
          </w:tcPr>
          <w:p w14:paraId="3D139B7D"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з обмеженою вiдповiдальнiстю "Кроу Ерфольг Україна"</w:t>
            </w:r>
          </w:p>
        </w:tc>
      </w:tr>
      <w:tr w:rsidR="00810367" w14:paraId="4AB8083D" w14:textId="77777777">
        <w:trPr>
          <w:trHeight w:val="200"/>
        </w:trPr>
        <w:tc>
          <w:tcPr>
            <w:tcW w:w="700" w:type="dxa"/>
            <w:tcBorders>
              <w:top w:val="single" w:sz="6" w:space="0" w:color="auto"/>
              <w:bottom w:val="single" w:sz="6" w:space="0" w:color="auto"/>
              <w:right w:val="single" w:sz="6" w:space="0" w:color="auto"/>
            </w:tcBorders>
          </w:tcPr>
          <w:p w14:paraId="34EC462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5300" w:type="dxa"/>
            <w:tcBorders>
              <w:top w:val="single" w:sz="6" w:space="0" w:color="auto"/>
              <w:left w:val="single" w:sz="6" w:space="0" w:color="auto"/>
              <w:bottom w:val="single" w:sz="6" w:space="0" w:color="auto"/>
              <w:right w:val="single" w:sz="6" w:space="0" w:color="auto"/>
            </w:tcBorders>
          </w:tcPr>
          <w:p w14:paraId="674D1000"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суб'єкта аудиторської діяльності</w:t>
            </w:r>
          </w:p>
        </w:tc>
        <w:tc>
          <w:tcPr>
            <w:tcW w:w="4000" w:type="dxa"/>
            <w:tcBorders>
              <w:top w:val="single" w:sz="6" w:space="0" w:color="auto"/>
              <w:left w:val="single" w:sz="6" w:space="0" w:color="auto"/>
              <w:bottom w:val="single" w:sz="6" w:space="0" w:color="auto"/>
            </w:tcBorders>
          </w:tcPr>
          <w:p w14:paraId="126BC02C"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36694398</w:t>
            </w:r>
          </w:p>
        </w:tc>
      </w:tr>
      <w:tr w:rsidR="00810367" w14:paraId="49EDF72B" w14:textId="77777777">
        <w:trPr>
          <w:trHeight w:val="200"/>
        </w:trPr>
        <w:tc>
          <w:tcPr>
            <w:tcW w:w="700" w:type="dxa"/>
            <w:tcBorders>
              <w:top w:val="single" w:sz="6" w:space="0" w:color="auto"/>
              <w:bottom w:val="single" w:sz="6" w:space="0" w:color="auto"/>
              <w:right w:val="single" w:sz="6" w:space="0" w:color="auto"/>
            </w:tcBorders>
          </w:tcPr>
          <w:p w14:paraId="1120E51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5300" w:type="dxa"/>
            <w:tcBorders>
              <w:top w:val="single" w:sz="6" w:space="0" w:color="auto"/>
              <w:left w:val="single" w:sz="6" w:space="0" w:color="auto"/>
              <w:bottom w:val="single" w:sz="6" w:space="0" w:color="auto"/>
              <w:right w:val="single" w:sz="6" w:space="0" w:color="auto"/>
            </w:tcBorders>
          </w:tcPr>
          <w:p w14:paraId="3601E13A"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Реєстраційний номер облікової картки платника податків /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відповідно до закону) для аудитора, який одноосібно провадить аудиторську діяльність</w:t>
            </w:r>
          </w:p>
        </w:tc>
        <w:tc>
          <w:tcPr>
            <w:tcW w:w="4000" w:type="dxa"/>
            <w:tcBorders>
              <w:top w:val="single" w:sz="6" w:space="0" w:color="auto"/>
              <w:left w:val="single" w:sz="6" w:space="0" w:color="auto"/>
              <w:bottom w:val="single" w:sz="6" w:space="0" w:color="auto"/>
            </w:tcBorders>
          </w:tcPr>
          <w:p w14:paraId="012A2C31"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p>
        </w:tc>
      </w:tr>
      <w:tr w:rsidR="00810367" w14:paraId="4BF6399A" w14:textId="77777777">
        <w:trPr>
          <w:trHeight w:val="200"/>
        </w:trPr>
        <w:tc>
          <w:tcPr>
            <w:tcW w:w="700" w:type="dxa"/>
            <w:tcBorders>
              <w:top w:val="single" w:sz="6" w:space="0" w:color="auto"/>
              <w:bottom w:val="single" w:sz="6" w:space="0" w:color="auto"/>
              <w:right w:val="single" w:sz="6" w:space="0" w:color="auto"/>
            </w:tcBorders>
          </w:tcPr>
          <w:p w14:paraId="492FFC4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5300" w:type="dxa"/>
            <w:tcBorders>
              <w:top w:val="single" w:sz="6" w:space="0" w:color="auto"/>
              <w:left w:val="single" w:sz="6" w:space="0" w:color="auto"/>
              <w:bottom w:val="single" w:sz="6" w:space="0" w:color="auto"/>
              <w:right w:val="single" w:sz="6" w:space="0" w:color="auto"/>
            </w:tcBorders>
          </w:tcPr>
          <w:p w14:paraId="50EDCB97"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Реєстровий номер та дата внесення реєстрової </w:t>
            </w:r>
            <w:r>
              <w:rPr>
                <w:rFonts w:ascii="Times New Roman CYR" w:hAnsi="Times New Roman CYR" w:cs="Times New Roman CYR"/>
                <w:sz w:val="24"/>
                <w:szCs w:val="24"/>
              </w:rPr>
              <w:lastRenderedPageBreak/>
              <w:t>інформації до Реєстру аудиторів та суб'єктів аудиторської діяльності аудиторської фірми</w:t>
            </w:r>
          </w:p>
        </w:tc>
        <w:tc>
          <w:tcPr>
            <w:tcW w:w="4000" w:type="dxa"/>
            <w:tcBorders>
              <w:top w:val="single" w:sz="6" w:space="0" w:color="auto"/>
              <w:left w:val="single" w:sz="6" w:space="0" w:color="auto"/>
              <w:bottom w:val="single" w:sz="6" w:space="0" w:color="auto"/>
            </w:tcBorders>
          </w:tcPr>
          <w:p w14:paraId="4DA8489B"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4316 26.10.2018</w:t>
            </w:r>
          </w:p>
        </w:tc>
      </w:tr>
      <w:tr w:rsidR="00810367" w14:paraId="7CF2192C" w14:textId="77777777">
        <w:trPr>
          <w:trHeight w:val="200"/>
        </w:trPr>
        <w:tc>
          <w:tcPr>
            <w:tcW w:w="700" w:type="dxa"/>
            <w:tcBorders>
              <w:top w:val="single" w:sz="6" w:space="0" w:color="auto"/>
              <w:bottom w:val="single" w:sz="6" w:space="0" w:color="auto"/>
              <w:right w:val="single" w:sz="6" w:space="0" w:color="auto"/>
            </w:tcBorders>
          </w:tcPr>
          <w:p w14:paraId="400C93E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5300" w:type="dxa"/>
            <w:tcBorders>
              <w:top w:val="single" w:sz="6" w:space="0" w:color="auto"/>
              <w:left w:val="single" w:sz="6" w:space="0" w:color="auto"/>
              <w:bottom w:val="single" w:sz="6" w:space="0" w:color="auto"/>
              <w:right w:val="single" w:sz="6" w:space="0" w:color="auto"/>
            </w:tcBorders>
          </w:tcPr>
          <w:p w14:paraId="3D91C46D"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Реєстровий номер аудитора, який одноосібно провадить аудиторську діяльність в Реєстрі аудиторів та суб'єктів аудиторської діяльності</w:t>
            </w:r>
          </w:p>
        </w:tc>
        <w:tc>
          <w:tcPr>
            <w:tcW w:w="4000" w:type="dxa"/>
            <w:tcBorders>
              <w:top w:val="single" w:sz="6" w:space="0" w:color="auto"/>
              <w:left w:val="single" w:sz="6" w:space="0" w:color="auto"/>
              <w:bottom w:val="single" w:sz="6" w:space="0" w:color="auto"/>
            </w:tcBorders>
          </w:tcPr>
          <w:p w14:paraId="1C297173"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p>
        </w:tc>
      </w:tr>
      <w:tr w:rsidR="00810367" w14:paraId="3D890311" w14:textId="77777777">
        <w:trPr>
          <w:trHeight w:val="200"/>
        </w:trPr>
        <w:tc>
          <w:tcPr>
            <w:tcW w:w="700" w:type="dxa"/>
            <w:tcBorders>
              <w:top w:val="single" w:sz="6" w:space="0" w:color="auto"/>
              <w:bottom w:val="single" w:sz="6" w:space="0" w:color="auto"/>
              <w:right w:val="single" w:sz="6" w:space="0" w:color="auto"/>
            </w:tcBorders>
          </w:tcPr>
          <w:p w14:paraId="6EBCA95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5300" w:type="dxa"/>
            <w:tcBorders>
              <w:top w:val="single" w:sz="6" w:space="0" w:color="auto"/>
              <w:left w:val="single" w:sz="6" w:space="0" w:color="auto"/>
              <w:bottom w:val="single" w:sz="6" w:space="0" w:color="auto"/>
              <w:right w:val="single" w:sz="6" w:space="0" w:color="auto"/>
            </w:tcBorders>
          </w:tcPr>
          <w:p w14:paraId="56BA42B4"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Розділ Реєстру аудиторів та суб'єктів аудиторської діяльності (аудитори - "1"; суб'єкти аудиторської діяльності - "2"; суб'єкти аудиторської діяльності, які мають право проводити обов'язковий аудит фінансової звітності - "3"; суб'єкти аудиторської діяльності, які мають право проводити обов'язковий аудит фінансової звітності підприємств, що становлять суспільний інтерес - "4")</w:t>
            </w:r>
          </w:p>
        </w:tc>
        <w:tc>
          <w:tcPr>
            <w:tcW w:w="4000" w:type="dxa"/>
            <w:tcBorders>
              <w:top w:val="single" w:sz="6" w:space="0" w:color="auto"/>
              <w:left w:val="single" w:sz="6" w:space="0" w:color="auto"/>
              <w:bottom w:val="single" w:sz="6" w:space="0" w:color="auto"/>
            </w:tcBorders>
          </w:tcPr>
          <w:p w14:paraId="429DDF36"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 суб'єкти аудиторської діяльності, які мають право проводити обов'язковий аудит фінансової звітності підприємств, що становлять суспільний інтерес</w:t>
            </w:r>
          </w:p>
        </w:tc>
      </w:tr>
      <w:tr w:rsidR="00810367" w14:paraId="4523023F" w14:textId="77777777">
        <w:trPr>
          <w:trHeight w:val="200"/>
        </w:trPr>
        <w:tc>
          <w:tcPr>
            <w:tcW w:w="700" w:type="dxa"/>
            <w:tcBorders>
              <w:top w:val="single" w:sz="6" w:space="0" w:color="auto"/>
              <w:bottom w:val="single" w:sz="6" w:space="0" w:color="auto"/>
              <w:right w:val="single" w:sz="6" w:space="0" w:color="auto"/>
            </w:tcBorders>
          </w:tcPr>
          <w:p w14:paraId="4C4784F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5300" w:type="dxa"/>
            <w:tcBorders>
              <w:top w:val="single" w:sz="6" w:space="0" w:color="auto"/>
              <w:left w:val="single" w:sz="6" w:space="0" w:color="auto"/>
              <w:bottom w:val="single" w:sz="6" w:space="0" w:color="auto"/>
              <w:right w:val="single" w:sz="6" w:space="0" w:color="auto"/>
            </w:tcBorders>
          </w:tcPr>
          <w:p w14:paraId="6EC4866A"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Звітний період, за який проведено аудит фінансової звітності</w:t>
            </w:r>
          </w:p>
        </w:tc>
        <w:tc>
          <w:tcPr>
            <w:tcW w:w="4000" w:type="dxa"/>
            <w:tcBorders>
              <w:top w:val="single" w:sz="6" w:space="0" w:color="auto"/>
              <w:left w:val="single" w:sz="6" w:space="0" w:color="auto"/>
              <w:bottom w:val="single" w:sz="6" w:space="0" w:color="auto"/>
            </w:tcBorders>
          </w:tcPr>
          <w:p w14:paraId="0465816E"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01.01.2024 по 31.12.2024</w:t>
            </w:r>
          </w:p>
        </w:tc>
      </w:tr>
      <w:tr w:rsidR="00810367" w14:paraId="6C82FBD2" w14:textId="77777777">
        <w:trPr>
          <w:trHeight w:val="200"/>
        </w:trPr>
        <w:tc>
          <w:tcPr>
            <w:tcW w:w="700" w:type="dxa"/>
            <w:tcBorders>
              <w:top w:val="single" w:sz="6" w:space="0" w:color="auto"/>
              <w:bottom w:val="single" w:sz="6" w:space="0" w:color="auto"/>
              <w:right w:val="single" w:sz="6" w:space="0" w:color="auto"/>
            </w:tcBorders>
          </w:tcPr>
          <w:p w14:paraId="6B1A07F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5300" w:type="dxa"/>
            <w:tcBorders>
              <w:top w:val="single" w:sz="6" w:space="0" w:color="auto"/>
              <w:left w:val="single" w:sz="6" w:space="0" w:color="auto"/>
              <w:bottom w:val="single" w:sz="6" w:space="0" w:color="auto"/>
              <w:right w:val="single" w:sz="6" w:space="0" w:color="auto"/>
            </w:tcBorders>
          </w:tcPr>
          <w:p w14:paraId="60AFBFAE"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Думка аудитора (немодифікована - "01"; із застереженням - "02"; негативна - "03"; відмова від висловлення думки - "04")</w:t>
            </w:r>
          </w:p>
        </w:tc>
        <w:tc>
          <w:tcPr>
            <w:tcW w:w="4000" w:type="dxa"/>
            <w:tcBorders>
              <w:top w:val="single" w:sz="6" w:space="0" w:color="auto"/>
              <w:left w:val="single" w:sz="6" w:space="0" w:color="auto"/>
              <w:bottom w:val="single" w:sz="6" w:space="0" w:color="auto"/>
            </w:tcBorders>
          </w:tcPr>
          <w:p w14:paraId="51595E49"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01 - немодифікована</w:t>
            </w:r>
          </w:p>
        </w:tc>
      </w:tr>
      <w:tr w:rsidR="00810367" w14:paraId="23D98F07" w14:textId="77777777">
        <w:trPr>
          <w:trHeight w:val="200"/>
        </w:trPr>
        <w:tc>
          <w:tcPr>
            <w:tcW w:w="700" w:type="dxa"/>
            <w:tcBorders>
              <w:top w:val="single" w:sz="6" w:space="0" w:color="auto"/>
              <w:bottom w:val="single" w:sz="6" w:space="0" w:color="auto"/>
              <w:right w:val="single" w:sz="6" w:space="0" w:color="auto"/>
            </w:tcBorders>
          </w:tcPr>
          <w:p w14:paraId="7803974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5300" w:type="dxa"/>
            <w:tcBorders>
              <w:top w:val="single" w:sz="6" w:space="0" w:color="auto"/>
              <w:left w:val="single" w:sz="6" w:space="0" w:color="auto"/>
              <w:bottom w:val="single" w:sz="6" w:space="0" w:color="auto"/>
              <w:right w:val="single" w:sz="6" w:space="0" w:color="auto"/>
            </w:tcBorders>
          </w:tcPr>
          <w:p w14:paraId="3CD07A75"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та дата договору на проведення аудиту</w:t>
            </w:r>
          </w:p>
        </w:tc>
        <w:tc>
          <w:tcPr>
            <w:tcW w:w="4000" w:type="dxa"/>
            <w:tcBorders>
              <w:top w:val="single" w:sz="6" w:space="0" w:color="auto"/>
              <w:left w:val="single" w:sz="6" w:space="0" w:color="auto"/>
              <w:bottom w:val="single" w:sz="6" w:space="0" w:color="auto"/>
            </w:tcBorders>
          </w:tcPr>
          <w:p w14:paraId="24F69C5E"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11/12/2024-КР від 11.12.2024</w:t>
            </w:r>
          </w:p>
        </w:tc>
      </w:tr>
      <w:tr w:rsidR="00810367" w14:paraId="2E2DE87D" w14:textId="77777777">
        <w:trPr>
          <w:trHeight w:val="200"/>
        </w:trPr>
        <w:tc>
          <w:tcPr>
            <w:tcW w:w="700" w:type="dxa"/>
            <w:tcBorders>
              <w:top w:val="single" w:sz="6" w:space="0" w:color="auto"/>
              <w:bottom w:val="single" w:sz="6" w:space="0" w:color="auto"/>
              <w:right w:val="single" w:sz="6" w:space="0" w:color="auto"/>
            </w:tcBorders>
          </w:tcPr>
          <w:p w14:paraId="6C50C0F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5300" w:type="dxa"/>
            <w:tcBorders>
              <w:top w:val="single" w:sz="6" w:space="0" w:color="auto"/>
              <w:left w:val="single" w:sz="6" w:space="0" w:color="auto"/>
              <w:bottom w:val="single" w:sz="6" w:space="0" w:color="auto"/>
              <w:right w:val="single" w:sz="6" w:space="0" w:color="auto"/>
            </w:tcBorders>
          </w:tcPr>
          <w:p w14:paraId="7107406E"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початку та дата закінчення аудиту</w:t>
            </w:r>
          </w:p>
        </w:tc>
        <w:tc>
          <w:tcPr>
            <w:tcW w:w="4000" w:type="dxa"/>
            <w:tcBorders>
              <w:top w:val="single" w:sz="6" w:space="0" w:color="auto"/>
              <w:left w:val="single" w:sz="6" w:space="0" w:color="auto"/>
              <w:bottom w:val="single" w:sz="6" w:space="0" w:color="auto"/>
            </w:tcBorders>
          </w:tcPr>
          <w:p w14:paraId="3E3FBC77"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10.01.2025 по 27.03.2025</w:t>
            </w:r>
          </w:p>
        </w:tc>
      </w:tr>
      <w:tr w:rsidR="00810367" w14:paraId="0351E2E3" w14:textId="77777777">
        <w:trPr>
          <w:trHeight w:val="200"/>
        </w:trPr>
        <w:tc>
          <w:tcPr>
            <w:tcW w:w="700" w:type="dxa"/>
            <w:tcBorders>
              <w:top w:val="single" w:sz="6" w:space="0" w:color="auto"/>
              <w:bottom w:val="single" w:sz="6" w:space="0" w:color="auto"/>
              <w:right w:val="single" w:sz="6" w:space="0" w:color="auto"/>
            </w:tcBorders>
          </w:tcPr>
          <w:p w14:paraId="323CD34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5300" w:type="dxa"/>
            <w:tcBorders>
              <w:top w:val="single" w:sz="6" w:space="0" w:color="auto"/>
              <w:left w:val="single" w:sz="6" w:space="0" w:color="auto"/>
              <w:bottom w:val="single" w:sz="6" w:space="0" w:color="auto"/>
              <w:right w:val="single" w:sz="6" w:space="0" w:color="auto"/>
            </w:tcBorders>
          </w:tcPr>
          <w:p w14:paraId="6282631F"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аудиторського звіту</w:t>
            </w:r>
          </w:p>
        </w:tc>
        <w:tc>
          <w:tcPr>
            <w:tcW w:w="4000" w:type="dxa"/>
            <w:tcBorders>
              <w:top w:val="single" w:sz="6" w:space="0" w:color="auto"/>
              <w:left w:val="single" w:sz="6" w:space="0" w:color="auto"/>
              <w:bottom w:val="single" w:sz="6" w:space="0" w:color="auto"/>
            </w:tcBorders>
          </w:tcPr>
          <w:p w14:paraId="3F2180AA"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27.03.2025</w:t>
            </w:r>
          </w:p>
        </w:tc>
      </w:tr>
      <w:tr w:rsidR="00810367" w14:paraId="2582B52F" w14:textId="77777777">
        <w:trPr>
          <w:trHeight w:val="200"/>
        </w:trPr>
        <w:tc>
          <w:tcPr>
            <w:tcW w:w="700" w:type="dxa"/>
            <w:tcBorders>
              <w:top w:val="single" w:sz="6" w:space="0" w:color="auto"/>
              <w:bottom w:val="single" w:sz="6" w:space="0" w:color="auto"/>
              <w:right w:val="single" w:sz="6" w:space="0" w:color="auto"/>
            </w:tcBorders>
          </w:tcPr>
          <w:p w14:paraId="7779CBD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5300" w:type="dxa"/>
            <w:tcBorders>
              <w:top w:val="single" w:sz="6" w:space="0" w:color="auto"/>
              <w:left w:val="single" w:sz="6" w:space="0" w:color="auto"/>
              <w:bottom w:val="single" w:sz="6" w:space="0" w:color="auto"/>
              <w:right w:val="single" w:sz="6" w:space="0" w:color="auto"/>
            </w:tcBorders>
          </w:tcPr>
          <w:p w14:paraId="168F06B4"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Інформація про виявлені факти аудитором або ключовим партнером при виконанні завдання з обов'язкового аудиту фінансової звітності підприємства, що становить суспільний інтерес, що могли мати місце або мали місце порушення, зокрема шахрайство щодо фінансової звітності такого підприємства, та інформація про вжиття відповідних заходів щодо усунення цих порушень органом управління підприємства</w:t>
            </w:r>
          </w:p>
        </w:tc>
        <w:tc>
          <w:tcPr>
            <w:tcW w:w="4000" w:type="dxa"/>
            <w:tcBorders>
              <w:top w:val="single" w:sz="6" w:space="0" w:color="auto"/>
              <w:left w:val="single" w:sz="6" w:space="0" w:color="auto"/>
              <w:bottom w:val="single" w:sz="6" w:space="0" w:color="auto"/>
            </w:tcBorders>
          </w:tcPr>
          <w:p w14:paraId="0800E5F6"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 </w:t>
            </w:r>
          </w:p>
        </w:tc>
      </w:tr>
    </w:tbl>
    <w:p w14:paraId="226D8300"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p>
    <w:p w14:paraId="5E474FF2"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Аудиторський звіт до річної фінансової звітності:</w:t>
      </w:r>
    </w:p>
    <w:p w14:paraId="70D2D28C"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ЗВIТ НЕЗАЛЕЖНОГО АУДИТОРА</w:t>
      </w:r>
    </w:p>
    <w:p w14:paraId="62E44AAE" w14:textId="77777777" w:rsidR="0079633B" w:rsidRPr="000E586C" w:rsidRDefault="0079633B" w:rsidP="0079633B">
      <w:pPr>
        <w:pStyle w:val="a8"/>
        <w:rPr>
          <w:color w:val="000000"/>
          <w:lang w:val="uk-UA" w:eastAsia="uk-UA"/>
        </w:rPr>
      </w:pPr>
      <w:bookmarkStart w:id="13" w:name="_Toc535248364"/>
      <w:bookmarkStart w:id="14" w:name="_Toc536117866"/>
      <w:r w:rsidRPr="000E586C">
        <w:rPr>
          <w:color w:val="000000"/>
          <w:lang w:val="uk-UA" w:eastAsia="uk-UA"/>
        </w:rPr>
        <w:t xml:space="preserve">Власникам ПрАТ «Кремінь» </w:t>
      </w:r>
    </w:p>
    <w:p w14:paraId="6B11DEEF" w14:textId="77777777" w:rsidR="0079633B" w:rsidRPr="00687675" w:rsidRDefault="0079633B" w:rsidP="0079633B">
      <w:pPr>
        <w:pStyle w:val="a8"/>
        <w:rPr>
          <w:b/>
          <w:i/>
          <w:szCs w:val="18"/>
          <w:lang w:val="uk-UA"/>
        </w:rPr>
      </w:pPr>
      <w:r w:rsidRPr="00687675">
        <w:rPr>
          <w:b/>
          <w:szCs w:val="18"/>
          <w:lang w:val="uk-UA"/>
        </w:rPr>
        <w:t>ЗВІТ ЩОДО АУДИТУ ФІНАНСОВОЇ ЗВІТНОСТІ</w:t>
      </w:r>
      <w:bookmarkEnd w:id="13"/>
      <w:bookmarkEnd w:id="14"/>
      <w:r w:rsidRPr="00687675">
        <w:rPr>
          <w:b/>
          <w:szCs w:val="18"/>
          <w:lang w:val="uk-UA"/>
        </w:rPr>
        <w:t xml:space="preserve"> </w:t>
      </w:r>
    </w:p>
    <w:p w14:paraId="27A25BFB" w14:textId="77777777" w:rsidR="0079633B" w:rsidRPr="00687675" w:rsidRDefault="0079633B" w:rsidP="0079633B">
      <w:pPr>
        <w:pStyle w:val="a8"/>
        <w:rPr>
          <w:b/>
          <w:lang w:val="uk-UA"/>
        </w:rPr>
      </w:pPr>
      <w:r w:rsidRPr="00687675">
        <w:rPr>
          <w:b/>
          <w:lang w:val="uk-UA"/>
        </w:rPr>
        <w:t xml:space="preserve">Думка </w:t>
      </w:r>
    </w:p>
    <w:p w14:paraId="1AAF680E" w14:textId="77777777" w:rsidR="0079633B" w:rsidRPr="000E586C" w:rsidRDefault="0079633B" w:rsidP="0079633B">
      <w:pPr>
        <w:pStyle w:val="a8"/>
        <w:jc w:val="both"/>
        <w:rPr>
          <w:lang w:val="uk-UA"/>
        </w:rPr>
      </w:pPr>
      <w:r w:rsidRPr="000E586C">
        <w:rPr>
          <w:lang w:val="uk-UA"/>
        </w:rPr>
        <w:t xml:space="preserve">Ми провели аудит фінансової звітності Приватного акціонерного товариства </w:t>
      </w:r>
      <w:r w:rsidRPr="00F818A6">
        <w:rPr>
          <w:lang w:val="uk-UA"/>
        </w:rPr>
        <w:t xml:space="preserve">«Кремінь» </w:t>
      </w:r>
      <w:r w:rsidRPr="000E586C">
        <w:rPr>
          <w:lang w:val="uk-UA"/>
        </w:rPr>
        <w:t xml:space="preserve">(далі - </w:t>
      </w:r>
      <w:r>
        <w:rPr>
          <w:lang w:val="uk-UA"/>
        </w:rPr>
        <w:t>Підприємство</w:t>
      </w:r>
      <w:r w:rsidRPr="000E586C">
        <w:rPr>
          <w:lang w:val="uk-UA"/>
        </w:rPr>
        <w:t>), що складається зі Звіту про фінансовий стан на 31 грудня 202</w:t>
      </w:r>
      <w:r>
        <w:rPr>
          <w:lang w:val="uk-UA"/>
        </w:rPr>
        <w:t>4</w:t>
      </w:r>
      <w:r w:rsidRPr="000E586C">
        <w:rPr>
          <w:lang w:val="uk-UA"/>
        </w:rPr>
        <w:t xml:space="preserve"> року та Звіту про фінансові результати, Звіту про власний капітал, Звіту про рух грошових коштів за рік, що закінчився зазначеною датою, та приміток до фінансової звітності.</w:t>
      </w:r>
    </w:p>
    <w:p w14:paraId="56379995" w14:textId="77777777" w:rsidR="0079633B" w:rsidRPr="000E586C" w:rsidRDefault="0079633B" w:rsidP="0079633B">
      <w:pPr>
        <w:pStyle w:val="a8"/>
        <w:jc w:val="both"/>
        <w:rPr>
          <w:lang w:val="uk-UA"/>
        </w:rPr>
      </w:pPr>
      <w:r w:rsidRPr="000E586C">
        <w:rPr>
          <w:lang w:val="uk-UA"/>
        </w:rPr>
        <w:t>На нашу думку фінансова звітність, що додається, відображає достовірно, в усіх суттєвих аспектах фінансовий стан ПрАТ «Кремінь» на 31 грудня 202</w:t>
      </w:r>
      <w:r>
        <w:rPr>
          <w:lang w:val="uk-UA"/>
        </w:rPr>
        <w:t>4</w:t>
      </w:r>
      <w:r w:rsidRPr="000E586C">
        <w:rPr>
          <w:lang w:val="uk-UA"/>
        </w:rPr>
        <w:t xml:space="preserve"> року, його фінансові результати і грошові потоки за рік, що закінчився зазначеною датою, відповідно до Національних положень (стандартів) бухгалтерського обліку (НП(С)БО) та відповідає вимогам законодавства з питань її складання.</w:t>
      </w:r>
    </w:p>
    <w:p w14:paraId="2E0BC152" w14:textId="77777777" w:rsidR="0079633B" w:rsidRPr="000E586C" w:rsidRDefault="0079633B" w:rsidP="0079633B">
      <w:pPr>
        <w:pStyle w:val="a8"/>
        <w:jc w:val="both"/>
        <w:rPr>
          <w:bCs/>
          <w:lang w:val="uk-UA"/>
        </w:rPr>
      </w:pPr>
      <w:r w:rsidRPr="000E586C">
        <w:rPr>
          <w:bCs/>
          <w:lang w:val="uk-UA"/>
        </w:rPr>
        <w:t xml:space="preserve">Основа для думки </w:t>
      </w:r>
    </w:p>
    <w:p w14:paraId="1404389D" w14:textId="77777777" w:rsidR="0079633B" w:rsidRPr="000E586C" w:rsidRDefault="0079633B" w:rsidP="0079633B">
      <w:pPr>
        <w:pStyle w:val="a8"/>
        <w:jc w:val="both"/>
        <w:rPr>
          <w:lang w:val="uk-UA"/>
        </w:rPr>
      </w:pPr>
      <w:r w:rsidRPr="000E586C">
        <w:rPr>
          <w:lang w:val="uk-UA"/>
        </w:rPr>
        <w:t xml:space="preserve">Ми провели аудит відповідно до Закону України «Про аудит фінансової звітності та аудиторську діяльність» і Міжнародних стандартів аудиту (МСА). Нашу відповідальність згідно з цими стандартами викладено в розділі «Відповідальність аудитора за аудит фінансової звітності» нашого звіту. Ми є незалежними по відношенню до </w:t>
      </w:r>
      <w:r w:rsidRPr="00BC46E1">
        <w:rPr>
          <w:lang w:val="uk-UA"/>
        </w:rPr>
        <w:t>Підприємств</w:t>
      </w:r>
      <w:r>
        <w:rPr>
          <w:lang w:val="uk-UA"/>
        </w:rPr>
        <w:t>а</w:t>
      </w:r>
      <w:r w:rsidRPr="00BC46E1">
        <w:rPr>
          <w:lang w:val="uk-UA"/>
        </w:rPr>
        <w:t xml:space="preserve"> </w:t>
      </w:r>
      <w:r w:rsidRPr="000E586C">
        <w:rPr>
          <w:lang w:val="uk-UA"/>
        </w:rPr>
        <w:t xml:space="preserve">згідно з Кодексом етики професійних бухгалтерів Ради з Міжнародних стандартів етики для бухгалтерів (Кодекс РМСЕБ) і етичними вимогами, що стосуються нашого аудиту фінансової звітності в Україні, а </w:t>
      </w:r>
      <w:r w:rsidRPr="000E586C">
        <w:rPr>
          <w:lang w:val="uk-UA"/>
        </w:rPr>
        <w:lastRenderedPageBreak/>
        <w:t>також виконали інші етичні обов'язки відповідно до цих вимог і кодексу РМСЕБ. Ми вважаємо, що отримані нами аудиторські докази є достатніми й прийнятими для використання їх як основи для нашої думки.</w:t>
      </w:r>
    </w:p>
    <w:p w14:paraId="00FCA001" w14:textId="77777777" w:rsidR="0079633B" w:rsidRPr="000E586C" w:rsidRDefault="0079633B" w:rsidP="0079633B">
      <w:pPr>
        <w:pStyle w:val="a8"/>
        <w:jc w:val="both"/>
        <w:rPr>
          <w:bCs/>
          <w:lang w:val="uk-UA"/>
        </w:rPr>
      </w:pPr>
      <w:bookmarkStart w:id="15" w:name="_Toc536117873"/>
      <w:r w:rsidRPr="000E586C">
        <w:rPr>
          <w:bCs/>
          <w:lang w:val="uk-UA"/>
        </w:rPr>
        <w:t>Інша інформація</w:t>
      </w:r>
      <w:bookmarkEnd w:id="15"/>
    </w:p>
    <w:p w14:paraId="7692E5FB" w14:textId="77777777" w:rsidR="0079633B" w:rsidRPr="000E586C" w:rsidRDefault="0079633B" w:rsidP="0079633B">
      <w:pPr>
        <w:pStyle w:val="a8"/>
        <w:jc w:val="both"/>
        <w:rPr>
          <w:lang w:val="uk-UA"/>
        </w:rPr>
      </w:pPr>
      <w:r w:rsidRPr="000E586C">
        <w:rPr>
          <w:lang w:val="uk-UA"/>
        </w:rPr>
        <w:t xml:space="preserve">Управлінський персонал </w:t>
      </w:r>
      <w:r w:rsidRPr="00BC46E1">
        <w:rPr>
          <w:lang w:val="uk-UA"/>
        </w:rPr>
        <w:t>Підприємств</w:t>
      </w:r>
      <w:r>
        <w:rPr>
          <w:lang w:val="uk-UA"/>
        </w:rPr>
        <w:t xml:space="preserve">а </w:t>
      </w:r>
      <w:r w:rsidRPr="000E586C">
        <w:rPr>
          <w:lang w:val="uk-UA"/>
        </w:rPr>
        <w:t xml:space="preserve">несе відповідальність за подання разом з фінансовою звітністю іншої інформації у формі Регулярної річної інформації емітента цінних паперів – відповідно до </w:t>
      </w:r>
      <w:bookmarkStart w:id="16" w:name="_Hlk162510785"/>
      <w:r w:rsidRPr="000E586C">
        <w:rPr>
          <w:lang w:val="uk-UA"/>
        </w:rPr>
        <w:t>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Національної комісії з цінних паперів та фондового ринку від 06.06.2023 № 608</w:t>
      </w:r>
      <w:bookmarkEnd w:id="16"/>
      <w:r w:rsidRPr="000E586C">
        <w:rPr>
          <w:lang w:val="uk-UA"/>
        </w:rPr>
        <w:t>. Річна інформація емітента включає в себе Звіт керівництва (звіт про управління), який подається разом з фінансовою звітністю відповідно до вимог Закону України «Про бухгалтерський облік та фінансову звітність».</w:t>
      </w:r>
    </w:p>
    <w:p w14:paraId="7C8DC10C" w14:textId="77777777" w:rsidR="0079633B" w:rsidRPr="000E586C" w:rsidRDefault="0079633B" w:rsidP="0079633B">
      <w:pPr>
        <w:pStyle w:val="a8"/>
        <w:jc w:val="both"/>
        <w:rPr>
          <w:lang w:val="uk-UA"/>
        </w:rPr>
      </w:pPr>
      <w:r w:rsidRPr="000E586C">
        <w:rPr>
          <w:lang w:val="uk-UA"/>
        </w:rPr>
        <w:t>Наша думка щодо фінансової звітності не поширюється на таку іншу інформацію та ми не робимо висновку з будь-яким рівнем впевненості щодо цієї іншої інформації.</w:t>
      </w:r>
    </w:p>
    <w:p w14:paraId="6533E045" w14:textId="77777777" w:rsidR="0079633B" w:rsidRPr="000E586C" w:rsidRDefault="0079633B" w:rsidP="0079633B">
      <w:pPr>
        <w:pStyle w:val="a8"/>
        <w:jc w:val="both"/>
        <w:rPr>
          <w:lang w:val="uk-UA"/>
        </w:rPr>
      </w:pPr>
      <w:r w:rsidRPr="000E586C">
        <w:rPr>
          <w:lang w:val="uk-UA"/>
        </w:rPr>
        <w:t>У зв’язку з нашим аудитом фінансової звітності нашою відповідальністю є ознайомитися з іншою інформацією та при цьому розглянути, чи існує суттєва невідповідність між іншою інформацією і фінансовою звітністю або нашими знаннями, отриманими під час аудиту, або чи ця інша інформація має вигляд такої, що містить суттєве викривлення. Якщо на основі проведеної нами роботи стосовно іншої інформації, отриманої до дати звіту аудитора, ми доходимо висновку, що існує суттєве викривлення цієї іншої інформації, ми зобов’язані повідомити про цей факт.</w:t>
      </w:r>
    </w:p>
    <w:p w14:paraId="122F9B19" w14:textId="77777777" w:rsidR="0079633B" w:rsidRDefault="0079633B" w:rsidP="0079633B">
      <w:pPr>
        <w:pStyle w:val="a8"/>
        <w:jc w:val="both"/>
        <w:rPr>
          <w:lang w:val="uk-UA"/>
        </w:rPr>
      </w:pPr>
      <w:r w:rsidRPr="000E586C">
        <w:rPr>
          <w:lang w:val="uk-UA"/>
        </w:rPr>
        <w:t xml:space="preserve">На дату подання цього Звіту річна інформація емітента цінних паперів (крім річної фінансової звітності та Звіту керівництва (Звіту про управління)) ще не була підготовлена та не надана аудитору. Ми очікуємо отримати таку інформацію після цієї дати. Після нашого ознайомлення зі змістом регулярної річної інформації </w:t>
      </w:r>
      <w:r w:rsidRPr="00BC46E1">
        <w:rPr>
          <w:lang w:val="uk-UA"/>
        </w:rPr>
        <w:t>Підприємств</w:t>
      </w:r>
      <w:r>
        <w:rPr>
          <w:lang w:val="uk-UA"/>
        </w:rPr>
        <w:t>а</w:t>
      </w:r>
      <w:r w:rsidRPr="000E586C">
        <w:rPr>
          <w:lang w:val="uk-UA"/>
        </w:rPr>
        <w:t>, як емітента цінних паперів, якщо ми дійдемо висновку, що така інформація містить суттєве викривлення, ми повідомимо інформацію про це питання тим, кого наділено найвищими повноваженнями, та розглянемо вплив цього питання на фінансову звітність і необхідність подальших дій стосовно цього нашого Звіту.</w:t>
      </w:r>
    </w:p>
    <w:p w14:paraId="475DD45D" w14:textId="77777777" w:rsidR="0079633B" w:rsidRPr="000E586C" w:rsidRDefault="0079633B" w:rsidP="0079633B">
      <w:pPr>
        <w:pStyle w:val="a8"/>
        <w:jc w:val="both"/>
        <w:rPr>
          <w:lang w:val="uk-UA"/>
        </w:rPr>
      </w:pPr>
      <w:r w:rsidRPr="00723281">
        <w:rPr>
          <w:lang w:val="uk-UA"/>
        </w:rPr>
        <w:t xml:space="preserve">Ми не виявили таких фактів, які потрібно було б включити до нашого звіту щодо інформації у складеному </w:t>
      </w:r>
      <w:r w:rsidRPr="00BC46E1">
        <w:rPr>
          <w:lang w:val="uk-UA"/>
        </w:rPr>
        <w:t>Підприємство</w:t>
      </w:r>
      <w:r>
        <w:rPr>
          <w:lang w:val="uk-UA"/>
        </w:rPr>
        <w:t>м</w:t>
      </w:r>
      <w:r w:rsidRPr="00BC46E1">
        <w:rPr>
          <w:lang w:val="uk-UA"/>
        </w:rPr>
        <w:t xml:space="preserve"> </w:t>
      </w:r>
      <w:r w:rsidRPr="00723281">
        <w:rPr>
          <w:lang w:val="uk-UA"/>
        </w:rPr>
        <w:t>Звіті про управління за 202</w:t>
      </w:r>
      <w:r>
        <w:rPr>
          <w:lang w:val="uk-UA"/>
        </w:rPr>
        <w:t>4</w:t>
      </w:r>
      <w:r w:rsidRPr="00723281">
        <w:rPr>
          <w:lang w:val="uk-UA"/>
        </w:rPr>
        <w:t xml:space="preserve"> рік.</w:t>
      </w:r>
    </w:p>
    <w:p w14:paraId="75A8DC28" w14:textId="77777777" w:rsidR="0079633B" w:rsidRPr="000E586C" w:rsidRDefault="0079633B" w:rsidP="0079633B">
      <w:pPr>
        <w:pStyle w:val="a8"/>
        <w:jc w:val="both"/>
        <w:rPr>
          <w:bCs/>
          <w:lang w:val="uk-UA"/>
        </w:rPr>
      </w:pPr>
      <w:r w:rsidRPr="000E586C">
        <w:rPr>
          <w:bCs/>
          <w:lang w:val="uk-UA"/>
        </w:rPr>
        <w:t>Відповідальність управлінського персоналу та тих, кого наділено найвищими повноваженнями, за фінансову звітність</w:t>
      </w:r>
    </w:p>
    <w:p w14:paraId="6A12EBB5" w14:textId="77777777" w:rsidR="0079633B" w:rsidRPr="000E586C" w:rsidRDefault="0079633B" w:rsidP="0079633B">
      <w:pPr>
        <w:pStyle w:val="a8"/>
        <w:jc w:val="both"/>
        <w:rPr>
          <w:lang w:val="uk-UA" w:eastAsia="uk-UA"/>
        </w:rPr>
      </w:pPr>
      <w:r w:rsidRPr="000E586C">
        <w:rPr>
          <w:lang w:val="uk-UA" w:eastAsia="uk-UA"/>
        </w:rPr>
        <w:t xml:space="preserve">Управлінський персонал несе відповідальність за складання і достовірне подання фінансової звітності відповідно до НП(С)БО та вимог Закону України «Про бухгалтерський облік та фінансову звітність в Україні» та за таку систему внутрішнього контролю, яку управлінський персонал вважає необхідною для підготовки фінансової звітності, що не містить суттєвих викривлень внаслідок шахрайства або помилки. </w:t>
      </w:r>
    </w:p>
    <w:p w14:paraId="72E95E49" w14:textId="77777777" w:rsidR="0079633B" w:rsidRPr="000E586C" w:rsidRDefault="0079633B" w:rsidP="0079633B">
      <w:pPr>
        <w:pStyle w:val="a8"/>
        <w:jc w:val="both"/>
        <w:rPr>
          <w:lang w:val="uk-UA" w:eastAsia="uk-UA"/>
        </w:rPr>
      </w:pPr>
      <w:r w:rsidRPr="000E586C">
        <w:rPr>
          <w:lang w:val="uk-UA" w:eastAsia="uk-UA"/>
        </w:rPr>
        <w:t xml:space="preserve">При складанні фінансової звітності управлінський персонал несе відповідальність за оцінку здатності </w:t>
      </w:r>
      <w:r w:rsidRPr="00BC46E1">
        <w:rPr>
          <w:lang w:val="uk-UA" w:eastAsia="uk-UA"/>
        </w:rPr>
        <w:t>Підприємств</w:t>
      </w:r>
      <w:r>
        <w:rPr>
          <w:lang w:val="uk-UA" w:eastAsia="uk-UA"/>
        </w:rPr>
        <w:t xml:space="preserve">а </w:t>
      </w:r>
      <w:r w:rsidRPr="000E586C">
        <w:rPr>
          <w:lang w:val="uk-UA" w:eastAsia="uk-UA"/>
        </w:rPr>
        <w:t xml:space="preserve">продовжувати свою діяльність на безперервній основі, розкриваючи, де це застосовано, питання, що стосуються безперервності діяльності, та використовуючи припущення про безперервність діяльності як основи для бухгалтерського обліку, крім випадків, якщо управлінський персонал або планує ліквідувати </w:t>
      </w:r>
      <w:r w:rsidRPr="00BC46E1">
        <w:rPr>
          <w:lang w:val="uk-UA" w:eastAsia="uk-UA"/>
        </w:rPr>
        <w:t xml:space="preserve">Підприємство </w:t>
      </w:r>
      <w:r w:rsidRPr="000E586C">
        <w:rPr>
          <w:lang w:val="uk-UA" w:eastAsia="uk-UA"/>
        </w:rPr>
        <w:t>чи припинити діяльність, або не має інших реальних альтернатив цьому.</w:t>
      </w:r>
    </w:p>
    <w:p w14:paraId="7DD3070F" w14:textId="77777777" w:rsidR="0079633B" w:rsidRPr="000E586C" w:rsidRDefault="0079633B" w:rsidP="0079633B">
      <w:pPr>
        <w:pStyle w:val="a8"/>
        <w:jc w:val="both"/>
        <w:rPr>
          <w:lang w:val="uk-UA" w:eastAsia="uk-UA"/>
        </w:rPr>
      </w:pPr>
      <w:r w:rsidRPr="000E586C">
        <w:rPr>
          <w:lang w:val="uk-UA" w:eastAsia="uk-UA"/>
        </w:rPr>
        <w:t xml:space="preserve">Ті, кого наділено найвищими повноваженнями, несуть відповідальність за нагляд за процесом фінансового звітування </w:t>
      </w:r>
      <w:r w:rsidRPr="00BC46E1">
        <w:rPr>
          <w:lang w:val="uk-UA" w:eastAsia="uk-UA"/>
        </w:rPr>
        <w:t>Підприємств</w:t>
      </w:r>
      <w:r>
        <w:rPr>
          <w:lang w:val="uk-UA" w:eastAsia="uk-UA"/>
        </w:rPr>
        <w:t>а</w:t>
      </w:r>
      <w:r w:rsidRPr="000E586C">
        <w:rPr>
          <w:lang w:val="uk-UA" w:eastAsia="uk-UA"/>
        </w:rPr>
        <w:t>.</w:t>
      </w:r>
    </w:p>
    <w:p w14:paraId="23C2C40F" w14:textId="77777777" w:rsidR="0079633B" w:rsidRPr="000E586C" w:rsidRDefault="0079633B" w:rsidP="0079633B">
      <w:pPr>
        <w:pStyle w:val="a8"/>
        <w:jc w:val="both"/>
        <w:rPr>
          <w:bCs/>
          <w:lang w:val="uk-UA"/>
        </w:rPr>
      </w:pPr>
      <w:r w:rsidRPr="000E586C">
        <w:rPr>
          <w:bCs/>
          <w:lang w:val="uk-UA"/>
        </w:rPr>
        <w:t>Відповідальність аудитора за аудит фінансової звітності</w:t>
      </w:r>
    </w:p>
    <w:p w14:paraId="01E845CD" w14:textId="77777777" w:rsidR="0079633B" w:rsidRPr="000E586C" w:rsidRDefault="0079633B" w:rsidP="0079633B">
      <w:pPr>
        <w:pStyle w:val="a8"/>
        <w:jc w:val="both"/>
        <w:rPr>
          <w:lang w:val="uk-UA" w:eastAsia="uk-UA"/>
        </w:rPr>
      </w:pPr>
      <w:r w:rsidRPr="000E586C">
        <w:rPr>
          <w:lang w:val="uk-UA" w:eastAsia="uk-UA"/>
        </w:rPr>
        <w:t>Нашими цілями є отримання обґрунтованої впевненості, що фінансова звітність у цілому не містить суттєвого викривлення внаслідок шахрайства або помилки, та випуск звіту аудитора, що містить нашу думку. Обґрунтована впевненість є високим рівнем впевненості, проте не гарантує, що аудит, проведений відповідно до МСА, завжди виявить суттєве викривлення, якщо таке існує. Викривлення можуть бути результатом шахрайства або помилки; вони вважаються суттєвими, якщо окремо або в сукупності, як обґрунтовано очікується, вони можуть впливати на економічні рішення користувачів, що приймаються на основі цієї фінансової звітності.</w:t>
      </w:r>
    </w:p>
    <w:p w14:paraId="46CA6E7D" w14:textId="77777777" w:rsidR="0079633B" w:rsidRPr="000E586C" w:rsidRDefault="0079633B" w:rsidP="0079633B">
      <w:pPr>
        <w:pStyle w:val="a8"/>
        <w:jc w:val="both"/>
        <w:rPr>
          <w:lang w:val="uk-UA" w:eastAsia="uk-UA"/>
        </w:rPr>
      </w:pPr>
      <w:r w:rsidRPr="000E586C">
        <w:rPr>
          <w:lang w:val="uk-UA" w:eastAsia="uk-UA"/>
        </w:rPr>
        <w:t>Виконуючи аудит відповідно до вимог МСА, ми використовуємо професійне судження та професійний скептицизм протягом усього завдання з аудиту. Крім того, ми:</w:t>
      </w:r>
    </w:p>
    <w:p w14:paraId="5EFD80E9" w14:textId="77777777" w:rsidR="0079633B" w:rsidRPr="000E586C" w:rsidRDefault="0079633B" w:rsidP="0079633B">
      <w:pPr>
        <w:pStyle w:val="a8"/>
        <w:jc w:val="both"/>
        <w:rPr>
          <w:lang w:val="uk-UA"/>
        </w:rPr>
      </w:pPr>
      <w:r w:rsidRPr="000E586C">
        <w:rPr>
          <w:lang w:val="uk-UA"/>
        </w:rPr>
        <w:t>ідентифікуємо та оцінюємо ризики суттєвого викривлення фінансової звітності внаслідок шахрайства чи помилки, розробляємо й виконуємо аудиторські процедури у відповідь на ці ризики, а також отримуємо аудиторські докази, що є достатніми та прийнятними для використання їх як основи для нашої думки. Ризик невиявлення суттєвого викривлення внаслідок шахрайства є вищим, ніж для викривлення внаслідок помилки, оскільки шахрайство може включати змову, підробку, навмисні пропуски, неправильні твердження або нехтування заходами внутрішнього контролю;</w:t>
      </w:r>
    </w:p>
    <w:p w14:paraId="3E4750C6" w14:textId="77777777" w:rsidR="0079633B" w:rsidRPr="000E586C" w:rsidRDefault="0079633B" w:rsidP="0079633B">
      <w:pPr>
        <w:pStyle w:val="a8"/>
        <w:jc w:val="both"/>
        <w:rPr>
          <w:lang w:val="uk-UA"/>
        </w:rPr>
      </w:pPr>
      <w:r w:rsidRPr="000E586C">
        <w:rPr>
          <w:lang w:val="uk-UA"/>
        </w:rPr>
        <w:lastRenderedPageBreak/>
        <w:t xml:space="preserve">отримуємо розуміння заходів внутрішнього контролю, що стосуються аудиту, для розробки аудиторських процедур, які б відповідали обставинам, а не для висловлення думки щодо ефективності системи внутрішнього контролю </w:t>
      </w:r>
      <w:r w:rsidRPr="00BC46E1">
        <w:rPr>
          <w:lang w:val="uk-UA"/>
        </w:rPr>
        <w:t>Підприємств</w:t>
      </w:r>
      <w:r>
        <w:rPr>
          <w:lang w:val="uk-UA"/>
        </w:rPr>
        <w:t>а</w:t>
      </w:r>
      <w:r w:rsidRPr="000E586C">
        <w:rPr>
          <w:lang w:val="uk-UA"/>
        </w:rPr>
        <w:t>;</w:t>
      </w:r>
    </w:p>
    <w:p w14:paraId="50F28582" w14:textId="77777777" w:rsidR="0079633B" w:rsidRPr="000E586C" w:rsidRDefault="0079633B" w:rsidP="0079633B">
      <w:pPr>
        <w:pStyle w:val="a8"/>
        <w:jc w:val="both"/>
        <w:rPr>
          <w:lang w:val="uk-UA"/>
        </w:rPr>
      </w:pPr>
      <w:r w:rsidRPr="000E586C">
        <w:rPr>
          <w:lang w:val="uk-UA"/>
        </w:rPr>
        <w:t>оцінюємо прийнятність застосованих облікових політик та обґрунтованість облікових оцінок і відповідних розкриттів інформації, зроблених управлінським персоналом;</w:t>
      </w:r>
    </w:p>
    <w:p w14:paraId="02F8B44E" w14:textId="77777777" w:rsidR="0079633B" w:rsidRPr="000E586C" w:rsidRDefault="0079633B" w:rsidP="0079633B">
      <w:pPr>
        <w:pStyle w:val="a8"/>
        <w:jc w:val="both"/>
        <w:rPr>
          <w:lang w:val="uk-UA"/>
        </w:rPr>
      </w:pPr>
      <w:r w:rsidRPr="000E586C">
        <w:rPr>
          <w:lang w:val="uk-UA"/>
        </w:rPr>
        <w:t xml:space="preserve">доходимо висновку щодо прийнятності використання управлінським персоналом припущення про безперервність діяльності як основи для бухгалтерського обліку та, на основі отриманих аудиторських доказів, робимо висновок, чи існує суттєва невизначеність щодо подій або умов, які поставили б під значний сумнів можливість </w:t>
      </w:r>
      <w:r w:rsidRPr="00BC46E1">
        <w:rPr>
          <w:lang w:val="uk-UA"/>
        </w:rPr>
        <w:t>Підприємств</w:t>
      </w:r>
      <w:r>
        <w:rPr>
          <w:lang w:val="uk-UA"/>
        </w:rPr>
        <w:t xml:space="preserve">а </w:t>
      </w:r>
      <w:r w:rsidRPr="000E586C">
        <w:rPr>
          <w:lang w:val="uk-UA"/>
        </w:rPr>
        <w:t xml:space="preserve">продовжити безперервну діяльність. Якщо ми доходимо висновку щодо існування такої суттєвої невизначеності, ми повинні привернути увагу в своєму звіті аудитора до відповідних розкриттів інформації у фінансовій звітності або, якщо такі розкриття інформації є неналежними, модифікувати свою думку. Наші висновки ґрунтуються на аудиторських доказах, отриманих до дати нашого звіту аудитора. Втім майбутні події або умови можуть примусити </w:t>
      </w:r>
      <w:r w:rsidRPr="00BC46E1">
        <w:rPr>
          <w:lang w:val="uk-UA"/>
        </w:rPr>
        <w:t xml:space="preserve">Підприємство </w:t>
      </w:r>
      <w:r w:rsidRPr="000E586C">
        <w:rPr>
          <w:lang w:val="uk-UA"/>
        </w:rPr>
        <w:t>припинити свою діяльність на безперервній основі;</w:t>
      </w:r>
    </w:p>
    <w:p w14:paraId="1A29D347" w14:textId="77777777" w:rsidR="0079633B" w:rsidRPr="000E586C" w:rsidRDefault="0079633B" w:rsidP="0079633B">
      <w:pPr>
        <w:pStyle w:val="a8"/>
        <w:jc w:val="both"/>
        <w:rPr>
          <w:lang w:val="uk-UA"/>
        </w:rPr>
      </w:pPr>
      <w:r w:rsidRPr="000E586C">
        <w:rPr>
          <w:lang w:val="uk-UA"/>
        </w:rPr>
        <w:t>оцінюємо загальне подання, структуру та зміст фінансової звітності включно з розкриттями інформації, а також те, чи показує фінансова звітність операції та події, що покладені в основу її складання, так, щоб досягти достовірного відображення.</w:t>
      </w:r>
    </w:p>
    <w:p w14:paraId="519B1473" w14:textId="77777777" w:rsidR="0079633B" w:rsidRPr="000E586C" w:rsidRDefault="0079633B" w:rsidP="0079633B">
      <w:pPr>
        <w:pStyle w:val="a8"/>
        <w:jc w:val="both"/>
        <w:rPr>
          <w:lang w:val="uk-UA" w:eastAsia="uk-UA"/>
        </w:rPr>
      </w:pPr>
      <w:r w:rsidRPr="000E586C">
        <w:rPr>
          <w:lang w:val="uk-UA" w:eastAsia="uk-UA"/>
        </w:rPr>
        <w:t>Ми повідомляємо тим, кого наділено найвищими повноваженнями, інформацію про запланований обсяг і час проведення аудиту та суттєві аудиторські результати, включаючи будь-які суттєві недоліки заходів внутрішнього контролю, виявлені нами під час аудиту.</w:t>
      </w:r>
    </w:p>
    <w:p w14:paraId="456C5F76" w14:textId="77777777" w:rsidR="0079633B" w:rsidRPr="000E586C" w:rsidRDefault="0079633B" w:rsidP="0079633B">
      <w:pPr>
        <w:pStyle w:val="a8"/>
        <w:jc w:val="both"/>
        <w:rPr>
          <w:lang w:val="uk-UA" w:eastAsia="uk-UA"/>
        </w:rPr>
      </w:pPr>
      <w:r w:rsidRPr="000E586C">
        <w:rPr>
          <w:lang w:val="uk-UA" w:eastAsia="uk-UA"/>
        </w:rPr>
        <w:t>Ми також надаємо тим, кого наділено найвищими повноваженнями, твердження, що ми виконали відповідні етичні вимоги щодо незалежності, та повідомляємо їм про всі стосунки й інші питання, які могли б обґрунтовано вважатись такими, що впливають на нашу незалежність, а також, де це застосовано щодо відповідних застережних заходів.</w:t>
      </w:r>
    </w:p>
    <w:p w14:paraId="699709FB" w14:textId="77777777" w:rsidR="0079633B" w:rsidRPr="000E586C" w:rsidRDefault="0079633B" w:rsidP="0079633B">
      <w:pPr>
        <w:pStyle w:val="a8"/>
        <w:jc w:val="both"/>
        <w:rPr>
          <w:lang w:val="uk-UA" w:eastAsia="uk-UA"/>
        </w:rPr>
      </w:pPr>
    </w:p>
    <w:p w14:paraId="6266D366" w14:textId="77777777" w:rsidR="0079633B" w:rsidRPr="000E586C" w:rsidRDefault="0079633B" w:rsidP="0079633B">
      <w:pPr>
        <w:pStyle w:val="a8"/>
        <w:jc w:val="both"/>
        <w:rPr>
          <w:bCs/>
          <w:i/>
          <w:szCs w:val="18"/>
          <w:lang w:val="uk-UA"/>
        </w:rPr>
      </w:pPr>
      <w:bookmarkStart w:id="17" w:name="_Toc536117876"/>
      <w:r w:rsidRPr="000E586C">
        <w:rPr>
          <w:bCs/>
          <w:szCs w:val="18"/>
          <w:lang w:val="uk-UA"/>
        </w:rPr>
        <w:t>ЗВІТ ЩОДО ВИМОГ ІНШИХ ЗАКОНОДАВЧИХ І НОРМАТИВНИХ АКТІВ</w:t>
      </w:r>
      <w:bookmarkEnd w:id="17"/>
    </w:p>
    <w:p w14:paraId="1DC8DB81" w14:textId="77777777" w:rsidR="0079633B" w:rsidRPr="000E586C" w:rsidRDefault="0079633B" w:rsidP="0079633B">
      <w:pPr>
        <w:pStyle w:val="a8"/>
        <w:jc w:val="both"/>
        <w:rPr>
          <w:lang w:val="uk-UA" w:eastAsia="uk-UA"/>
        </w:rPr>
      </w:pPr>
      <w:r w:rsidRPr="000E586C">
        <w:rPr>
          <w:lang w:val="uk-UA" w:eastAsia="uk-UA"/>
        </w:rPr>
        <w:t xml:space="preserve">Законодавчі та нормативні акти України встановлюють додаткові вимоги до інформації, що стосується аудиту фінансової звітності та має міститися в аудиторському звіті за результатами обов'язкового аудиту. Відповідальність стосовно такого звітування є додатковою до відповідальності аудитора, встановленої вимогами МСА. </w:t>
      </w:r>
    </w:p>
    <w:p w14:paraId="3D99A979" w14:textId="77777777" w:rsidR="0079633B" w:rsidRPr="000E586C" w:rsidRDefault="0079633B" w:rsidP="0079633B">
      <w:pPr>
        <w:pStyle w:val="a8"/>
        <w:jc w:val="both"/>
        <w:rPr>
          <w:bCs/>
          <w:lang w:val="uk-UA"/>
        </w:rPr>
      </w:pPr>
      <w:bookmarkStart w:id="18" w:name="_Toc536117877"/>
      <w:r w:rsidRPr="000E586C">
        <w:rPr>
          <w:bCs/>
          <w:lang w:val="uk-UA"/>
        </w:rPr>
        <w:t>Основні відомості про суб’єкта аудиторської діяльності</w:t>
      </w:r>
      <w:bookmarkEnd w:id="18"/>
    </w:p>
    <w:p w14:paraId="4B0756FB" w14:textId="77777777" w:rsidR="0079633B" w:rsidRPr="000E586C" w:rsidRDefault="0079633B" w:rsidP="0079633B">
      <w:pPr>
        <w:pStyle w:val="a8"/>
        <w:jc w:val="both"/>
        <w:rPr>
          <w:lang w:val="uk-UA"/>
        </w:rPr>
      </w:pPr>
      <w:r w:rsidRPr="000E586C">
        <w:rPr>
          <w:lang w:val="uk-UA"/>
        </w:rPr>
        <w:t>Відповідно до вимог статті 14 Закону України «Про аудит фінансової звітності та аудиторську діяльність» надаємо основні відомості про суб'єкта аудиторської діяльності, що провів аудит та обставини виконання цього аудиторського завдання.</w:t>
      </w:r>
    </w:p>
    <w:p w14:paraId="73A0B4B8" w14:textId="77777777" w:rsidR="0079633B" w:rsidRPr="000E586C" w:rsidRDefault="0079633B" w:rsidP="0079633B">
      <w:pPr>
        <w:pStyle w:val="a8"/>
        <w:rPr>
          <w:lang w:val="uk-UA"/>
        </w:rPr>
      </w:pPr>
    </w:p>
    <w:p w14:paraId="7741F95E" w14:textId="77777777" w:rsidR="0079633B" w:rsidRPr="000E586C" w:rsidRDefault="0079633B" w:rsidP="0079633B">
      <w:pPr>
        <w:pStyle w:val="a8"/>
        <w:rPr>
          <w:bCs/>
          <w:lang w:val="uk-UA"/>
        </w:rPr>
      </w:pPr>
      <w:r w:rsidRPr="000E586C">
        <w:rPr>
          <w:bCs/>
          <w:lang w:val="uk-UA"/>
        </w:rPr>
        <w:t>Основні відомості про суб’єкта аудиторської діяльності</w:t>
      </w:r>
    </w:p>
    <w:tbl>
      <w:tblPr>
        <w:tblW w:w="9390" w:type="dxa"/>
        <w:tblInd w:w="108" w:type="dxa"/>
        <w:tblLayout w:type="fixed"/>
        <w:tblLook w:val="0000" w:firstRow="0" w:lastRow="0" w:firstColumn="0" w:lastColumn="0" w:noHBand="0" w:noVBand="0"/>
      </w:tblPr>
      <w:tblGrid>
        <w:gridCol w:w="3402"/>
        <w:gridCol w:w="5988"/>
      </w:tblGrid>
      <w:tr w:rsidR="0079633B" w:rsidRPr="00687675" w14:paraId="2529D8C6" w14:textId="77777777" w:rsidTr="00877F27">
        <w:trPr>
          <w:cantSplit/>
        </w:trPr>
        <w:tc>
          <w:tcPr>
            <w:tcW w:w="3402" w:type="dxa"/>
          </w:tcPr>
          <w:p w14:paraId="3908752C" w14:textId="77777777" w:rsidR="0079633B" w:rsidRPr="000E586C" w:rsidRDefault="0079633B" w:rsidP="00877F27">
            <w:pPr>
              <w:pStyle w:val="a8"/>
              <w:rPr>
                <w:lang w:val="uk-UA"/>
              </w:rPr>
            </w:pPr>
            <w:r w:rsidRPr="000E586C">
              <w:rPr>
                <w:lang w:val="uk-UA"/>
              </w:rPr>
              <w:t>Повне найменування</w:t>
            </w:r>
          </w:p>
        </w:tc>
        <w:tc>
          <w:tcPr>
            <w:tcW w:w="5988" w:type="dxa"/>
          </w:tcPr>
          <w:p w14:paraId="1483F3BA" w14:textId="77777777" w:rsidR="0079633B" w:rsidRPr="000E586C" w:rsidRDefault="0079633B" w:rsidP="00877F27">
            <w:pPr>
              <w:pStyle w:val="a8"/>
              <w:rPr>
                <w:lang w:val="uk-UA"/>
              </w:rPr>
            </w:pPr>
            <w:r w:rsidRPr="000E586C">
              <w:rPr>
                <w:lang w:val="uk-UA"/>
              </w:rPr>
              <w:t>Товариство з обмеженою відповідальністю «Кроу Ерфольг Україна»</w:t>
            </w:r>
          </w:p>
        </w:tc>
      </w:tr>
      <w:tr w:rsidR="0079633B" w:rsidRPr="000E586C" w14:paraId="522A8A63" w14:textId="77777777" w:rsidTr="00877F27">
        <w:trPr>
          <w:cantSplit/>
        </w:trPr>
        <w:tc>
          <w:tcPr>
            <w:tcW w:w="3402" w:type="dxa"/>
          </w:tcPr>
          <w:p w14:paraId="516DF23B" w14:textId="77777777" w:rsidR="0079633B" w:rsidRPr="000E586C" w:rsidRDefault="0079633B" w:rsidP="00877F27">
            <w:pPr>
              <w:pStyle w:val="a8"/>
              <w:rPr>
                <w:lang w:val="uk-UA"/>
              </w:rPr>
            </w:pPr>
            <w:r w:rsidRPr="000E586C">
              <w:rPr>
                <w:lang w:val="uk-UA"/>
              </w:rPr>
              <w:t>Ідентифікаційний код юридичної особи</w:t>
            </w:r>
          </w:p>
        </w:tc>
        <w:tc>
          <w:tcPr>
            <w:tcW w:w="5988" w:type="dxa"/>
          </w:tcPr>
          <w:p w14:paraId="01F29429" w14:textId="77777777" w:rsidR="0079633B" w:rsidRPr="000E586C" w:rsidRDefault="0079633B" w:rsidP="00877F27">
            <w:pPr>
              <w:pStyle w:val="a8"/>
              <w:rPr>
                <w:lang w:val="uk-UA"/>
              </w:rPr>
            </w:pPr>
            <w:r w:rsidRPr="000E586C">
              <w:rPr>
                <w:lang w:val="uk-UA"/>
              </w:rPr>
              <w:t>36694398</w:t>
            </w:r>
          </w:p>
        </w:tc>
      </w:tr>
      <w:tr w:rsidR="0079633B" w:rsidRPr="000E586C" w14:paraId="7D60C916" w14:textId="77777777" w:rsidTr="00877F27">
        <w:trPr>
          <w:cantSplit/>
        </w:trPr>
        <w:tc>
          <w:tcPr>
            <w:tcW w:w="3402" w:type="dxa"/>
          </w:tcPr>
          <w:p w14:paraId="450BD939" w14:textId="77777777" w:rsidR="0079633B" w:rsidRPr="000E586C" w:rsidRDefault="0079633B" w:rsidP="00877F27">
            <w:pPr>
              <w:pStyle w:val="a8"/>
              <w:rPr>
                <w:lang w:val="uk-UA"/>
              </w:rPr>
            </w:pPr>
            <w:r w:rsidRPr="000E586C">
              <w:rPr>
                <w:lang w:val="uk-UA"/>
              </w:rPr>
              <w:t xml:space="preserve">Місцезнаходження </w:t>
            </w:r>
          </w:p>
        </w:tc>
        <w:tc>
          <w:tcPr>
            <w:tcW w:w="5988" w:type="dxa"/>
          </w:tcPr>
          <w:p w14:paraId="729947B4" w14:textId="77777777" w:rsidR="0079633B" w:rsidRPr="000E586C" w:rsidRDefault="0079633B" w:rsidP="00877F27">
            <w:pPr>
              <w:pStyle w:val="a8"/>
              <w:rPr>
                <w:lang w:val="uk-UA"/>
              </w:rPr>
            </w:pPr>
            <w:r w:rsidRPr="000E586C">
              <w:rPr>
                <w:lang w:val="uk-UA"/>
              </w:rPr>
              <w:t>01133, м. Київ, вул. Первомайського, 7</w:t>
            </w:r>
          </w:p>
        </w:tc>
      </w:tr>
      <w:tr w:rsidR="0079633B" w:rsidRPr="00687675" w14:paraId="401BE87F" w14:textId="77777777" w:rsidTr="00877F27">
        <w:trPr>
          <w:cantSplit/>
        </w:trPr>
        <w:tc>
          <w:tcPr>
            <w:tcW w:w="3402" w:type="dxa"/>
          </w:tcPr>
          <w:p w14:paraId="050F4536" w14:textId="77777777" w:rsidR="0079633B" w:rsidRPr="000E586C" w:rsidRDefault="0079633B" w:rsidP="00877F27">
            <w:pPr>
              <w:pStyle w:val="a8"/>
              <w:rPr>
                <w:lang w:val="uk-UA"/>
              </w:rPr>
            </w:pPr>
            <w:r w:rsidRPr="000E586C">
              <w:rPr>
                <w:lang w:val="uk-UA"/>
              </w:rPr>
              <w:t>Інформація про включення до Реєстру</w:t>
            </w:r>
          </w:p>
        </w:tc>
        <w:tc>
          <w:tcPr>
            <w:tcW w:w="5988" w:type="dxa"/>
          </w:tcPr>
          <w:p w14:paraId="35DED19B" w14:textId="77777777" w:rsidR="0079633B" w:rsidRPr="000E586C" w:rsidRDefault="0079633B" w:rsidP="00877F27">
            <w:pPr>
              <w:pStyle w:val="a8"/>
              <w:rPr>
                <w:lang w:val="uk-UA"/>
              </w:rPr>
            </w:pPr>
            <w:r w:rsidRPr="000E586C">
              <w:rPr>
                <w:lang w:val="uk-UA"/>
              </w:rPr>
              <w:t>Номер реєстрації в Реєстрі аудиторів та суб’єктів аудиторської діяльності 4316</w:t>
            </w:r>
          </w:p>
        </w:tc>
      </w:tr>
      <w:tr w:rsidR="0079633B" w:rsidRPr="00687675" w14:paraId="74DDDEA1" w14:textId="77777777" w:rsidTr="00877F27">
        <w:trPr>
          <w:cantSplit/>
        </w:trPr>
        <w:tc>
          <w:tcPr>
            <w:tcW w:w="3402" w:type="dxa"/>
          </w:tcPr>
          <w:p w14:paraId="09B32B07" w14:textId="77777777" w:rsidR="0079633B" w:rsidRPr="000E586C" w:rsidRDefault="0079633B" w:rsidP="00877F27">
            <w:pPr>
              <w:pStyle w:val="a8"/>
              <w:rPr>
                <w:lang w:val="uk-UA"/>
              </w:rPr>
            </w:pPr>
            <w:r w:rsidRPr="000E586C">
              <w:rPr>
                <w:lang w:val="uk-UA"/>
              </w:rPr>
              <w:t xml:space="preserve">Вебсторінка </w:t>
            </w:r>
          </w:p>
        </w:tc>
        <w:tc>
          <w:tcPr>
            <w:tcW w:w="5988" w:type="dxa"/>
          </w:tcPr>
          <w:p w14:paraId="39866BAF" w14:textId="77777777" w:rsidR="0079633B" w:rsidRPr="000E586C" w:rsidRDefault="0079633B" w:rsidP="00877F27">
            <w:pPr>
              <w:pStyle w:val="a8"/>
              <w:rPr>
                <w:lang w:val="uk-UA"/>
              </w:rPr>
            </w:pPr>
            <w:r w:rsidRPr="000E586C">
              <w:rPr>
                <w:lang w:val="uk-UA"/>
              </w:rPr>
              <w:t xml:space="preserve">   www.crowe.com/ua/croweaa</w:t>
            </w:r>
          </w:p>
        </w:tc>
      </w:tr>
    </w:tbl>
    <w:p w14:paraId="7EB2C051" w14:textId="77777777" w:rsidR="0079633B" w:rsidRPr="000E586C" w:rsidRDefault="0079633B" w:rsidP="0079633B">
      <w:pPr>
        <w:pStyle w:val="a8"/>
        <w:rPr>
          <w:bCs/>
          <w:lang w:val="uk-UA"/>
        </w:rPr>
      </w:pPr>
    </w:p>
    <w:p w14:paraId="2A88F11E" w14:textId="77777777" w:rsidR="0079633B" w:rsidRPr="000E586C" w:rsidRDefault="0079633B" w:rsidP="0079633B">
      <w:pPr>
        <w:pStyle w:val="a8"/>
        <w:rPr>
          <w:bCs/>
          <w:lang w:val="uk-UA"/>
        </w:rPr>
      </w:pPr>
      <w:r w:rsidRPr="000E586C">
        <w:rPr>
          <w:bCs/>
          <w:lang w:val="uk-UA"/>
        </w:rPr>
        <w:t>Призначення аудитора та загальна тривалість виконання повноважень аудитора</w:t>
      </w:r>
    </w:p>
    <w:p w14:paraId="6296D1F4" w14:textId="77777777" w:rsidR="0079633B" w:rsidRPr="000E586C" w:rsidRDefault="0079633B" w:rsidP="0079633B">
      <w:pPr>
        <w:pStyle w:val="a8"/>
        <w:rPr>
          <w:lang w:val="uk-UA"/>
        </w:rPr>
      </w:pPr>
      <w:r w:rsidRPr="000E586C">
        <w:rPr>
          <w:lang w:val="uk-UA"/>
        </w:rPr>
        <w:t xml:space="preserve">Аудит проведений на підставі договору  від </w:t>
      </w:r>
      <w:r>
        <w:rPr>
          <w:lang w:val="uk-UA"/>
        </w:rPr>
        <w:t>11</w:t>
      </w:r>
      <w:r w:rsidRPr="000E586C">
        <w:rPr>
          <w:lang w:val="uk-UA"/>
        </w:rPr>
        <w:t>.12.202</w:t>
      </w:r>
      <w:r>
        <w:rPr>
          <w:lang w:val="uk-UA"/>
        </w:rPr>
        <w:t>4</w:t>
      </w:r>
      <w:r w:rsidRPr="000E586C">
        <w:rPr>
          <w:lang w:val="uk-UA"/>
        </w:rPr>
        <w:t xml:space="preserve"> № </w:t>
      </w:r>
      <w:r>
        <w:rPr>
          <w:lang w:val="uk-UA"/>
        </w:rPr>
        <w:t>11</w:t>
      </w:r>
      <w:r w:rsidRPr="000E586C">
        <w:rPr>
          <w:lang w:val="uk-UA"/>
        </w:rPr>
        <w:t>/12/202</w:t>
      </w:r>
      <w:r>
        <w:rPr>
          <w:lang w:val="uk-UA"/>
        </w:rPr>
        <w:t>4</w:t>
      </w:r>
      <w:r w:rsidRPr="000E586C">
        <w:rPr>
          <w:lang w:val="uk-UA"/>
        </w:rPr>
        <w:t>-КР. Послуги надавалися в строки з 10.01.202</w:t>
      </w:r>
      <w:r>
        <w:rPr>
          <w:lang w:val="uk-UA"/>
        </w:rPr>
        <w:t>5</w:t>
      </w:r>
      <w:r w:rsidRPr="000E586C">
        <w:rPr>
          <w:lang w:val="uk-UA"/>
        </w:rPr>
        <w:t xml:space="preserve"> до 2</w:t>
      </w:r>
      <w:r>
        <w:rPr>
          <w:lang w:val="uk-UA"/>
        </w:rPr>
        <w:t>7</w:t>
      </w:r>
      <w:r w:rsidRPr="000E586C">
        <w:rPr>
          <w:lang w:val="uk-UA"/>
        </w:rPr>
        <w:t>.03.202</w:t>
      </w:r>
      <w:r>
        <w:rPr>
          <w:lang w:val="en-US"/>
        </w:rPr>
        <w:t>5</w:t>
      </w:r>
      <w:r w:rsidRPr="000E586C">
        <w:rPr>
          <w:lang w:val="uk-UA"/>
        </w:rPr>
        <w:t>.</w:t>
      </w:r>
    </w:p>
    <w:p w14:paraId="4F017779" w14:textId="77777777" w:rsidR="0079633B" w:rsidRPr="000E586C" w:rsidRDefault="0079633B" w:rsidP="0079633B">
      <w:pPr>
        <w:pStyle w:val="a8"/>
        <w:rPr>
          <w:i/>
          <w:iCs/>
          <w:lang w:val="uk-UA"/>
        </w:rPr>
      </w:pPr>
      <w:bookmarkStart w:id="19" w:name="_Toc130941499"/>
      <w:bookmarkStart w:id="20" w:name="_Toc130941584"/>
      <w:bookmarkStart w:id="21" w:name="_Toc130941890"/>
      <w:bookmarkStart w:id="22" w:name="_Toc130941981"/>
      <w:bookmarkStart w:id="23" w:name="_Toc130942043"/>
    </w:p>
    <w:p w14:paraId="06514423" w14:textId="77777777" w:rsidR="0079633B" w:rsidRPr="000E586C" w:rsidRDefault="0079633B" w:rsidP="0079633B">
      <w:pPr>
        <w:pStyle w:val="a8"/>
        <w:rPr>
          <w:i/>
          <w:iCs/>
          <w:lang w:val="uk-UA"/>
        </w:rPr>
      </w:pPr>
      <w:r w:rsidRPr="000E586C">
        <w:rPr>
          <w:lang w:val="uk-UA"/>
        </w:rPr>
        <w:t xml:space="preserve">Основні відомості про </w:t>
      </w:r>
      <w:bookmarkEnd w:id="19"/>
      <w:bookmarkEnd w:id="20"/>
      <w:bookmarkEnd w:id="21"/>
      <w:bookmarkEnd w:id="22"/>
      <w:bookmarkEnd w:id="23"/>
      <w:r w:rsidRPr="00BC46E1">
        <w:rPr>
          <w:lang w:val="uk-UA"/>
        </w:rPr>
        <w:t>Підприємство</w:t>
      </w:r>
    </w:p>
    <w:tbl>
      <w:tblPr>
        <w:tblW w:w="9781" w:type="dxa"/>
        <w:tblInd w:w="108" w:type="dxa"/>
        <w:tblLayout w:type="fixed"/>
        <w:tblLook w:val="0000" w:firstRow="0" w:lastRow="0" w:firstColumn="0" w:lastColumn="0" w:noHBand="0" w:noVBand="0"/>
      </w:tblPr>
      <w:tblGrid>
        <w:gridCol w:w="4111"/>
        <w:gridCol w:w="5670"/>
      </w:tblGrid>
      <w:tr w:rsidR="0079633B" w:rsidRPr="000E586C" w14:paraId="6DC671C0" w14:textId="77777777" w:rsidTr="00877F27">
        <w:trPr>
          <w:cantSplit/>
        </w:trPr>
        <w:tc>
          <w:tcPr>
            <w:tcW w:w="4111" w:type="dxa"/>
          </w:tcPr>
          <w:p w14:paraId="76AFAAC2" w14:textId="77777777" w:rsidR="0079633B" w:rsidRPr="000E586C" w:rsidRDefault="0079633B" w:rsidP="00877F27">
            <w:pPr>
              <w:pStyle w:val="a8"/>
              <w:rPr>
                <w:lang w:val="uk-UA"/>
              </w:rPr>
            </w:pPr>
            <w:r w:rsidRPr="000E586C">
              <w:rPr>
                <w:lang w:val="uk-UA"/>
              </w:rPr>
              <w:t>Повне найменування</w:t>
            </w:r>
          </w:p>
        </w:tc>
        <w:tc>
          <w:tcPr>
            <w:tcW w:w="5670" w:type="dxa"/>
          </w:tcPr>
          <w:p w14:paraId="4C36CF95" w14:textId="77777777" w:rsidR="0079633B" w:rsidRPr="000E586C" w:rsidRDefault="0079633B" w:rsidP="00877F27">
            <w:pPr>
              <w:pStyle w:val="a8"/>
              <w:rPr>
                <w:lang w:val="uk-UA"/>
              </w:rPr>
            </w:pPr>
            <w:r w:rsidRPr="000E586C">
              <w:rPr>
                <w:lang w:val="uk-UA" w:eastAsia="uk-UA"/>
              </w:rPr>
              <w:t xml:space="preserve">Приватне акціонерне товариство "Кремінь"  </w:t>
            </w:r>
          </w:p>
        </w:tc>
      </w:tr>
      <w:tr w:rsidR="0079633B" w:rsidRPr="000E586C" w14:paraId="6602CDAE" w14:textId="77777777" w:rsidTr="00877F27">
        <w:trPr>
          <w:cantSplit/>
        </w:trPr>
        <w:tc>
          <w:tcPr>
            <w:tcW w:w="4111" w:type="dxa"/>
          </w:tcPr>
          <w:p w14:paraId="7106BECB" w14:textId="77777777" w:rsidR="0079633B" w:rsidRPr="000E586C" w:rsidRDefault="0079633B" w:rsidP="00877F27">
            <w:pPr>
              <w:pStyle w:val="a8"/>
              <w:rPr>
                <w:lang w:val="uk-UA"/>
              </w:rPr>
            </w:pPr>
            <w:r w:rsidRPr="000E586C">
              <w:rPr>
                <w:lang w:val="uk-UA"/>
              </w:rPr>
              <w:t>Ідентифікаційний код юридичної особи</w:t>
            </w:r>
          </w:p>
        </w:tc>
        <w:tc>
          <w:tcPr>
            <w:tcW w:w="5670" w:type="dxa"/>
          </w:tcPr>
          <w:p w14:paraId="2AD26F41" w14:textId="77777777" w:rsidR="0079633B" w:rsidRPr="000E586C" w:rsidRDefault="0079633B" w:rsidP="00877F27">
            <w:pPr>
              <w:pStyle w:val="a8"/>
              <w:rPr>
                <w:lang w:val="uk-UA"/>
              </w:rPr>
            </w:pPr>
            <w:r w:rsidRPr="000E586C">
              <w:rPr>
                <w:lang w:val="uk-UA"/>
              </w:rPr>
              <w:t>22817612</w:t>
            </w:r>
          </w:p>
        </w:tc>
      </w:tr>
      <w:tr w:rsidR="0079633B" w:rsidRPr="000E586C" w14:paraId="568A2201" w14:textId="77777777" w:rsidTr="00877F27">
        <w:trPr>
          <w:cantSplit/>
        </w:trPr>
        <w:tc>
          <w:tcPr>
            <w:tcW w:w="4111" w:type="dxa"/>
          </w:tcPr>
          <w:p w14:paraId="1499677A" w14:textId="77777777" w:rsidR="0079633B" w:rsidRPr="000E586C" w:rsidRDefault="0079633B" w:rsidP="00877F27">
            <w:pPr>
              <w:pStyle w:val="a8"/>
              <w:rPr>
                <w:lang w:val="uk-UA"/>
              </w:rPr>
            </w:pPr>
            <w:r w:rsidRPr="000E586C">
              <w:rPr>
                <w:lang w:val="uk-UA"/>
              </w:rPr>
              <w:t xml:space="preserve">Місцезнаходження </w:t>
            </w:r>
          </w:p>
        </w:tc>
        <w:tc>
          <w:tcPr>
            <w:tcW w:w="5670" w:type="dxa"/>
          </w:tcPr>
          <w:p w14:paraId="5C236FF0" w14:textId="77777777" w:rsidR="0079633B" w:rsidRPr="000E586C" w:rsidRDefault="0079633B" w:rsidP="00877F27">
            <w:pPr>
              <w:pStyle w:val="a8"/>
              <w:rPr>
                <w:lang w:val="uk-UA"/>
              </w:rPr>
            </w:pPr>
            <w:r w:rsidRPr="000E586C">
              <w:rPr>
                <w:lang w:val="uk-UA"/>
              </w:rPr>
              <w:t>16730 Чернігівська область, Ічнянський район, смт. Парафіївка вул. Т.Шевченка, будинок №97А</w:t>
            </w:r>
          </w:p>
        </w:tc>
      </w:tr>
      <w:tr w:rsidR="0079633B" w:rsidRPr="000E586C" w14:paraId="1FBDF244" w14:textId="77777777" w:rsidTr="00877F27">
        <w:trPr>
          <w:cantSplit/>
        </w:trPr>
        <w:tc>
          <w:tcPr>
            <w:tcW w:w="4111" w:type="dxa"/>
          </w:tcPr>
          <w:p w14:paraId="0C4755B6" w14:textId="77777777" w:rsidR="0079633B" w:rsidRPr="000E586C" w:rsidRDefault="0079633B" w:rsidP="00877F27">
            <w:pPr>
              <w:pStyle w:val="a8"/>
              <w:rPr>
                <w:lang w:val="uk-UA"/>
              </w:rPr>
            </w:pPr>
            <w:r w:rsidRPr="000E586C">
              <w:rPr>
                <w:lang w:val="uk-UA"/>
              </w:rPr>
              <w:lastRenderedPageBreak/>
              <w:t>Відповідність визначенню підприємства суспільного інтересу</w:t>
            </w:r>
          </w:p>
        </w:tc>
        <w:tc>
          <w:tcPr>
            <w:tcW w:w="5670" w:type="dxa"/>
          </w:tcPr>
          <w:p w14:paraId="27AFD653" w14:textId="77777777" w:rsidR="0079633B" w:rsidRPr="000E586C" w:rsidRDefault="0079633B" w:rsidP="00877F27">
            <w:pPr>
              <w:pStyle w:val="a8"/>
              <w:rPr>
                <w:lang w:val="uk-UA"/>
              </w:rPr>
            </w:pPr>
            <w:r w:rsidRPr="000E586C">
              <w:rPr>
                <w:lang w:val="uk-UA"/>
              </w:rPr>
              <w:t>Ні</w:t>
            </w:r>
          </w:p>
        </w:tc>
      </w:tr>
      <w:tr w:rsidR="0079633B" w:rsidRPr="000E586C" w14:paraId="2D08F8C3" w14:textId="77777777" w:rsidTr="00877F27">
        <w:trPr>
          <w:cantSplit/>
        </w:trPr>
        <w:tc>
          <w:tcPr>
            <w:tcW w:w="4111" w:type="dxa"/>
          </w:tcPr>
          <w:p w14:paraId="5503D273" w14:textId="77777777" w:rsidR="0079633B" w:rsidRPr="000E586C" w:rsidRDefault="0079633B" w:rsidP="00877F27">
            <w:pPr>
              <w:pStyle w:val="a8"/>
              <w:rPr>
                <w:lang w:val="uk-UA"/>
              </w:rPr>
            </w:pPr>
            <w:r w:rsidRPr="000E586C">
              <w:rPr>
                <w:lang w:val="uk-UA"/>
              </w:rPr>
              <w:t>Наявність контролю небанківської фінансової групи</w:t>
            </w:r>
          </w:p>
        </w:tc>
        <w:tc>
          <w:tcPr>
            <w:tcW w:w="5670" w:type="dxa"/>
          </w:tcPr>
          <w:p w14:paraId="0EAD6504" w14:textId="77777777" w:rsidR="0079633B" w:rsidRPr="000E586C" w:rsidRDefault="0079633B" w:rsidP="00877F27">
            <w:pPr>
              <w:pStyle w:val="a8"/>
              <w:rPr>
                <w:lang w:val="uk-UA"/>
              </w:rPr>
            </w:pPr>
            <w:r w:rsidRPr="000E586C">
              <w:rPr>
                <w:lang w:val="uk-UA"/>
              </w:rPr>
              <w:t>Ні</w:t>
            </w:r>
          </w:p>
        </w:tc>
      </w:tr>
      <w:tr w:rsidR="0079633B" w:rsidRPr="000E586C" w14:paraId="4D548342" w14:textId="77777777" w:rsidTr="00877F27">
        <w:trPr>
          <w:cantSplit/>
        </w:trPr>
        <w:tc>
          <w:tcPr>
            <w:tcW w:w="4111" w:type="dxa"/>
          </w:tcPr>
          <w:p w14:paraId="4C3C0E0E" w14:textId="77777777" w:rsidR="0079633B" w:rsidRPr="000E586C" w:rsidRDefault="0079633B" w:rsidP="00877F27">
            <w:pPr>
              <w:pStyle w:val="a8"/>
              <w:rPr>
                <w:lang w:val="uk-UA"/>
              </w:rPr>
            </w:pPr>
            <w:r w:rsidRPr="000E586C">
              <w:rPr>
                <w:lang w:val="uk-UA"/>
              </w:rPr>
              <w:t>Участь в небанківській фінансовій групі</w:t>
            </w:r>
          </w:p>
        </w:tc>
        <w:tc>
          <w:tcPr>
            <w:tcW w:w="5670" w:type="dxa"/>
          </w:tcPr>
          <w:p w14:paraId="36F41849" w14:textId="77777777" w:rsidR="0079633B" w:rsidRPr="000E586C" w:rsidRDefault="0079633B" w:rsidP="00877F27">
            <w:pPr>
              <w:pStyle w:val="a8"/>
              <w:rPr>
                <w:lang w:val="uk-UA"/>
              </w:rPr>
            </w:pPr>
            <w:r w:rsidRPr="000E586C">
              <w:rPr>
                <w:lang w:val="uk-UA"/>
              </w:rPr>
              <w:t>Ні</w:t>
            </w:r>
          </w:p>
        </w:tc>
      </w:tr>
      <w:tr w:rsidR="0079633B" w:rsidRPr="000E586C" w14:paraId="481369D4" w14:textId="77777777" w:rsidTr="00877F27">
        <w:trPr>
          <w:cantSplit/>
        </w:trPr>
        <w:tc>
          <w:tcPr>
            <w:tcW w:w="4111" w:type="dxa"/>
          </w:tcPr>
          <w:p w14:paraId="3E3C538B" w14:textId="77777777" w:rsidR="0079633B" w:rsidRPr="000E586C" w:rsidRDefault="0079633B" w:rsidP="00877F27">
            <w:pPr>
              <w:pStyle w:val="a8"/>
              <w:rPr>
                <w:lang w:val="uk-UA"/>
              </w:rPr>
            </w:pPr>
            <w:r w:rsidRPr="000E586C">
              <w:rPr>
                <w:lang w:val="uk-UA"/>
              </w:rPr>
              <w:t>Материнська компанія</w:t>
            </w:r>
          </w:p>
        </w:tc>
        <w:tc>
          <w:tcPr>
            <w:tcW w:w="5670" w:type="dxa"/>
          </w:tcPr>
          <w:p w14:paraId="2B5DC9CC" w14:textId="77777777" w:rsidR="0079633B" w:rsidRPr="000E586C" w:rsidRDefault="0079633B" w:rsidP="00877F27">
            <w:pPr>
              <w:pStyle w:val="a8"/>
              <w:rPr>
                <w:lang w:val="uk-UA"/>
              </w:rPr>
            </w:pPr>
            <w:r w:rsidRPr="000E586C">
              <w:rPr>
                <w:lang w:val="uk-UA"/>
              </w:rPr>
              <w:t xml:space="preserve">Відсутня </w:t>
            </w:r>
          </w:p>
        </w:tc>
      </w:tr>
      <w:tr w:rsidR="0079633B" w:rsidRPr="000E586C" w14:paraId="31C38516" w14:textId="77777777" w:rsidTr="00877F27">
        <w:trPr>
          <w:cantSplit/>
        </w:trPr>
        <w:tc>
          <w:tcPr>
            <w:tcW w:w="4111" w:type="dxa"/>
          </w:tcPr>
          <w:p w14:paraId="2BCFD83D" w14:textId="77777777" w:rsidR="0079633B" w:rsidRPr="000E586C" w:rsidRDefault="0079633B" w:rsidP="00877F27">
            <w:pPr>
              <w:pStyle w:val="a8"/>
              <w:rPr>
                <w:lang w:val="uk-UA"/>
              </w:rPr>
            </w:pPr>
            <w:r w:rsidRPr="000E586C">
              <w:rPr>
                <w:lang w:val="uk-UA"/>
              </w:rPr>
              <w:t>Дочірня компанія</w:t>
            </w:r>
          </w:p>
        </w:tc>
        <w:tc>
          <w:tcPr>
            <w:tcW w:w="5670" w:type="dxa"/>
          </w:tcPr>
          <w:p w14:paraId="5FA7570D" w14:textId="77777777" w:rsidR="0079633B" w:rsidRPr="000E586C" w:rsidRDefault="0079633B" w:rsidP="00877F27">
            <w:pPr>
              <w:pStyle w:val="a8"/>
              <w:rPr>
                <w:lang w:val="uk-UA"/>
              </w:rPr>
            </w:pPr>
            <w:r w:rsidRPr="000E586C">
              <w:rPr>
                <w:lang w:val="uk-UA"/>
              </w:rPr>
              <w:t xml:space="preserve">Відсутня </w:t>
            </w:r>
          </w:p>
        </w:tc>
      </w:tr>
    </w:tbl>
    <w:p w14:paraId="34D55E08" w14:textId="77777777" w:rsidR="0079633B" w:rsidRPr="000E586C" w:rsidRDefault="0079633B" w:rsidP="0079633B">
      <w:pPr>
        <w:pStyle w:val="a8"/>
        <w:rPr>
          <w:szCs w:val="20"/>
          <w:lang w:val="uk-UA"/>
        </w:rPr>
      </w:pPr>
      <w:r>
        <w:rPr>
          <w:lang w:val="uk-UA"/>
        </w:rPr>
        <w:t>Підприємство</w:t>
      </w:r>
      <w:r w:rsidRPr="000E586C">
        <w:rPr>
          <w:lang w:val="uk-UA"/>
        </w:rPr>
        <w:t xml:space="preserve"> здійснил</w:t>
      </w:r>
      <w:r>
        <w:rPr>
          <w:lang w:val="uk-UA"/>
        </w:rPr>
        <w:t>о</w:t>
      </w:r>
      <w:r w:rsidRPr="000E586C">
        <w:rPr>
          <w:lang w:val="uk-UA"/>
        </w:rPr>
        <w:t xml:space="preserve"> повне розкриття інформації про кінцевого бенефіціарного власника та структуру власності станом на 31 грудня 202</w:t>
      </w:r>
      <w:r>
        <w:rPr>
          <w:lang w:val="uk-UA"/>
        </w:rPr>
        <w:t>4</w:t>
      </w:r>
      <w:r w:rsidRPr="000E586C">
        <w:rPr>
          <w:lang w:val="uk-UA"/>
        </w:rPr>
        <w:t xml:space="preserve"> року, відповідно до вимог Положення про форму та зміст структури власності, затвердженого наказом Міністерства фінансів України від 19 березня 2021 року № 163.</w:t>
      </w:r>
      <w:r w:rsidRPr="000E586C">
        <w:rPr>
          <w:szCs w:val="20"/>
          <w:lang w:val="uk-UA"/>
        </w:rPr>
        <w:t xml:space="preserve"> </w:t>
      </w:r>
    </w:p>
    <w:p w14:paraId="788525DB" w14:textId="77777777" w:rsidR="0079633B" w:rsidRPr="000E586C" w:rsidRDefault="0079633B" w:rsidP="0079633B">
      <w:pPr>
        <w:pStyle w:val="a8"/>
        <w:rPr>
          <w:lang w:val="uk-UA" w:eastAsia="uk-UA"/>
        </w:rPr>
      </w:pPr>
      <w:r w:rsidRPr="000E586C">
        <w:rPr>
          <w:lang w:val="uk-UA" w:eastAsia="uk-UA"/>
        </w:rPr>
        <w:t xml:space="preserve">Ключовим партнером з аудиту, результатом якого є цей звіт незалежного аудитора, є Ніканорова Ольга Костянтинівна (номер реєстрації в реєстрі аудиторів 102732). </w:t>
      </w:r>
    </w:p>
    <w:p w14:paraId="270A314E" w14:textId="77777777" w:rsidR="0079633B" w:rsidRPr="000E586C" w:rsidRDefault="0079633B" w:rsidP="0079633B">
      <w:pPr>
        <w:pStyle w:val="a8"/>
        <w:rPr>
          <w:color w:val="000000"/>
          <w:lang w:val="uk-UA" w:eastAsia="ru-RU"/>
        </w:rPr>
      </w:pPr>
    </w:p>
    <w:p w14:paraId="4D1242CB" w14:textId="77777777" w:rsidR="0079633B" w:rsidRPr="000E586C" w:rsidRDefault="0079633B" w:rsidP="0079633B">
      <w:pPr>
        <w:pStyle w:val="a8"/>
        <w:rPr>
          <w:color w:val="000000"/>
          <w:lang w:val="uk-UA" w:eastAsia="ru-RU"/>
        </w:rPr>
      </w:pPr>
      <w:r w:rsidRPr="000E586C">
        <w:rPr>
          <w:color w:val="000000"/>
          <w:lang w:val="uk-UA" w:eastAsia="ru-RU"/>
        </w:rPr>
        <w:t>Від імені ТОВ «Кроу Ерфольг Україна»</w:t>
      </w:r>
    </w:p>
    <w:p w14:paraId="50994E32" w14:textId="77777777" w:rsidR="0079633B" w:rsidRPr="000E586C" w:rsidRDefault="0079633B" w:rsidP="0079633B">
      <w:pPr>
        <w:pStyle w:val="a8"/>
        <w:rPr>
          <w:color w:val="000000"/>
          <w:lang w:val="uk-UA" w:eastAsia="ru-RU"/>
        </w:rPr>
      </w:pPr>
    </w:p>
    <w:p w14:paraId="2459B5F3" w14:textId="77777777" w:rsidR="0079633B" w:rsidRPr="000E586C" w:rsidRDefault="0079633B" w:rsidP="0079633B">
      <w:pPr>
        <w:pStyle w:val="a8"/>
        <w:rPr>
          <w:color w:val="000000"/>
          <w:lang w:val="uk-UA" w:eastAsia="ru-RU"/>
        </w:rPr>
      </w:pPr>
    </w:p>
    <w:p w14:paraId="20A5E054" w14:textId="77777777" w:rsidR="0079633B" w:rsidRPr="000E586C" w:rsidRDefault="0079633B" w:rsidP="0079633B">
      <w:pPr>
        <w:pStyle w:val="a8"/>
        <w:rPr>
          <w:color w:val="000000"/>
          <w:lang w:val="uk-UA" w:eastAsia="ru-RU"/>
        </w:rPr>
      </w:pPr>
      <w:r w:rsidRPr="000E586C">
        <w:rPr>
          <w:color w:val="000000"/>
          <w:lang w:val="uk-UA" w:eastAsia="ru-RU"/>
        </w:rPr>
        <w:t>Ключовий партнер з аудиту</w:t>
      </w:r>
      <w:r w:rsidRPr="000E586C" w:rsidDel="00AB42D4">
        <w:rPr>
          <w:color w:val="000000"/>
          <w:lang w:val="uk-UA" w:eastAsia="ru-RU"/>
        </w:rPr>
        <w:t xml:space="preserve"> </w:t>
      </w:r>
      <w:r w:rsidRPr="000E586C">
        <w:rPr>
          <w:color w:val="000000"/>
          <w:lang w:val="uk-UA" w:eastAsia="ru-RU"/>
        </w:rPr>
        <w:t xml:space="preserve">                                                   </w:t>
      </w:r>
    </w:p>
    <w:p w14:paraId="169BC112" w14:textId="77777777" w:rsidR="0079633B" w:rsidRPr="000E586C" w:rsidRDefault="0079633B" w:rsidP="0079633B">
      <w:pPr>
        <w:pStyle w:val="a8"/>
        <w:rPr>
          <w:lang w:val="uk-UA"/>
        </w:rPr>
      </w:pPr>
      <w:r w:rsidRPr="000E586C">
        <w:rPr>
          <w:lang w:val="uk-UA"/>
        </w:rPr>
        <w:t>Ніканорова О.К.</w:t>
      </w:r>
    </w:p>
    <w:p w14:paraId="704A9F1C" w14:textId="77777777" w:rsidR="0079633B" w:rsidRPr="000E586C" w:rsidRDefault="0079633B" w:rsidP="0079633B">
      <w:pPr>
        <w:pStyle w:val="a8"/>
        <w:rPr>
          <w:lang w:val="uk-UA"/>
        </w:rPr>
      </w:pPr>
    </w:p>
    <w:p w14:paraId="79C6F1A0" w14:textId="77777777" w:rsidR="0079633B" w:rsidRPr="000E586C" w:rsidRDefault="0079633B" w:rsidP="0079633B">
      <w:pPr>
        <w:pStyle w:val="a8"/>
        <w:rPr>
          <w:lang w:val="uk-UA"/>
        </w:rPr>
      </w:pPr>
      <w:r w:rsidRPr="000E586C">
        <w:rPr>
          <w:lang w:val="uk-UA"/>
        </w:rPr>
        <w:t>м. Київ, 2</w:t>
      </w:r>
      <w:r>
        <w:rPr>
          <w:lang w:val="uk-UA"/>
        </w:rPr>
        <w:t>7</w:t>
      </w:r>
      <w:r w:rsidRPr="000E586C">
        <w:rPr>
          <w:lang w:val="uk-UA"/>
        </w:rPr>
        <w:t xml:space="preserve"> березня 202</w:t>
      </w:r>
      <w:r>
        <w:rPr>
          <w:lang w:val="uk-UA"/>
        </w:rPr>
        <w:t>5</w:t>
      </w:r>
      <w:r w:rsidRPr="000E586C">
        <w:rPr>
          <w:lang w:val="uk-UA"/>
        </w:rPr>
        <w:t xml:space="preserve"> року</w:t>
      </w:r>
    </w:p>
    <w:p w14:paraId="60307C16" w14:textId="77777777" w:rsidR="0079633B" w:rsidRDefault="0079633B" w:rsidP="0079633B"/>
    <w:p w14:paraId="3F1546A9" w14:textId="77777777" w:rsidR="00810367" w:rsidRDefault="00810367" w:rsidP="0079633B">
      <w:pPr>
        <w:pStyle w:val="10"/>
      </w:pPr>
      <w:bookmarkStart w:id="24" w:name="_Toc210681761"/>
      <w:r>
        <w:t>4. Твердження щодо річної інформації</w:t>
      </w:r>
      <w:bookmarkEnd w:id="24"/>
    </w:p>
    <w:p w14:paraId="2E44A619"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i головний бухгалтер заявляють про те, що наскiльки їм вiдомо, рiчна фiнансова звiтнiсть за 2024 рiк, складена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достовiрну та об'єктивну iнформацiю про стан активiв, пасивiв, фiнансовий стан, прибутки та збитки емiтента, а також про те, що звiт керiвництва мiстить достовiрну та об'єктивну iнформацiю про розвиток i здiйснення господарської дiяльностi, i стан разом з описом основних ризикiв та невизначеностей, з якими вони стикаються у процесi господарської дiяльностi.</w:t>
      </w:r>
    </w:p>
    <w:p w14:paraId="1AA4EBB8"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p>
    <w:p w14:paraId="43F3B521" w14:textId="77777777" w:rsidR="00810367" w:rsidRDefault="00810367" w:rsidP="00810367">
      <w:pPr>
        <w:pStyle w:val="10"/>
      </w:pPr>
      <w:bookmarkStart w:id="25" w:name="_Toc210681762"/>
      <w:r>
        <w:t>IV. Нефінансова інформація</w:t>
      </w:r>
      <w:bookmarkEnd w:id="25"/>
    </w:p>
    <w:p w14:paraId="7778912C" w14:textId="77777777" w:rsidR="00810367" w:rsidRDefault="00810367" w:rsidP="00810367">
      <w:pPr>
        <w:pStyle w:val="10"/>
      </w:pPr>
      <w:bookmarkStart w:id="26" w:name="_Toc210681763"/>
      <w:r>
        <w:rPr>
          <w:i/>
          <w:iCs/>
        </w:rPr>
        <w:t>1. Звіт керівництва (звіт про управління)</w:t>
      </w:r>
      <w:bookmarkEnd w:id="26"/>
    </w:p>
    <w:p w14:paraId="67662B2F"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14:paraId="5593A0FC"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Шановнi акцiонери та стейкхолдери! Наше Товариство здiйснює свою дiяльнiсть вiдповiдно до вимог чинного Законодавства України, а саме: Конституцiї України, Закону України "Про акцiонернi товариства", нормативно-правових актiв Нацiональної комiсiї з цiнних паперiв та фондового ринку, а також Статуту Товариства. Крiм того, Товариство несе вiдповiдальнiсть не лише перед акцiонерами, а й перед iншими зацiкавленими сторонами- працiвниками, споживачами, державою, тощо.  В звiтному перiодi наглядова рада продовжувала  працювати у вiдповiдностi до чинного законодавства з урахуванням нових стандартiв корпоративного управлiння для забезпечення ефективної фiнансово-господарської дiяльностi,  дiлової доброчесностi, вiдповiдальностi та тiсної спiвпрацi з пiдприємствами Чернiгiвської областi та iнших регiонiв України для пiдвищення економiчного розвитку нашого товариства та регiону в цiлому. Даний звiт пiдготовлено у вiдповiдностi до вимог Статтi 127 Закону України "Про ринки капiталу та органiзованi товарнi ринки" та пункту 42 "Положення про розкриття iнформацiї емiтентами цiнних паперiв, а також особами, якi надають забезпечення за такими цiнними паперами" затвердженого НКЦПФР 06.06.2023 № 608 та є складовою частиною Рiчної iнформацiї про </w:t>
      </w:r>
      <w:r>
        <w:rPr>
          <w:rFonts w:ascii="Times New Roman CYR" w:hAnsi="Times New Roman CYR" w:cs="Times New Roman CYR"/>
          <w:sz w:val="24"/>
          <w:szCs w:val="24"/>
        </w:rPr>
        <w:lastRenderedPageBreak/>
        <w:t xml:space="preserve">емiтента за 2024 рiк. Наглядова рада Товариства є колегiальним органом, що в межах компетенцiї, визначеної Статутом та законодавством, здiйснює управлiння Товариством, а також контролює та регулює дiяльнiсть виконавчого органу. Вiйна в Українi торкнулися всiх сфер суспiльного життя України. Не стало винятком i наше Товариство. Наглядовою радою здiйснювалося оперативне вирiшення невiдкладних питань для ефективного функцiонування Товариства в цих умовах. </w:t>
      </w:r>
    </w:p>
    <w:p w14:paraId="1B93C781"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0F595F2E"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2024 роцi, зважаючи на обставини викликанi вiйськовою агресiєю росiї та вiйною, засiдання Наглядової ради Товариства скликались по мiрi необхiдностi. У всiх засiданнях Наглядової ради приймали участь всi члени Ради, тому, вiдповiдно до Статуту Товариства, засiдання та всi прийнятi рiшення на них були правомочними.</w:t>
      </w:r>
    </w:p>
    <w:p w14:paraId="72A52DD7"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45DC91E8"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За звiтний перiод Наглядовою радою Товариства були проведенi засiдання, на яких було розглянуто ряд питань щодо дiяльностi Товариства, зокрема прийняття рiшення про проведення рiчних Загальних зборiв Товариства, визначення дати їх проведення, затвердження їх порядку денного, визначення дат складання перелiкiв акцiонерiв, якi мають бути повiдомленi про проведення зборiв та якi мають право на участь у зборах; затвердження форми i тексту бюлетенiв для голосування на рiчних Загальних зборах; обрання реєстрацiйної комiсiї, голови i секретаря зборiв; розгляд звiту виконавчого органу Товариства; прийняття рiшення про укладення з АТ КБ Приватбанк договору про надання кредиту на поповнення обiгових коштiв; про надання майна в заставу; про укладення договору страхування з ПАТ "СК ВУСО"; Затвердження звiту  за пiдсумками перевiрки фiнансово-господарської дiяльностi товариства; про укладення кредитного договору на придбання сiльсько-господарської технiки; про вiдмову вiд  переважного права купiвлi земельних дiлянок; про отримання кредитiв в АТ Прокредит Банк</w:t>
      </w:r>
    </w:p>
    <w:p w14:paraId="39D65469"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Нагядовою радою разом з виконавчим органом постiйно здiйснюється пошук нових ресурсiв, якi можна використати в нових обставинах, новi iдеї, що допоможуть ефективно далi працювати. Наглядовою радою у спiвпрацi з виконавчим органом визначено стратегiчнi цiлi на 2024-2025 роки та необхiднi заходи в рамках впровадження вiдповiдних цiлей. Зокрема, в звiтному 2024 роцi та на майбутнє, визначено такi основнi напрямки дiяльностi пiдприємства: </w:t>
      </w:r>
    </w:p>
    <w:p w14:paraId="6E7125E5"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забезпечення безперервностi дiяльностi Товариства шляхом безперервностi функцiонування товариства в умовах вiйськової агресiї рф та пiсля завершення бойових дiй;</w:t>
      </w:r>
    </w:p>
    <w:p w14:paraId="05C7B5A9"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пошук шляхiв зменшення екологiчних та соцiальних ризикiв дiяльностi Товариства; </w:t>
      </w:r>
    </w:p>
    <w:p w14:paraId="5990C46C"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забезпечення якостi та безпечностi готової продукцiї. </w:t>
      </w:r>
    </w:p>
    <w:p w14:paraId="21CC4DA2"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Мiж Наглядовою радою та виконавчим органом налагоджено дiєву комунiкацiю та спiвпрацю, що є запорукою ефективного управлiння Товариством. Найвищим прiоритетом у нашiй роботi є виробництво високоякiсної продукцiї для забезпечення потреб споживачiв, а також розвиток Товариства у вiдповiдностi до вимог та викликiв нашого часу. За результатами дiяльностi Товариства за 2024 рiк наглядовою радою встановлено:</w:t>
      </w:r>
    </w:p>
    <w:p w14:paraId="35CB16FE"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обов'язковi податки та збори сплаченi своєчасно та в повному обсязi; </w:t>
      </w:r>
    </w:p>
    <w:p w14:paraId="4B3DF1A1"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фiнансовi операцiї здiйснювались вiдповiдно до Статуту та чинного законодавства;</w:t>
      </w:r>
    </w:p>
    <w:p w14:paraId="226B81C9"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фiнансовi операцiї погодженi у вiдповiдному порядку з наглядовою радою;</w:t>
      </w:r>
    </w:p>
    <w:p w14:paraId="115EBCC3"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господарська дiяльнiсть ведеться рацiонально та в межах чинного законодавства;</w:t>
      </w:r>
    </w:p>
    <w:p w14:paraId="7A7C35EA"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незважаючи на кризовi явища та воєнний стан, фiнансовi показники Товариства залишаються задовiльними;</w:t>
      </w:r>
    </w:p>
    <w:p w14:paraId="0A2D513D"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заробiтна плата виплачується своєчасно. </w:t>
      </w:r>
    </w:p>
    <w:p w14:paraId="07925520"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Порушень прав та законних iнтересiв акцiонерiв протягом 2024 року наглядовою радою не виявлено. </w:t>
      </w:r>
    </w:p>
    <w:p w14:paraId="13D85670"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Наглядова рада i надалi буде займати активну позицiю щодо узгодження всiх дiй з виконавчим органом Товариства, розробляти концепцiю розвитку пiдприємства в умовах iснуючої економiчної ситуацiї.</w:t>
      </w:r>
    </w:p>
    <w:p w14:paraId="6D78C7CC"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Враховуючи вищевикладене, Наглядова рада просить шановних акцiонерiв затвердити результати дiяльностi Товариства за 2024 рiк, рiчнi звiти i баланс,  звiт Наглядової ради</w:t>
      </w:r>
    </w:p>
    <w:p w14:paraId="4D95D764"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087501F4"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14:paraId="0BD8B354"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Шановнi панi та панове! У своїй дiяльностi директор Товариства керується чинним законодавством, Статутом, рiшеннями загальних зборiв акцiонерiв та наглядової ради та чинним законодавством. Дiяльнiсть Товариства в звiтному роцi значною мiрою була направлена на максимально повне задоволення вимог та очiкувань замовникiв продукцiї, яка виробляється пiдприємством, забезпечення пiдприємства всiм необхiдним для його функцiонування. Звiтний 2024 рiк вiдзначився роботою в складних економiчних умовах. Протягом звiтного року здiйснювались заходи по недопущенню виникнення заборгованостi по заробiтнiй платi та по сплатi податкiв, ефективного використання та управлiння обiговими коштами, створення беззбиткового механiзму управлiння виробництвом. Керiвництво пiдприємства у звiтному роцi провело велику роботу по виконанню доведених завдань. В звiтному перiодi добудували i ввели в експлуатацiю комбiкормовий цех та цех по переробцi молока. Плануємо будiвництво складу для переробки та зберiгання зерна, плануємо придбавати борони. В звiтному перiодi завдяки сприятливим погодним умовах Товариство суттєво зекономило на сушцi кукурудзи. Iз-за сухої погоди не довелося витрачати час i грошi на сушку зерна, що позитивно вплинуло на фiнансовi результати товариства в цiлому. За результатами дiяльностi у 2024 роцi Товариством було отримано прибуток у сумi 107325 тис.грн, у попередньому 2023 роцi - прибуток склав 12250 тис.грн. При цьому: - обов'язковi податки та збори сплаченi своєчасно та в повному обсязi; - фiнансовi операцiї здiйснювались вiдповiдно до Статуту та чинного законодавства; - господарська дiяльнiсть ведеться рацiонально та в межах чинного законодавства; - незважаючи на кризовi явища та воєнний стан, фiнансовi показники Товариства залишаються задовiльними; заробiтна плата виплачується своєчасно. Стабiльна робота товариства та висока якiсть продукцiї, яка виробляється та вирощується Товариством є прiоритетом у щоденнiй роботi всього колективу Товариства, особливо у складний перiод воєнного часу. Iстотним фактором, який може вплинути на дiяльнiсть Товариства в майбутньому - покращення економiчної ситуацiї в країнi, створення умов, що забезпечують платоспроможний попит споживачiв в продукцiї Товариства, а головне це закiнчення вiйськових дiй в Українi. Пiдприємство планує продовжувати виконання своїх планiв, пов'язаних з розширенням асортименту своєї продукцiї та задоволенням потреб споживачiв.</w:t>
      </w:r>
    </w:p>
    <w:p w14:paraId="13644E26"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0A16B6DD"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14:paraId="2471F276"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Пiдприємство працює на ринку по виробництву i переробцi сiльськогосподарської продукцiї у формi акцiонерного товариства з 1996 року. Предметом дiяльностi товариства є вирощування, заготiвля, переробка i збут сiльськогосподарської продукцiї, в тому числi вирощування зернових, технiчних, кормових культур, вирощування суперелiти, елiти зазначених культур, а також багатолiнiйних гiбридiв кукурудзи батькiвських i материнських форм, елiти сої i олiйних культур, вирощування великої рогатої худоби, свиней та iнших сiльськогосподарських тварин, надання послуг населенню по проведенню всього комплексу сiльськогосподарських робiт. </w:t>
      </w:r>
    </w:p>
    <w:p w14:paraId="426F58DB"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44B0A80B"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База Товариства розташована за адресою: Чернiгiвська область, Iчнянський район, смт Парафiївка.</w:t>
      </w:r>
    </w:p>
    <w:p w14:paraId="482B89B5"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494ECB2E"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"Кремiнь" є новим найменуванням закритого акцiонерного товариства "Кремiнь", що було перейменоване згiдно рiшення Загальних зборiв акцiонерiв вiд 09.11.2011 року. Закрите акцiонерне товариство по виробництву i переробцi сiльськогосподарської продукцiї "Кремiнь" було засноване вiдповiдно до рiшення загальних зборiв засновникiв вiд 09 березня 1996 року шляхом об'єднання майнових внескiв учасникiв, зареєстроване Iчнянською районною державною адмiнiстрацiєю Чернiгiвської областi 11 березня 1996 року. Товариству належить майно, права та обов'язки ЗАТ "Кремiнь". Товариство не має в своїй структурi дочiрнiх та асоцiйованих компанiй, iнших вiдокремлених структурних пiдроздiлiв. Змiни в органiзацiйнiй структурi в звiтному перiодi не вiдбувалися.</w:t>
      </w:r>
    </w:p>
    <w:p w14:paraId="6ED58929"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постiйно здiйснює iнвестицiї у власне виробництво. В звiтному перiодi iнвестицiї в Товариство склали 75510 тис. грн., в т.ч. придбання (виготовлення  основних засобiв) - 40398 тис. грн., придбання (виготовлення) iнших необоротних матерiальних активiв - 1557 тис. грн., придбання (вирощування) довгострокових бiологiчних активiв - 12744 тис. грн. Незавершенi капiтальнi iнвестицiї </w:t>
      </w:r>
      <w:r>
        <w:rPr>
          <w:rFonts w:ascii="Times New Roman CYR" w:hAnsi="Times New Roman CYR" w:cs="Times New Roman CYR"/>
          <w:sz w:val="24"/>
          <w:szCs w:val="24"/>
        </w:rPr>
        <w:lastRenderedPageBreak/>
        <w:t>на кiнець звiтного перiоду склали 8072 тис. грн. Протягом року здiйснювалося полiпшення та ремонт будiвель та споруд, придбавалися основнi засоби для виробничих потреб товариства. Загалом введено в експлуатацiю основнi засоби на загальну суму 132270 тис. грн., що суттєво перевищує показники минулого звiтного перiоду. В звiтному перiодi добудували i ввели в експлуатацiю комбiкормовий цех та цех по переробцi молока. В подальшому планується добудувати склад для переробки зерна.</w:t>
      </w:r>
    </w:p>
    <w:p w14:paraId="10FBE7DA" w14:textId="77777777" w:rsidR="0079633B" w:rsidRDefault="0079633B" w:rsidP="0079633B">
      <w:pPr>
        <w:spacing w:before="240" w:after="0"/>
        <w:ind w:firstLine="540"/>
        <w:jc w:val="both"/>
        <w:rPr>
          <w:rFonts w:ascii="Times New Roman" w:hAnsi="Times New Roman"/>
          <w:sz w:val="24"/>
          <w:szCs w:val="24"/>
        </w:rPr>
      </w:pPr>
      <w:bookmarkStart w:id="27" w:name="_Hlk204434007"/>
      <w:r w:rsidRPr="00C94C43">
        <w:rPr>
          <w:rFonts w:ascii="Times New Roman" w:hAnsi="Times New Roman"/>
          <w:sz w:val="24"/>
          <w:szCs w:val="24"/>
        </w:rPr>
        <w:t xml:space="preserve">Інформація про обсяги </w:t>
      </w:r>
      <w:r>
        <w:rPr>
          <w:rFonts w:ascii="Times New Roman" w:hAnsi="Times New Roman"/>
          <w:sz w:val="24"/>
          <w:szCs w:val="24"/>
        </w:rPr>
        <w:t>виробництва</w:t>
      </w:r>
      <w:r w:rsidRPr="00C94C43">
        <w:rPr>
          <w:rFonts w:ascii="Times New Roman" w:hAnsi="Times New Roman"/>
          <w:sz w:val="24"/>
          <w:szCs w:val="24"/>
        </w:rPr>
        <w:t xml:space="preserve"> основних видів продукції</w:t>
      </w:r>
      <w:r>
        <w:rPr>
          <w:rFonts w:ascii="Times New Roman" w:hAnsi="Times New Roman"/>
          <w:sz w:val="24"/>
          <w:szCs w:val="24"/>
        </w:rPr>
        <w:t>, тис. грн.:</w:t>
      </w:r>
      <w:r w:rsidRPr="00C94C43">
        <w:rPr>
          <w:rFonts w:ascii="Times New Roman" w:hAnsi="Times New Roman"/>
          <w:sz w:val="24"/>
          <w:szCs w:val="24"/>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
        <w:gridCol w:w="3546"/>
        <w:gridCol w:w="1134"/>
        <w:gridCol w:w="1275"/>
        <w:gridCol w:w="1843"/>
        <w:gridCol w:w="1560"/>
      </w:tblGrid>
      <w:tr w:rsidR="0079633B" w:rsidRPr="009D4C8D" w14:paraId="389694EB" w14:textId="77777777" w:rsidTr="00877F27">
        <w:trPr>
          <w:trHeight w:val="674"/>
        </w:trPr>
        <w:tc>
          <w:tcPr>
            <w:tcW w:w="531" w:type="dxa"/>
          </w:tcPr>
          <w:p w14:paraId="2AFA56B6" w14:textId="77777777" w:rsidR="0079633B" w:rsidRPr="009D4C8D" w:rsidRDefault="0079633B" w:rsidP="00877F27">
            <w:pPr>
              <w:autoSpaceDE w:val="0"/>
              <w:autoSpaceDN w:val="0"/>
              <w:adjustRightInd w:val="0"/>
              <w:spacing w:after="0"/>
              <w:jc w:val="center"/>
              <w:rPr>
                <w:rFonts w:ascii="Times New Roman" w:hAnsi="Times New Roman"/>
                <w:b/>
                <w:sz w:val="24"/>
                <w:szCs w:val="24"/>
              </w:rPr>
            </w:pPr>
            <w:r w:rsidRPr="009D4C8D">
              <w:rPr>
                <w:rFonts w:ascii="Times New Roman" w:hAnsi="Times New Roman"/>
                <w:b/>
                <w:sz w:val="24"/>
                <w:szCs w:val="24"/>
              </w:rPr>
              <w:t>№ з/п</w:t>
            </w:r>
          </w:p>
        </w:tc>
        <w:tc>
          <w:tcPr>
            <w:tcW w:w="3546" w:type="dxa"/>
          </w:tcPr>
          <w:p w14:paraId="60DD46A7" w14:textId="77777777" w:rsidR="0079633B" w:rsidRPr="009D4C8D" w:rsidRDefault="0079633B" w:rsidP="00877F27">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Вид</w:t>
            </w:r>
          </w:p>
        </w:tc>
        <w:tc>
          <w:tcPr>
            <w:tcW w:w="1134" w:type="dxa"/>
          </w:tcPr>
          <w:p w14:paraId="23EC59E6" w14:textId="77777777" w:rsidR="0079633B" w:rsidRPr="009D4C8D" w:rsidRDefault="0079633B" w:rsidP="00877F27">
            <w:pPr>
              <w:autoSpaceDE w:val="0"/>
              <w:autoSpaceDN w:val="0"/>
              <w:adjustRightInd w:val="0"/>
              <w:spacing w:after="0"/>
              <w:jc w:val="center"/>
              <w:rPr>
                <w:rFonts w:ascii="Times New Roman" w:hAnsi="Times New Roman"/>
                <w:b/>
                <w:sz w:val="24"/>
                <w:szCs w:val="24"/>
              </w:rPr>
            </w:pPr>
            <w:r w:rsidRPr="002D55F2">
              <w:rPr>
                <w:rFonts w:ascii="Times New Roman" w:hAnsi="Times New Roman"/>
                <w:b/>
                <w:sz w:val="24"/>
                <w:szCs w:val="24"/>
              </w:rPr>
              <w:t>202</w:t>
            </w:r>
            <w:r>
              <w:rPr>
                <w:rFonts w:ascii="Times New Roman" w:hAnsi="Times New Roman"/>
                <w:b/>
                <w:sz w:val="24"/>
                <w:szCs w:val="24"/>
              </w:rPr>
              <w:t>3</w:t>
            </w:r>
            <w:r w:rsidRPr="002D55F2">
              <w:rPr>
                <w:rFonts w:ascii="Times New Roman" w:hAnsi="Times New Roman"/>
                <w:b/>
                <w:sz w:val="24"/>
                <w:szCs w:val="24"/>
              </w:rPr>
              <w:t xml:space="preserve"> рік</w:t>
            </w:r>
          </w:p>
        </w:tc>
        <w:tc>
          <w:tcPr>
            <w:tcW w:w="1275" w:type="dxa"/>
          </w:tcPr>
          <w:p w14:paraId="3D418F3E" w14:textId="77777777" w:rsidR="0079633B" w:rsidRPr="009D4C8D" w:rsidRDefault="0079633B" w:rsidP="00877F27">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2024</w:t>
            </w:r>
            <w:r w:rsidRPr="009D4C8D">
              <w:rPr>
                <w:rFonts w:ascii="Times New Roman" w:hAnsi="Times New Roman"/>
                <w:b/>
                <w:sz w:val="24"/>
                <w:szCs w:val="24"/>
              </w:rPr>
              <w:t xml:space="preserve"> рік</w:t>
            </w:r>
          </w:p>
        </w:tc>
        <w:tc>
          <w:tcPr>
            <w:tcW w:w="1843" w:type="dxa"/>
          </w:tcPr>
          <w:p w14:paraId="17210A54" w14:textId="77777777" w:rsidR="0079633B" w:rsidRPr="00EC4F2F" w:rsidRDefault="0079633B" w:rsidP="00877F27">
            <w:pPr>
              <w:autoSpaceDE w:val="0"/>
              <w:autoSpaceDN w:val="0"/>
              <w:adjustRightInd w:val="0"/>
              <w:spacing w:after="0"/>
              <w:ind w:right="-109" w:firstLine="89"/>
              <w:jc w:val="center"/>
              <w:rPr>
                <w:rFonts w:ascii="Times New Roman" w:hAnsi="Times New Roman"/>
                <w:b/>
                <w:szCs w:val="24"/>
              </w:rPr>
            </w:pPr>
            <w:r w:rsidRPr="00EC4F2F">
              <w:rPr>
                <w:rFonts w:ascii="Times New Roman" w:hAnsi="Times New Roman"/>
                <w:b/>
                <w:szCs w:val="24"/>
              </w:rPr>
              <w:t>Приріст/ зменшення (+/-), тис. грн.</w:t>
            </w:r>
          </w:p>
        </w:tc>
        <w:tc>
          <w:tcPr>
            <w:tcW w:w="1560" w:type="dxa"/>
          </w:tcPr>
          <w:p w14:paraId="6995F2F5" w14:textId="77777777" w:rsidR="0079633B" w:rsidRPr="00EC4F2F" w:rsidRDefault="0079633B" w:rsidP="00877F27">
            <w:pPr>
              <w:autoSpaceDE w:val="0"/>
              <w:autoSpaceDN w:val="0"/>
              <w:adjustRightInd w:val="0"/>
              <w:spacing w:after="0"/>
              <w:ind w:left="89" w:right="-108"/>
              <w:jc w:val="center"/>
              <w:rPr>
                <w:rFonts w:ascii="Times New Roman" w:hAnsi="Times New Roman"/>
                <w:b/>
                <w:szCs w:val="24"/>
              </w:rPr>
            </w:pPr>
            <w:r w:rsidRPr="00EC4F2F">
              <w:rPr>
                <w:rFonts w:ascii="Times New Roman" w:hAnsi="Times New Roman"/>
                <w:b/>
                <w:szCs w:val="24"/>
              </w:rPr>
              <w:t>Приріст/ зменшення (+/-), %</w:t>
            </w:r>
          </w:p>
        </w:tc>
      </w:tr>
      <w:tr w:rsidR="0079633B" w:rsidRPr="002D55F2" w14:paraId="7B7FFA5C" w14:textId="77777777" w:rsidTr="00877F27">
        <w:tc>
          <w:tcPr>
            <w:tcW w:w="531" w:type="dxa"/>
          </w:tcPr>
          <w:p w14:paraId="03DBD524" w14:textId="77777777" w:rsidR="0079633B" w:rsidRPr="009D4C8D" w:rsidRDefault="0079633B" w:rsidP="00877F27">
            <w:pPr>
              <w:autoSpaceDE w:val="0"/>
              <w:autoSpaceDN w:val="0"/>
              <w:adjustRightInd w:val="0"/>
              <w:spacing w:after="0"/>
              <w:jc w:val="both"/>
              <w:rPr>
                <w:rFonts w:ascii="Times New Roman" w:hAnsi="Times New Roman"/>
                <w:sz w:val="24"/>
                <w:szCs w:val="24"/>
              </w:rPr>
            </w:pPr>
            <w:r w:rsidRPr="009D4C8D">
              <w:rPr>
                <w:rFonts w:ascii="Times New Roman" w:hAnsi="Times New Roman"/>
                <w:sz w:val="24"/>
                <w:szCs w:val="24"/>
              </w:rPr>
              <w:t>1</w:t>
            </w:r>
          </w:p>
        </w:tc>
        <w:tc>
          <w:tcPr>
            <w:tcW w:w="3546" w:type="dxa"/>
          </w:tcPr>
          <w:p w14:paraId="238C6A6C" w14:textId="77777777" w:rsidR="0079633B" w:rsidRPr="009D4C8D" w:rsidRDefault="0079633B" w:rsidP="00877F27">
            <w:pPr>
              <w:autoSpaceDE w:val="0"/>
              <w:autoSpaceDN w:val="0"/>
              <w:adjustRightInd w:val="0"/>
              <w:spacing w:after="0"/>
              <w:ind w:firstLine="33"/>
              <w:rPr>
                <w:rFonts w:ascii="Times New Roman" w:hAnsi="Times New Roman"/>
                <w:sz w:val="24"/>
                <w:szCs w:val="24"/>
              </w:rPr>
            </w:pPr>
            <w:r w:rsidRPr="009D4C8D">
              <w:rPr>
                <w:rFonts w:ascii="Times New Roman" w:hAnsi="Times New Roman"/>
                <w:sz w:val="24"/>
                <w:szCs w:val="24"/>
              </w:rPr>
              <w:t xml:space="preserve">Обсяг </w:t>
            </w:r>
            <w:r>
              <w:rPr>
                <w:rFonts w:ascii="Times New Roman" w:hAnsi="Times New Roman"/>
                <w:sz w:val="24"/>
                <w:szCs w:val="24"/>
              </w:rPr>
              <w:t>виробництва</w:t>
            </w:r>
            <w:r w:rsidRPr="009D4C8D">
              <w:rPr>
                <w:rFonts w:ascii="Times New Roman" w:hAnsi="Times New Roman"/>
                <w:sz w:val="24"/>
                <w:szCs w:val="24"/>
              </w:rPr>
              <w:t xml:space="preserve"> зернових , бобових </w:t>
            </w:r>
            <w:r>
              <w:rPr>
                <w:rFonts w:ascii="Times New Roman" w:hAnsi="Times New Roman"/>
                <w:sz w:val="24"/>
                <w:szCs w:val="24"/>
              </w:rPr>
              <w:t>і насіння олійних  культур (тис. грн.</w:t>
            </w:r>
            <w:r w:rsidRPr="009D4C8D">
              <w:rPr>
                <w:rFonts w:ascii="Times New Roman" w:hAnsi="Times New Roman"/>
                <w:sz w:val="24"/>
                <w:szCs w:val="24"/>
              </w:rPr>
              <w:t xml:space="preserve">) </w:t>
            </w:r>
          </w:p>
        </w:tc>
        <w:tc>
          <w:tcPr>
            <w:tcW w:w="1134" w:type="dxa"/>
            <w:vAlign w:val="center"/>
          </w:tcPr>
          <w:p w14:paraId="5CDB6861" w14:textId="77777777" w:rsidR="0079633B" w:rsidRPr="009D4C8D" w:rsidRDefault="0079633B" w:rsidP="00877F27">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197549</w:t>
            </w:r>
          </w:p>
        </w:tc>
        <w:tc>
          <w:tcPr>
            <w:tcW w:w="1275" w:type="dxa"/>
            <w:vAlign w:val="center"/>
          </w:tcPr>
          <w:p w14:paraId="68404573" w14:textId="77777777" w:rsidR="0079633B" w:rsidRPr="009D4C8D" w:rsidRDefault="0079633B" w:rsidP="00877F27">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176253</w:t>
            </w:r>
          </w:p>
        </w:tc>
        <w:tc>
          <w:tcPr>
            <w:tcW w:w="1843" w:type="dxa"/>
            <w:vAlign w:val="center"/>
          </w:tcPr>
          <w:p w14:paraId="04B5426B" w14:textId="77777777" w:rsidR="0079633B" w:rsidRPr="009E068C" w:rsidRDefault="0079633B" w:rsidP="00877F27">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w:t>
            </w:r>
            <w:r w:rsidRPr="009E068C">
              <w:rPr>
                <w:rFonts w:ascii="Times New Roman" w:hAnsi="Times New Roman"/>
                <w:b/>
                <w:sz w:val="24"/>
                <w:szCs w:val="24"/>
              </w:rPr>
              <w:t>21296</w:t>
            </w:r>
          </w:p>
        </w:tc>
        <w:tc>
          <w:tcPr>
            <w:tcW w:w="1560" w:type="dxa"/>
            <w:vAlign w:val="center"/>
          </w:tcPr>
          <w:p w14:paraId="38C1BD17" w14:textId="77777777" w:rsidR="0079633B" w:rsidRPr="009E068C" w:rsidRDefault="0079633B" w:rsidP="00877F27">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w:t>
            </w:r>
            <w:r w:rsidRPr="009E068C">
              <w:rPr>
                <w:rFonts w:ascii="Times New Roman" w:hAnsi="Times New Roman"/>
                <w:b/>
                <w:sz w:val="24"/>
                <w:szCs w:val="24"/>
              </w:rPr>
              <w:t>1</w:t>
            </w:r>
            <w:r>
              <w:rPr>
                <w:rFonts w:ascii="Times New Roman" w:hAnsi="Times New Roman"/>
                <w:b/>
                <w:sz w:val="24"/>
                <w:szCs w:val="24"/>
              </w:rPr>
              <w:t>0</w:t>
            </w:r>
            <w:r w:rsidRPr="009E068C">
              <w:rPr>
                <w:rFonts w:ascii="Times New Roman" w:hAnsi="Times New Roman"/>
                <w:b/>
                <w:sz w:val="24"/>
                <w:szCs w:val="24"/>
              </w:rPr>
              <w:t>,8</w:t>
            </w:r>
          </w:p>
        </w:tc>
      </w:tr>
      <w:tr w:rsidR="0079633B" w:rsidRPr="002D55F2" w14:paraId="1D5A6E7B" w14:textId="77777777" w:rsidTr="00877F27">
        <w:tc>
          <w:tcPr>
            <w:tcW w:w="531" w:type="dxa"/>
          </w:tcPr>
          <w:p w14:paraId="77B4A7E9" w14:textId="77777777" w:rsidR="0079633B" w:rsidRPr="009D4C8D" w:rsidRDefault="0079633B" w:rsidP="00877F27">
            <w:pPr>
              <w:autoSpaceDE w:val="0"/>
              <w:autoSpaceDN w:val="0"/>
              <w:adjustRightInd w:val="0"/>
              <w:spacing w:after="0"/>
              <w:jc w:val="both"/>
              <w:rPr>
                <w:rFonts w:ascii="Times New Roman" w:hAnsi="Times New Roman"/>
                <w:sz w:val="24"/>
                <w:szCs w:val="24"/>
              </w:rPr>
            </w:pPr>
            <w:r>
              <w:rPr>
                <w:rFonts w:ascii="Times New Roman" w:hAnsi="Times New Roman"/>
                <w:sz w:val="24"/>
                <w:szCs w:val="24"/>
              </w:rPr>
              <w:t>2</w:t>
            </w:r>
          </w:p>
        </w:tc>
        <w:tc>
          <w:tcPr>
            <w:tcW w:w="3546" w:type="dxa"/>
          </w:tcPr>
          <w:p w14:paraId="689A85A9" w14:textId="77777777" w:rsidR="0079633B" w:rsidRPr="009D4C8D" w:rsidRDefault="0079633B" w:rsidP="00877F27">
            <w:pPr>
              <w:autoSpaceDE w:val="0"/>
              <w:autoSpaceDN w:val="0"/>
              <w:adjustRightInd w:val="0"/>
              <w:spacing w:after="0"/>
              <w:ind w:firstLine="33"/>
              <w:rPr>
                <w:rFonts w:ascii="Times New Roman" w:hAnsi="Times New Roman"/>
                <w:sz w:val="24"/>
                <w:szCs w:val="24"/>
              </w:rPr>
            </w:pPr>
            <w:r>
              <w:rPr>
                <w:rFonts w:ascii="Times New Roman" w:hAnsi="Times New Roman"/>
                <w:sz w:val="24"/>
                <w:szCs w:val="24"/>
              </w:rPr>
              <w:t xml:space="preserve">Обсяг виробництва цукрових буряків </w:t>
            </w:r>
            <w:r w:rsidRPr="009D4C8D">
              <w:rPr>
                <w:rFonts w:ascii="Times New Roman" w:hAnsi="Times New Roman"/>
                <w:sz w:val="24"/>
                <w:szCs w:val="24"/>
              </w:rPr>
              <w:t>(тис.</w:t>
            </w:r>
            <w:r>
              <w:rPr>
                <w:rFonts w:ascii="Times New Roman" w:hAnsi="Times New Roman"/>
                <w:sz w:val="24"/>
                <w:szCs w:val="24"/>
              </w:rPr>
              <w:t xml:space="preserve"> грн.</w:t>
            </w:r>
            <w:r w:rsidRPr="009D4C8D">
              <w:rPr>
                <w:rFonts w:ascii="Times New Roman" w:hAnsi="Times New Roman"/>
                <w:sz w:val="24"/>
                <w:szCs w:val="24"/>
              </w:rPr>
              <w:t>)</w:t>
            </w:r>
          </w:p>
        </w:tc>
        <w:tc>
          <w:tcPr>
            <w:tcW w:w="1134" w:type="dxa"/>
            <w:vAlign w:val="center"/>
          </w:tcPr>
          <w:p w14:paraId="0B069384" w14:textId="77777777" w:rsidR="0079633B" w:rsidRPr="009D4C8D" w:rsidRDefault="0079633B" w:rsidP="00877F27">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20418</w:t>
            </w:r>
          </w:p>
        </w:tc>
        <w:tc>
          <w:tcPr>
            <w:tcW w:w="1275" w:type="dxa"/>
            <w:vAlign w:val="center"/>
          </w:tcPr>
          <w:p w14:paraId="1655F0BE" w14:textId="77777777" w:rsidR="0079633B" w:rsidRDefault="0079633B" w:rsidP="00877F27">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17561</w:t>
            </w:r>
          </w:p>
        </w:tc>
        <w:tc>
          <w:tcPr>
            <w:tcW w:w="1843" w:type="dxa"/>
            <w:vAlign w:val="center"/>
          </w:tcPr>
          <w:p w14:paraId="7A016EEE" w14:textId="77777777" w:rsidR="0079633B" w:rsidRPr="009E068C" w:rsidRDefault="0079633B" w:rsidP="00877F27">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-2857</w:t>
            </w:r>
          </w:p>
        </w:tc>
        <w:tc>
          <w:tcPr>
            <w:tcW w:w="1560" w:type="dxa"/>
            <w:vAlign w:val="center"/>
          </w:tcPr>
          <w:p w14:paraId="24098C5C" w14:textId="77777777" w:rsidR="0079633B" w:rsidRPr="009E068C" w:rsidRDefault="0079633B" w:rsidP="00877F27">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-14,0</w:t>
            </w:r>
          </w:p>
        </w:tc>
      </w:tr>
      <w:tr w:rsidR="0079633B" w:rsidRPr="009D4C8D" w14:paraId="5E6AFC20" w14:textId="77777777" w:rsidTr="00877F27">
        <w:tc>
          <w:tcPr>
            <w:tcW w:w="531" w:type="dxa"/>
          </w:tcPr>
          <w:p w14:paraId="314D1BFB" w14:textId="77777777" w:rsidR="0079633B" w:rsidRPr="009D4C8D" w:rsidRDefault="0079633B" w:rsidP="00877F27">
            <w:pPr>
              <w:autoSpaceDE w:val="0"/>
              <w:autoSpaceDN w:val="0"/>
              <w:adjustRightInd w:val="0"/>
              <w:spacing w:after="0"/>
              <w:jc w:val="both"/>
              <w:rPr>
                <w:rFonts w:ascii="Times New Roman" w:hAnsi="Times New Roman"/>
                <w:sz w:val="24"/>
                <w:szCs w:val="24"/>
              </w:rPr>
            </w:pPr>
            <w:r>
              <w:rPr>
                <w:rFonts w:ascii="Times New Roman" w:hAnsi="Times New Roman"/>
                <w:sz w:val="24"/>
                <w:szCs w:val="24"/>
              </w:rPr>
              <w:t>3</w:t>
            </w:r>
          </w:p>
        </w:tc>
        <w:tc>
          <w:tcPr>
            <w:tcW w:w="3546" w:type="dxa"/>
          </w:tcPr>
          <w:p w14:paraId="763747F8" w14:textId="77777777" w:rsidR="0079633B" w:rsidRPr="009D4C8D" w:rsidRDefault="0079633B" w:rsidP="00877F27">
            <w:pPr>
              <w:autoSpaceDE w:val="0"/>
              <w:autoSpaceDN w:val="0"/>
              <w:adjustRightInd w:val="0"/>
              <w:spacing w:after="0"/>
              <w:ind w:firstLine="33"/>
              <w:rPr>
                <w:rFonts w:ascii="Times New Roman" w:hAnsi="Times New Roman"/>
                <w:sz w:val="24"/>
                <w:szCs w:val="24"/>
              </w:rPr>
            </w:pPr>
            <w:r w:rsidRPr="009D4C8D">
              <w:rPr>
                <w:rFonts w:ascii="Times New Roman" w:hAnsi="Times New Roman"/>
                <w:sz w:val="24"/>
                <w:szCs w:val="24"/>
              </w:rPr>
              <w:t xml:space="preserve">Обсяг </w:t>
            </w:r>
            <w:r>
              <w:rPr>
                <w:rFonts w:ascii="Times New Roman" w:hAnsi="Times New Roman"/>
                <w:sz w:val="24"/>
                <w:szCs w:val="24"/>
              </w:rPr>
              <w:t>виробництва</w:t>
            </w:r>
            <w:r w:rsidRPr="009D4C8D">
              <w:rPr>
                <w:rFonts w:ascii="Times New Roman" w:hAnsi="Times New Roman"/>
                <w:sz w:val="24"/>
                <w:szCs w:val="24"/>
              </w:rPr>
              <w:t xml:space="preserve"> продукції тваринництва</w:t>
            </w:r>
            <w:r>
              <w:rPr>
                <w:rFonts w:ascii="Times New Roman" w:hAnsi="Times New Roman"/>
                <w:sz w:val="24"/>
                <w:szCs w:val="24"/>
              </w:rPr>
              <w:t xml:space="preserve"> </w:t>
            </w:r>
            <w:r w:rsidRPr="009D4C8D">
              <w:rPr>
                <w:rFonts w:ascii="Times New Roman" w:hAnsi="Times New Roman"/>
                <w:sz w:val="24"/>
                <w:szCs w:val="24"/>
              </w:rPr>
              <w:t>(тис.</w:t>
            </w:r>
            <w:r>
              <w:rPr>
                <w:rFonts w:ascii="Times New Roman" w:hAnsi="Times New Roman"/>
                <w:sz w:val="24"/>
                <w:szCs w:val="24"/>
              </w:rPr>
              <w:t xml:space="preserve"> грн.</w:t>
            </w:r>
            <w:r w:rsidRPr="009D4C8D">
              <w:rPr>
                <w:rFonts w:ascii="Times New Roman" w:hAnsi="Times New Roman"/>
                <w:sz w:val="24"/>
                <w:szCs w:val="24"/>
              </w:rPr>
              <w:t>)</w:t>
            </w:r>
          </w:p>
        </w:tc>
        <w:tc>
          <w:tcPr>
            <w:tcW w:w="1134" w:type="dxa"/>
            <w:vAlign w:val="center"/>
          </w:tcPr>
          <w:p w14:paraId="41D0E27D" w14:textId="77777777" w:rsidR="0079633B" w:rsidRPr="009D4C8D" w:rsidRDefault="0079633B" w:rsidP="00877F27">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103320</w:t>
            </w:r>
          </w:p>
        </w:tc>
        <w:tc>
          <w:tcPr>
            <w:tcW w:w="1275" w:type="dxa"/>
            <w:vAlign w:val="center"/>
          </w:tcPr>
          <w:p w14:paraId="058DB6BF" w14:textId="77777777" w:rsidR="0079633B" w:rsidRPr="009D4C8D" w:rsidRDefault="0079633B" w:rsidP="00877F27">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107222</w:t>
            </w:r>
          </w:p>
        </w:tc>
        <w:tc>
          <w:tcPr>
            <w:tcW w:w="1843" w:type="dxa"/>
            <w:vAlign w:val="center"/>
          </w:tcPr>
          <w:p w14:paraId="28A86EFE" w14:textId="77777777" w:rsidR="0079633B" w:rsidRPr="009E068C" w:rsidRDefault="0079633B" w:rsidP="00877F27">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+3902</w:t>
            </w:r>
          </w:p>
        </w:tc>
        <w:tc>
          <w:tcPr>
            <w:tcW w:w="1560" w:type="dxa"/>
            <w:vAlign w:val="center"/>
          </w:tcPr>
          <w:p w14:paraId="60B6C330" w14:textId="77777777" w:rsidR="0079633B" w:rsidRPr="009E068C" w:rsidRDefault="0079633B" w:rsidP="00877F27">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+3,8</w:t>
            </w:r>
          </w:p>
        </w:tc>
      </w:tr>
    </w:tbl>
    <w:p w14:paraId="495742D9" w14:textId="77777777" w:rsidR="0079633B" w:rsidRDefault="0079633B" w:rsidP="0079633B">
      <w:pPr>
        <w:spacing w:before="240" w:after="0"/>
        <w:ind w:firstLine="540"/>
        <w:jc w:val="both"/>
        <w:rPr>
          <w:rFonts w:ascii="Times New Roman" w:hAnsi="Times New Roman"/>
          <w:sz w:val="24"/>
          <w:szCs w:val="24"/>
        </w:rPr>
      </w:pPr>
      <w:r w:rsidRPr="00C94C43">
        <w:rPr>
          <w:rFonts w:ascii="Times New Roman" w:hAnsi="Times New Roman"/>
          <w:sz w:val="24"/>
          <w:szCs w:val="24"/>
        </w:rPr>
        <w:t xml:space="preserve">Інформація про обсяги </w:t>
      </w:r>
      <w:r>
        <w:rPr>
          <w:rFonts w:ascii="Times New Roman" w:hAnsi="Times New Roman"/>
          <w:sz w:val="24"/>
          <w:szCs w:val="24"/>
        </w:rPr>
        <w:t>виробництва</w:t>
      </w:r>
      <w:r w:rsidRPr="00C94C43">
        <w:rPr>
          <w:rFonts w:ascii="Times New Roman" w:hAnsi="Times New Roman"/>
          <w:sz w:val="24"/>
          <w:szCs w:val="24"/>
        </w:rPr>
        <w:t xml:space="preserve"> основних видів продукції</w:t>
      </w:r>
      <w:r>
        <w:rPr>
          <w:rFonts w:ascii="Times New Roman" w:hAnsi="Times New Roman"/>
          <w:sz w:val="24"/>
          <w:szCs w:val="24"/>
        </w:rPr>
        <w:t xml:space="preserve"> в натуральному виразі:</w:t>
      </w:r>
      <w:r w:rsidRPr="00C94C43">
        <w:rPr>
          <w:rFonts w:ascii="Times New Roman" w:hAnsi="Times New Roman"/>
          <w:sz w:val="24"/>
          <w:szCs w:val="24"/>
        </w:rPr>
        <w:t xml:space="preserve"> </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
        <w:gridCol w:w="3546"/>
        <w:gridCol w:w="1275"/>
        <w:gridCol w:w="1022"/>
        <w:gridCol w:w="1843"/>
        <w:gridCol w:w="1418"/>
      </w:tblGrid>
      <w:tr w:rsidR="0079633B" w:rsidRPr="009D4C8D" w14:paraId="170FAB55" w14:textId="77777777" w:rsidTr="00877F27">
        <w:trPr>
          <w:trHeight w:val="674"/>
        </w:trPr>
        <w:tc>
          <w:tcPr>
            <w:tcW w:w="531" w:type="dxa"/>
          </w:tcPr>
          <w:p w14:paraId="33AC55E6" w14:textId="77777777" w:rsidR="0079633B" w:rsidRPr="009D4C8D" w:rsidRDefault="0079633B" w:rsidP="00877F27">
            <w:pPr>
              <w:autoSpaceDE w:val="0"/>
              <w:autoSpaceDN w:val="0"/>
              <w:adjustRightInd w:val="0"/>
              <w:spacing w:after="0"/>
              <w:jc w:val="center"/>
              <w:rPr>
                <w:rFonts w:ascii="Times New Roman" w:hAnsi="Times New Roman"/>
                <w:b/>
                <w:sz w:val="24"/>
                <w:szCs w:val="24"/>
              </w:rPr>
            </w:pPr>
            <w:r w:rsidRPr="009D4C8D">
              <w:rPr>
                <w:rFonts w:ascii="Times New Roman" w:hAnsi="Times New Roman"/>
                <w:b/>
                <w:sz w:val="24"/>
                <w:szCs w:val="24"/>
              </w:rPr>
              <w:t>№ з/п</w:t>
            </w:r>
          </w:p>
        </w:tc>
        <w:tc>
          <w:tcPr>
            <w:tcW w:w="3546" w:type="dxa"/>
          </w:tcPr>
          <w:p w14:paraId="756834F0" w14:textId="77777777" w:rsidR="0079633B" w:rsidRPr="009D4C8D" w:rsidRDefault="0079633B" w:rsidP="00877F27">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Вид</w:t>
            </w:r>
          </w:p>
        </w:tc>
        <w:tc>
          <w:tcPr>
            <w:tcW w:w="1275" w:type="dxa"/>
          </w:tcPr>
          <w:p w14:paraId="39C3D9F8" w14:textId="77777777" w:rsidR="0079633B" w:rsidRPr="009D4C8D" w:rsidRDefault="0079633B" w:rsidP="00877F27">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2023</w:t>
            </w:r>
            <w:r w:rsidRPr="009D4C8D">
              <w:rPr>
                <w:rFonts w:ascii="Times New Roman" w:hAnsi="Times New Roman"/>
                <w:b/>
                <w:sz w:val="24"/>
                <w:szCs w:val="24"/>
              </w:rPr>
              <w:t xml:space="preserve"> рік</w:t>
            </w:r>
          </w:p>
        </w:tc>
        <w:tc>
          <w:tcPr>
            <w:tcW w:w="1022" w:type="dxa"/>
          </w:tcPr>
          <w:p w14:paraId="298DBF75" w14:textId="77777777" w:rsidR="0079633B" w:rsidRPr="009D4C8D" w:rsidRDefault="0079633B" w:rsidP="00877F27">
            <w:pPr>
              <w:autoSpaceDE w:val="0"/>
              <w:autoSpaceDN w:val="0"/>
              <w:adjustRightInd w:val="0"/>
              <w:spacing w:after="0"/>
              <w:jc w:val="center"/>
              <w:rPr>
                <w:rFonts w:ascii="Times New Roman" w:hAnsi="Times New Roman"/>
                <w:b/>
                <w:sz w:val="24"/>
                <w:szCs w:val="24"/>
              </w:rPr>
            </w:pPr>
            <w:r w:rsidRPr="002D55F2">
              <w:rPr>
                <w:rFonts w:ascii="Times New Roman" w:hAnsi="Times New Roman"/>
                <w:b/>
                <w:sz w:val="24"/>
                <w:szCs w:val="24"/>
              </w:rPr>
              <w:t>202</w:t>
            </w:r>
            <w:r>
              <w:rPr>
                <w:rFonts w:ascii="Times New Roman" w:hAnsi="Times New Roman"/>
                <w:b/>
                <w:sz w:val="24"/>
                <w:szCs w:val="24"/>
              </w:rPr>
              <w:t>4</w:t>
            </w:r>
            <w:r w:rsidRPr="002D55F2">
              <w:rPr>
                <w:rFonts w:ascii="Times New Roman" w:hAnsi="Times New Roman"/>
                <w:b/>
                <w:sz w:val="24"/>
                <w:szCs w:val="24"/>
              </w:rPr>
              <w:t xml:space="preserve"> рік</w:t>
            </w:r>
          </w:p>
        </w:tc>
        <w:tc>
          <w:tcPr>
            <w:tcW w:w="1843" w:type="dxa"/>
          </w:tcPr>
          <w:p w14:paraId="3DF6C678" w14:textId="77777777" w:rsidR="0079633B" w:rsidRPr="009D4C8D" w:rsidRDefault="0079633B" w:rsidP="00877F27">
            <w:pPr>
              <w:autoSpaceDE w:val="0"/>
              <w:autoSpaceDN w:val="0"/>
              <w:adjustRightInd w:val="0"/>
              <w:spacing w:after="0"/>
              <w:ind w:left="89"/>
              <w:jc w:val="center"/>
              <w:rPr>
                <w:rFonts w:ascii="Times New Roman" w:hAnsi="Times New Roman"/>
                <w:b/>
                <w:sz w:val="24"/>
                <w:szCs w:val="24"/>
              </w:rPr>
            </w:pPr>
            <w:r w:rsidRPr="009D4C8D">
              <w:rPr>
                <w:rFonts w:ascii="Times New Roman" w:hAnsi="Times New Roman"/>
                <w:b/>
                <w:sz w:val="24"/>
                <w:szCs w:val="24"/>
              </w:rPr>
              <w:t>Приріст/</w:t>
            </w:r>
            <w:r>
              <w:rPr>
                <w:rFonts w:ascii="Times New Roman" w:hAnsi="Times New Roman"/>
                <w:b/>
                <w:sz w:val="24"/>
                <w:szCs w:val="24"/>
              </w:rPr>
              <w:t xml:space="preserve"> </w:t>
            </w:r>
            <w:r w:rsidRPr="009D4C8D">
              <w:rPr>
                <w:rFonts w:ascii="Times New Roman" w:hAnsi="Times New Roman"/>
                <w:b/>
                <w:sz w:val="24"/>
                <w:szCs w:val="24"/>
              </w:rPr>
              <w:t xml:space="preserve">зменшення (+/-), </w:t>
            </w:r>
            <w:r>
              <w:rPr>
                <w:rFonts w:ascii="Times New Roman" w:hAnsi="Times New Roman"/>
                <w:b/>
                <w:sz w:val="24"/>
                <w:szCs w:val="24"/>
              </w:rPr>
              <w:t>тис. грн.</w:t>
            </w:r>
          </w:p>
        </w:tc>
        <w:tc>
          <w:tcPr>
            <w:tcW w:w="1418" w:type="dxa"/>
          </w:tcPr>
          <w:p w14:paraId="3F28B0B3" w14:textId="77777777" w:rsidR="0079633B" w:rsidRPr="009D4C8D" w:rsidRDefault="0079633B" w:rsidP="00877F27">
            <w:pPr>
              <w:autoSpaceDE w:val="0"/>
              <w:autoSpaceDN w:val="0"/>
              <w:adjustRightInd w:val="0"/>
              <w:spacing w:after="0"/>
              <w:ind w:left="89"/>
              <w:jc w:val="center"/>
              <w:rPr>
                <w:rFonts w:ascii="Times New Roman" w:hAnsi="Times New Roman"/>
                <w:b/>
                <w:sz w:val="24"/>
                <w:szCs w:val="24"/>
              </w:rPr>
            </w:pPr>
            <w:r w:rsidRPr="009D4C8D">
              <w:rPr>
                <w:rFonts w:ascii="Times New Roman" w:hAnsi="Times New Roman"/>
                <w:b/>
                <w:sz w:val="24"/>
                <w:szCs w:val="24"/>
              </w:rPr>
              <w:t>Приріст/</w:t>
            </w:r>
            <w:r>
              <w:rPr>
                <w:rFonts w:ascii="Times New Roman" w:hAnsi="Times New Roman"/>
                <w:b/>
                <w:sz w:val="24"/>
                <w:szCs w:val="24"/>
              </w:rPr>
              <w:t xml:space="preserve"> </w:t>
            </w:r>
            <w:r w:rsidRPr="009D4C8D">
              <w:rPr>
                <w:rFonts w:ascii="Times New Roman" w:hAnsi="Times New Roman"/>
                <w:b/>
                <w:sz w:val="24"/>
                <w:szCs w:val="24"/>
              </w:rPr>
              <w:t>зменшення (+/-), %</w:t>
            </w:r>
          </w:p>
        </w:tc>
      </w:tr>
      <w:tr w:rsidR="0079633B" w:rsidRPr="002D55F2" w14:paraId="26BE3BFB" w14:textId="77777777" w:rsidTr="00877F27">
        <w:tc>
          <w:tcPr>
            <w:tcW w:w="531" w:type="dxa"/>
          </w:tcPr>
          <w:p w14:paraId="4F2C895C" w14:textId="77777777" w:rsidR="0079633B" w:rsidRPr="009D4C8D" w:rsidRDefault="0079633B" w:rsidP="00877F27">
            <w:pPr>
              <w:autoSpaceDE w:val="0"/>
              <w:autoSpaceDN w:val="0"/>
              <w:adjustRightInd w:val="0"/>
              <w:spacing w:after="0"/>
              <w:jc w:val="both"/>
              <w:rPr>
                <w:rFonts w:ascii="Times New Roman" w:hAnsi="Times New Roman"/>
                <w:sz w:val="24"/>
                <w:szCs w:val="24"/>
              </w:rPr>
            </w:pPr>
            <w:r w:rsidRPr="009D4C8D">
              <w:rPr>
                <w:rFonts w:ascii="Times New Roman" w:hAnsi="Times New Roman"/>
                <w:sz w:val="24"/>
                <w:szCs w:val="24"/>
              </w:rPr>
              <w:t>1</w:t>
            </w:r>
          </w:p>
        </w:tc>
        <w:tc>
          <w:tcPr>
            <w:tcW w:w="3546" w:type="dxa"/>
          </w:tcPr>
          <w:p w14:paraId="7A9E7213" w14:textId="77777777" w:rsidR="0079633B" w:rsidRPr="009D4C8D" w:rsidRDefault="0079633B" w:rsidP="00877F27">
            <w:pPr>
              <w:autoSpaceDE w:val="0"/>
              <w:autoSpaceDN w:val="0"/>
              <w:adjustRightInd w:val="0"/>
              <w:spacing w:after="0"/>
              <w:ind w:firstLine="33"/>
              <w:rPr>
                <w:rFonts w:ascii="Times New Roman" w:hAnsi="Times New Roman"/>
                <w:sz w:val="24"/>
                <w:szCs w:val="24"/>
              </w:rPr>
            </w:pPr>
            <w:r w:rsidRPr="009D4C8D">
              <w:rPr>
                <w:rFonts w:ascii="Times New Roman" w:hAnsi="Times New Roman"/>
                <w:sz w:val="24"/>
                <w:szCs w:val="24"/>
              </w:rPr>
              <w:t xml:space="preserve">Обсяг </w:t>
            </w:r>
            <w:r>
              <w:rPr>
                <w:rFonts w:ascii="Times New Roman" w:hAnsi="Times New Roman"/>
                <w:sz w:val="24"/>
                <w:szCs w:val="24"/>
              </w:rPr>
              <w:t>виробництва</w:t>
            </w:r>
            <w:r w:rsidRPr="009D4C8D">
              <w:rPr>
                <w:rFonts w:ascii="Times New Roman" w:hAnsi="Times New Roman"/>
                <w:sz w:val="24"/>
                <w:szCs w:val="24"/>
              </w:rPr>
              <w:t xml:space="preserve"> зернових , бобових </w:t>
            </w:r>
            <w:r>
              <w:rPr>
                <w:rFonts w:ascii="Times New Roman" w:hAnsi="Times New Roman"/>
                <w:sz w:val="24"/>
                <w:szCs w:val="24"/>
              </w:rPr>
              <w:t>і насіння олійних  культур</w:t>
            </w:r>
            <w:r w:rsidRPr="009D4C8D">
              <w:rPr>
                <w:rFonts w:ascii="Times New Roman" w:hAnsi="Times New Roman"/>
                <w:sz w:val="24"/>
                <w:szCs w:val="24"/>
              </w:rPr>
              <w:t xml:space="preserve"> </w:t>
            </w:r>
          </w:p>
        </w:tc>
        <w:tc>
          <w:tcPr>
            <w:tcW w:w="1275" w:type="dxa"/>
            <w:vAlign w:val="center"/>
          </w:tcPr>
          <w:p w14:paraId="2B8B3312" w14:textId="77777777" w:rsidR="0079633B" w:rsidRPr="00DD7235" w:rsidRDefault="0079633B" w:rsidP="00877F27">
            <w:pPr>
              <w:autoSpaceDE w:val="0"/>
              <w:autoSpaceDN w:val="0"/>
              <w:adjustRightInd w:val="0"/>
              <w:spacing w:after="0"/>
              <w:jc w:val="center"/>
              <w:rPr>
                <w:rFonts w:ascii="Times New Roman" w:hAnsi="Times New Roman"/>
                <w:b/>
                <w:sz w:val="24"/>
                <w:szCs w:val="24"/>
              </w:rPr>
            </w:pPr>
            <w:r w:rsidRPr="00DD7235">
              <w:rPr>
                <w:rFonts w:ascii="Times New Roman" w:hAnsi="Times New Roman"/>
                <w:b/>
                <w:sz w:val="24"/>
                <w:szCs w:val="24"/>
              </w:rPr>
              <w:t>32719</w:t>
            </w:r>
          </w:p>
        </w:tc>
        <w:tc>
          <w:tcPr>
            <w:tcW w:w="1022" w:type="dxa"/>
            <w:vAlign w:val="center"/>
          </w:tcPr>
          <w:p w14:paraId="1633103C" w14:textId="77777777" w:rsidR="0079633B" w:rsidRPr="009D4C8D" w:rsidRDefault="0079633B" w:rsidP="00877F27">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38531</w:t>
            </w:r>
          </w:p>
        </w:tc>
        <w:tc>
          <w:tcPr>
            <w:tcW w:w="1843" w:type="dxa"/>
            <w:vAlign w:val="center"/>
          </w:tcPr>
          <w:p w14:paraId="40028758" w14:textId="77777777" w:rsidR="0079633B" w:rsidRPr="00DD7235" w:rsidRDefault="0079633B" w:rsidP="00877F27">
            <w:pPr>
              <w:autoSpaceDE w:val="0"/>
              <w:autoSpaceDN w:val="0"/>
              <w:adjustRightInd w:val="0"/>
              <w:spacing w:after="0"/>
              <w:jc w:val="center"/>
              <w:rPr>
                <w:rFonts w:ascii="Times New Roman" w:hAnsi="Times New Roman"/>
                <w:b/>
                <w:sz w:val="24"/>
                <w:szCs w:val="24"/>
              </w:rPr>
            </w:pPr>
            <w:r w:rsidRPr="00DD7235">
              <w:rPr>
                <w:rFonts w:ascii="Times New Roman" w:hAnsi="Times New Roman"/>
                <w:b/>
                <w:sz w:val="24"/>
                <w:szCs w:val="24"/>
              </w:rPr>
              <w:t>+5812</w:t>
            </w:r>
          </w:p>
        </w:tc>
        <w:tc>
          <w:tcPr>
            <w:tcW w:w="1418" w:type="dxa"/>
            <w:vAlign w:val="center"/>
          </w:tcPr>
          <w:p w14:paraId="3C0F01A0" w14:textId="77777777" w:rsidR="0079633B" w:rsidRPr="00DD7235" w:rsidRDefault="0079633B" w:rsidP="00877F27">
            <w:pPr>
              <w:autoSpaceDE w:val="0"/>
              <w:autoSpaceDN w:val="0"/>
              <w:adjustRightInd w:val="0"/>
              <w:spacing w:after="0"/>
              <w:jc w:val="center"/>
              <w:rPr>
                <w:rFonts w:ascii="Times New Roman" w:hAnsi="Times New Roman"/>
                <w:b/>
                <w:sz w:val="24"/>
                <w:szCs w:val="24"/>
              </w:rPr>
            </w:pPr>
            <w:r w:rsidRPr="00DD7235">
              <w:rPr>
                <w:rFonts w:ascii="Times New Roman" w:hAnsi="Times New Roman"/>
                <w:b/>
                <w:sz w:val="24"/>
                <w:szCs w:val="24"/>
              </w:rPr>
              <w:t>+17,76</w:t>
            </w:r>
          </w:p>
        </w:tc>
      </w:tr>
      <w:tr w:rsidR="0079633B" w:rsidRPr="002D55F2" w14:paraId="60992EBC" w14:textId="77777777" w:rsidTr="00877F27">
        <w:tc>
          <w:tcPr>
            <w:tcW w:w="531" w:type="dxa"/>
          </w:tcPr>
          <w:p w14:paraId="6B0FD264" w14:textId="77777777" w:rsidR="0079633B" w:rsidRPr="009D4C8D" w:rsidRDefault="0079633B" w:rsidP="00877F27">
            <w:pPr>
              <w:autoSpaceDE w:val="0"/>
              <w:autoSpaceDN w:val="0"/>
              <w:adjustRightInd w:val="0"/>
              <w:spacing w:after="0"/>
              <w:jc w:val="both"/>
              <w:rPr>
                <w:rFonts w:ascii="Times New Roman" w:hAnsi="Times New Roman"/>
                <w:sz w:val="24"/>
                <w:szCs w:val="24"/>
              </w:rPr>
            </w:pPr>
            <w:r>
              <w:rPr>
                <w:rFonts w:ascii="Times New Roman" w:hAnsi="Times New Roman"/>
                <w:sz w:val="24"/>
                <w:szCs w:val="24"/>
              </w:rPr>
              <w:t>2</w:t>
            </w:r>
          </w:p>
        </w:tc>
        <w:tc>
          <w:tcPr>
            <w:tcW w:w="3546" w:type="dxa"/>
          </w:tcPr>
          <w:p w14:paraId="590727BC" w14:textId="77777777" w:rsidR="0079633B" w:rsidRPr="009D4C8D" w:rsidRDefault="0079633B" w:rsidP="00877F27">
            <w:pPr>
              <w:autoSpaceDE w:val="0"/>
              <w:autoSpaceDN w:val="0"/>
              <w:adjustRightInd w:val="0"/>
              <w:spacing w:after="0"/>
              <w:ind w:firstLine="33"/>
              <w:rPr>
                <w:rFonts w:ascii="Times New Roman" w:hAnsi="Times New Roman"/>
                <w:sz w:val="24"/>
                <w:szCs w:val="24"/>
              </w:rPr>
            </w:pPr>
            <w:r>
              <w:rPr>
                <w:rFonts w:ascii="Times New Roman" w:hAnsi="Times New Roman"/>
                <w:sz w:val="24"/>
                <w:szCs w:val="24"/>
              </w:rPr>
              <w:t>Обсяг виробництва цукрових буряків</w:t>
            </w:r>
          </w:p>
        </w:tc>
        <w:tc>
          <w:tcPr>
            <w:tcW w:w="1275" w:type="dxa"/>
            <w:vAlign w:val="center"/>
          </w:tcPr>
          <w:p w14:paraId="028C363C" w14:textId="77777777" w:rsidR="0079633B" w:rsidRPr="00DD7235" w:rsidRDefault="0079633B" w:rsidP="00877F27">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12627</w:t>
            </w:r>
          </w:p>
        </w:tc>
        <w:tc>
          <w:tcPr>
            <w:tcW w:w="1022" w:type="dxa"/>
            <w:vAlign w:val="center"/>
          </w:tcPr>
          <w:p w14:paraId="58095497" w14:textId="77777777" w:rsidR="0079633B" w:rsidRPr="009D4C8D" w:rsidRDefault="0079633B" w:rsidP="00877F27">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18055</w:t>
            </w:r>
          </w:p>
        </w:tc>
        <w:tc>
          <w:tcPr>
            <w:tcW w:w="1843" w:type="dxa"/>
            <w:vAlign w:val="center"/>
          </w:tcPr>
          <w:p w14:paraId="78FF18EB" w14:textId="77777777" w:rsidR="0079633B" w:rsidRPr="00DD7235" w:rsidRDefault="0079633B" w:rsidP="00877F27">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+5428</w:t>
            </w:r>
          </w:p>
        </w:tc>
        <w:tc>
          <w:tcPr>
            <w:tcW w:w="1418" w:type="dxa"/>
            <w:vAlign w:val="center"/>
          </w:tcPr>
          <w:p w14:paraId="6D6BEE13" w14:textId="77777777" w:rsidR="0079633B" w:rsidRPr="00DD7235" w:rsidRDefault="0079633B" w:rsidP="00877F27">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+30,1</w:t>
            </w:r>
          </w:p>
        </w:tc>
      </w:tr>
    </w:tbl>
    <w:p w14:paraId="6FA2C86C" w14:textId="77777777" w:rsidR="0079633B" w:rsidRDefault="0079633B" w:rsidP="0079633B">
      <w:pPr>
        <w:spacing w:before="240" w:after="0"/>
        <w:ind w:firstLine="540"/>
        <w:jc w:val="both"/>
        <w:rPr>
          <w:rFonts w:ascii="Times New Roman" w:hAnsi="Times New Roman"/>
          <w:sz w:val="24"/>
          <w:szCs w:val="24"/>
        </w:rPr>
      </w:pPr>
      <w:r w:rsidRPr="00C94C43">
        <w:rPr>
          <w:rFonts w:ascii="Times New Roman" w:hAnsi="Times New Roman"/>
          <w:sz w:val="24"/>
          <w:szCs w:val="24"/>
        </w:rPr>
        <w:t xml:space="preserve">Інформація про обсяги реалізації основних видів продукції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
        <w:gridCol w:w="3546"/>
        <w:gridCol w:w="1134"/>
        <w:gridCol w:w="1134"/>
        <w:gridCol w:w="1843"/>
        <w:gridCol w:w="1418"/>
      </w:tblGrid>
      <w:tr w:rsidR="0079633B" w:rsidRPr="009D4C8D" w14:paraId="7BF6205E" w14:textId="77777777" w:rsidTr="00877F27">
        <w:trPr>
          <w:trHeight w:val="674"/>
        </w:trPr>
        <w:tc>
          <w:tcPr>
            <w:tcW w:w="531" w:type="dxa"/>
          </w:tcPr>
          <w:p w14:paraId="52EFC72D" w14:textId="77777777" w:rsidR="0079633B" w:rsidRPr="009D4C8D" w:rsidRDefault="0079633B" w:rsidP="00877F27">
            <w:pPr>
              <w:autoSpaceDE w:val="0"/>
              <w:autoSpaceDN w:val="0"/>
              <w:adjustRightInd w:val="0"/>
              <w:spacing w:after="0"/>
              <w:jc w:val="center"/>
              <w:rPr>
                <w:rFonts w:ascii="Times New Roman" w:hAnsi="Times New Roman"/>
                <w:b/>
                <w:sz w:val="24"/>
                <w:szCs w:val="24"/>
              </w:rPr>
            </w:pPr>
            <w:r w:rsidRPr="009D4C8D">
              <w:rPr>
                <w:rFonts w:ascii="Times New Roman" w:hAnsi="Times New Roman"/>
                <w:b/>
                <w:sz w:val="24"/>
                <w:szCs w:val="24"/>
              </w:rPr>
              <w:t>№ з/п</w:t>
            </w:r>
          </w:p>
        </w:tc>
        <w:tc>
          <w:tcPr>
            <w:tcW w:w="3546" w:type="dxa"/>
          </w:tcPr>
          <w:p w14:paraId="53B8F192" w14:textId="77777777" w:rsidR="0079633B" w:rsidRPr="009D4C8D" w:rsidRDefault="0079633B" w:rsidP="00877F27">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Вид</w:t>
            </w:r>
          </w:p>
        </w:tc>
        <w:tc>
          <w:tcPr>
            <w:tcW w:w="1134" w:type="dxa"/>
          </w:tcPr>
          <w:p w14:paraId="79186147" w14:textId="77777777" w:rsidR="0079633B" w:rsidRPr="009D4C8D" w:rsidRDefault="0079633B" w:rsidP="00877F27">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2023</w:t>
            </w:r>
            <w:r w:rsidRPr="009D4C8D">
              <w:rPr>
                <w:rFonts w:ascii="Times New Roman" w:hAnsi="Times New Roman"/>
                <w:b/>
                <w:sz w:val="24"/>
                <w:szCs w:val="24"/>
              </w:rPr>
              <w:t xml:space="preserve"> рік</w:t>
            </w:r>
          </w:p>
        </w:tc>
        <w:tc>
          <w:tcPr>
            <w:tcW w:w="1134" w:type="dxa"/>
          </w:tcPr>
          <w:p w14:paraId="3758C892" w14:textId="77777777" w:rsidR="0079633B" w:rsidRPr="009D4C8D" w:rsidRDefault="0079633B" w:rsidP="00877F27">
            <w:pPr>
              <w:autoSpaceDE w:val="0"/>
              <w:autoSpaceDN w:val="0"/>
              <w:adjustRightInd w:val="0"/>
              <w:spacing w:after="0"/>
              <w:jc w:val="center"/>
              <w:rPr>
                <w:rFonts w:ascii="Times New Roman" w:hAnsi="Times New Roman"/>
                <w:b/>
                <w:sz w:val="24"/>
                <w:szCs w:val="24"/>
              </w:rPr>
            </w:pPr>
            <w:r w:rsidRPr="002D55F2">
              <w:rPr>
                <w:rFonts w:ascii="Times New Roman" w:hAnsi="Times New Roman"/>
                <w:b/>
                <w:sz w:val="24"/>
                <w:szCs w:val="24"/>
              </w:rPr>
              <w:t>202</w:t>
            </w:r>
            <w:r>
              <w:rPr>
                <w:rFonts w:ascii="Times New Roman" w:hAnsi="Times New Roman"/>
                <w:b/>
                <w:sz w:val="24"/>
                <w:szCs w:val="24"/>
              </w:rPr>
              <w:t>4</w:t>
            </w:r>
            <w:r w:rsidRPr="002D55F2">
              <w:rPr>
                <w:rFonts w:ascii="Times New Roman" w:hAnsi="Times New Roman"/>
                <w:b/>
                <w:sz w:val="24"/>
                <w:szCs w:val="24"/>
              </w:rPr>
              <w:t xml:space="preserve"> рік</w:t>
            </w:r>
          </w:p>
        </w:tc>
        <w:tc>
          <w:tcPr>
            <w:tcW w:w="1843" w:type="dxa"/>
          </w:tcPr>
          <w:p w14:paraId="6413528B" w14:textId="77777777" w:rsidR="0079633B" w:rsidRPr="009D4C8D" w:rsidRDefault="0079633B" w:rsidP="00877F27">
            <w:pPr>
              <w:autoSpaceDE w:val="0"/>
              <w:autoSpaceDN w:val="0"/>
              <w:adjustRightInd w:val="0"/>
              <w:spacing w:after="0"/>
              <w:ind w:left="89"/>
              <w:jc w:val="center"/>
              <w:rPr>
                <w:rFonts w:ascii="Times New Roman" w:hAnsi="Times New Roman"/>
                <w:b/>
                <w:sz w:val="24"/>
                <w:szCs w:val="24"/>
              </w:rPr>
            </w:pPr>
            <w:r w:rsidRPr="009D4C8D">
              <w:rPr>
                <w:rFonts w:ascii="Times New Roman" w:hAnsi="Times New Roman"/>
                <w:b/>
                <w:sz w:val="24"/>
                <w:szCs w:val="24"/>
              </w:rPr>
              <w:t>Приріст/</w:t>
            </w:r>
            <w:r>
              <w:rPr>
                <w:rFonts w:ascii="Times New Roman" w:hAnsi="Times New Roman"/>
                <w:b/>
                <w:sz w:val="24"/>
                <w:szCs w:val="24"/>
              </w:rPr>
              <w:t xml:space="preserve"> </w:t>
            </w:r>
            <w:r w:rsidRPr="009D4C8D">
              <w:rPr>
                <w:rFonts w:ascii="Times New Roman" w:hAnsi="Times New Roman"/>
                <w:b/>
                <w:sz w:val="24"/>
                <w:szCs w:val="24"/>
              </w:rPr>
              <w:t xml:space="preserve">зменшення (+/-), </w:t>
            </w:r>
            <w:r>
              <w:rPr>
                <w:rFonts w:ascii="Times New Roman" w:hAnsi="Times New Roman"/>
                <w:b/>
                <w:sz w:val="24"/>
                <w:szCs w:val="24"/>
              </w:rPr>
              <w:t>тис. грн.</w:t>
            </w:r>
          </w:p>
        </w:tc>
        <w:tc>
          <w:tcPr>
            <w:tcW w:w="1418" w:type="dxa"/>
          </w:tcPr>
          <w:p w14:paraId="54527F9A" w14:textId="77777777" w:rsidR="0079633B" w:rsidRPr="009D4C8D" w:rsidRDefault="0079633B" w:rsidP="00877F27">
            <w:pPr>
              <w:autoSpaceDE w:val="0"/>
              <w:autoSpaceDN w:val="0"/>
              <w:adjustRightInd w:val="0"/>
              <w:spacing w:after="0"/>
              <w:ind w:left="89"/>
              <w:jc w:val="center"/>
              <w:rPr>
                <w:rFonts w:ascii="Times New Roman" w:hAnsi="Times New Roman"/>
                <w:b/>
                <w:sz w:val="24"/>
                <w:szCs w:val="24"/>
              </w:rPr>
            </w:pPr>
            <w:r w:rsidRPr="009D4C8D">
              <w:rPr>
                <w:rFonts w:ascii="Times New Roman" w:hAnsi="Times New Roman"/>
                <w:b/>
                <w:sz w:val="24"/>
                <w:szCs w:val="24"/>
              </w:rPr>
              <w:t>Приріст/</w:t>
            </w:r>
            <w:r>
              <w:rPr>
                <w:rFonts w:ascii="Times New Roman" w:hAnsi="Times New Roman"/>
                <w:b/>
                <w:sz w:val="24"/>
                <w:szCs w:val="24"/>
              </w:rPr>
              <w:t xml:space="preserve"> </w:t>
            </w:r>
            <w:r w:rsidRPr="009D4C8D">
              <w:rPr>
                <w:rFonts w:ascii="Times New Roman" w:hAnsi="Times New Roman"/>
                <w:b/>
                <w:sz w:val="24"/>
                <w:szCs w:val="24"/>
              </w:rPr>
              <w:t>зменшення (+/-), %</w:t>
            </w:r>
          </w:p>
        </w:tc>
      </w:tr>
      <w:tr w:rsidR="0079633B" w:rsidRPr="002D55F2" w14:paraId="059D049B" w14:textId="77777777" w:rsidTr="00877F27">
        <w:tc>
          <w:tcPr>
            <w:tcW w:w="531" w:type="dxa"/>
          </w:tcPr>
          <w:p w14:paraId="2C44A5CB" w14:textId="77777777" w:rsidR="0079633B" w:rsidRPr="009D4C8D" w:rsidRDefault="0079633B" w:rsidP="00877F27">
            <w:pPr>
              <w:autoSpaceDE w:val="0"/>
              <w:autoSpaceDN w:val="0"/>
              <w:adjustRightInd w:val="0"/>
              <w:spacing w:after="0"/>
              <w:jc w:val="both"/>
              <w:rPr>
                <w:rFonts w:ascii="Times New Roman" w:hAnsi="Times New Roman"/>
                <w:sz w:val="24"/>
                <w:szCs w:val="24"/>
              </w:rPr>
            </w:pPr>
            <w:r w:rsidRPr="009D4C8D">
              <w:rPr>
                <w:rFonts w:ascii="Times New Roman" w:hAnsi="Times New Roman"/>
                <w:sz w:val="24"/>
                <w:szCs w:val="24"/>
              </w:rPr>
              <w:t>1</w:t>
            </w:r>
          </w:p>
        </w:tc>
        <w:tc>
          <w:tcPr>
            <w:tcW w:w="3546" w:type="dxa"/>
          </w:tcPr>
          <w:p w14:paraId="60992919" w14:textId="77777777" w:rsidR="0079633B" w:rsidRPr="009D4C8D" w:rsidRDefault="0079633B" w:rsidP="00877F27">
            <w:pPr>
              <w:autoSpaceDE w:val="0"/>
              <w:autoSpaceDN w:val="0"/>
              <w:adjustRightInd w:val="0"/>
              <w:spacing w:after="0"/>
              <w:ind w:firstLine="33"/>
              <w:rPr>
                <w:rFonts w:ascii="Times New Roman" w:hAnsi="Times New Roman"/>
                <w:sz w:val="24"/>
                <w:szCs w:val="24"/>
              </w:rPr>
            </w:pPr>
            <w:r w:rsidRPr="009D4C8D">
              <w:rPr>
                <w:rFonts w:ascii="Times New Roman" w:hAnsi="Times New Roman"/>
                <w:sz w:val="24"/>
                <w:szCs w:val="24"/>
              </w:rPr>
              <w:t xml:space="preserve">Обсяг реалізації зернових , бобових </w:t>
            </w:r>
            <w:r>
              <w:rPr>
                <w:rFonts w:ascii="Times New Roman" w:hAnsi="Times New Roman"/>
                <w:sz w:val="24"/>
                <w:szCs w:val="24"/>
              </w:rPr>
              <w:t>і насіння олійних  культур (тис. грн.</w:t>
            </w:r>
            <w:r w:rsidRPr="009D4C8D">
              <w:rPr>
                <w:rFonts w:ascii="Times New Roman" w:hAnsi="Times New Roman"/>
                <w:sz w:val="24"/>
                <w:szCs w:val="24"/>
              </w:rPr>
              <w:t xml:space="preserve">) </w:t>
            </w:r>
          </w:p>
        </w:tc>
        <w:tc>
          <w:tcPr>
            <w:tcW w:w="1134" w:type="dxa"/>
            <w:vAlign w:val="center"/>
          </w:tcPr>
          <w:p w14:paraId="6ECA8171" w14:textId="77777777" w:rsidR="0079633B" w:rsidRPr="009D4C8D" w:rsidRDefault="0079633B" w:rsidP="00877F27">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190747</w:t>
            </w:r>
          </w:p>
        </w:tc>
        <w:tc>
          <w:tcPr>
            <w:tcW w:w="1134" w:type="dxa"/>
            <w:vAlign w:val="center"/>
          </w:tcPr>
          <w:p w14:paraId="69D4B253" w14:textId="77777777" w:rsidR="0079633B" w:rsidRPr="009D4C8D" w:rsidRDefault="0079633B" w:rsidP="00877F27">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234311</w:t>
            </w:r>
          </w:p>
        </w:tc>
        <w:tc>
          <w:tcPr>
            <w:tcW w:w="1843" w:type="dxa"/>
            <w:vAlign w:val="center"/>
          </w:tcPr>
          <w:p w14:paraId="1FCA181C" w14:textId="77777777" w:rsidR="0079633B" w:rsidRPr="009E068C" w:rsidRDefault="0079633B" w:rsidP="00877F27">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w:t>
            </w:r>
            <w:r w:rsidRPr="009E068C">
              <w:rPr>
                <w:rFonts w:ascii="Times New Roman" w:hAnsi="Times New Roman"/>
                <w:b/>
                <w:sz w:val="24"/>
                <w:szCs w:val="24"/>
              </w:rPr>
              <w:t>36762</w:t>
            </w:r>
          </w:p>
        </w:tc>
        <w:tc>
          <w:tcPr>
            <w:tcW w:w="1418" w:type="dxa"/>
            <w:vAlign w:val="center"/>
          </w:tcPr>
          <w:p w14:paraId="270BAA9D" w14:textId="77777777" w:rsidR="0079633B" w:rsidRPr="009E068C" w:rsidRDefault="0079633B" w:rsidP="00877F27">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w:t>
            </w:r>
            <w:r w:rsidRPr="009E068C">
              <w:rPr>
                <w:rFonts w:ascii="Times New Roman" w:hAnsi="Times New Roman"/>
                <w:b/>
                <w:sz w:val="24"/>
                <w:szCs w:val="24"/>
              </w:rPr>
              <w:t>18,61</w:t>
            </w:r>
          </w:p>
        </w:tc>
      </w:tr>
      <w:tr w:rsidR="0079633B" w:rsidRPr="002D55F2" w14:paraId="2F7B1C38" w14:textId="77777777" w:rsidTr="00877F27">
        <w:tc>
          <w:tcPr>
            <w:tcW w:w="531" w:type="dxa"/>
          </w:tcPr>
          <w:p w14:paraId="73C6714B" w14:textId="77777777" w:rsidR="0079633B" w:rsidRPr="009D4C8D" w:rsidRDefault="0079633B" w:rsidP="00877F27">
            <w:pPr>
              <w:autoSpaceDE w:val="0"/>
              <w:autoSpaceDN w:val="0"/>
              <w:adjustRightInd w:val="0"/>
              <w:spacing w:after="0"/>
              <w:jc w:val="both"/>
              <w:rPr>
                <w:rFonts w:ascii="Times New Roman" w:hAnsi="Times New Roman"/>
                <w:sz w:val="24"/>
                <w:szCs w:val="24"/>
              </w:rPr>
            </w:pPr>
            <w:r>
              <w:rPr>
                <w:rFonts w:ascii="Times New Roman" w:hAnsi="Times New Roman"/>
                <w:sz w:val="24"/>
                <w:szCs w:val="24"/>
              </w:rPr>
              <w:t>2</w:t>
            </w:r>
          </w:p>
        </w:tc>
        <w:tc>
          <w:tcPr>
            <w:tcW w:w="3546" w:type="dxa"/>
          </w:tcPr>
          <w:p w14:paraId="1EF532EC" w14:textId="77777777" w:rsidR="0079633B" w:rsidRPr="009D4C8D" w:rsidRDefault="0079633B" w:rsidP="00877F27">
            <w:pPr>
              <w:autoSpaceDE w:val="0"/>
              <w:autoSpaceDN w:val="0"/>
              <w:adjustRightInd w:val="0"/>
              <w:spacing w:after="0"/>
              <w:ind w:firstLine="33"/>
              <w:rPr>
                <w:rFonts w:ascii="Times New Roman" w:hAnsi="Times New Roman"/>
                <w:sz w:val="24"/>
                <w:szCs w:val="24"/>
              </w:rPr>
            </w:pPr>
            <w:r>
              <w:rPr>
                <w:rFonts w:ascii="Times New Roman" w:hAnsi="Times New Roman"/>
                <w:sz w:val="24"/>
                <w:szCs w:val="24"/>
              </w:rPr>
              <w:t>Обсяг реалізації цукрових буряків</w:t>
            </w:r>
          </w:p>
        </w:tc>
        <w:tc>
          <w:tcPr>
            <w:tcW w:w="1134" w:type="dxa"/>
            <w:vAlign w:val="center"/>
          </w:tcPr>
          <w:p w14:paraId="3FAF5822" w14:textId="77777777" w:rsidR="0079633B" w:rsidRDefault="0079633B" w:rsidP="00877F27">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6667</w:t>
            </w:r>
          </w:p>
        </w:tc>
        <w:tc>
          <w:tcPr>
            <w:tcW w:w="1134" w:type="dxa"/>
            <w:vAlign w:val="center"/>
          </w:tcPr>
          <w:p w14:paraId="44D4E65F" w14:textId="77777777" w:rsidR="0079633B" w:rsidRPr="009D4C8D" w:rsidRDefault="0079633B" w:rsidP="00877F27">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12267</w:t>
            </w:r>
          </w:p>
        </w:tc>
        <w:tc>
          <w:tcPr>
            <w:tcW w:w="1843" w:type="dxa"/>
            <w:vAlign w:val="center"/>
          </w:tcPr>
          <w:p w14:paraId="36969212" w14:textId="77777777" w:rsidR="0079633B" w:rsidRPr="009E068C" w:rsidRDefault="0079633B" w:rsidP="00877F27">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w:t>
            </w:r>
            <w:r w:rsidRPr="009E068C">
              <w:rPr>
                <w:rFonts w:ascii="Times New Roman" w:hAnsi="Times New Roman"/>
                <w:b/>
                <w:sz w:val="24"/>
                <w:szCs w:val="24"/>
              </w:rPr>
              <w:t>5600</w:t>
            </w:r>
          </w:p>
        </w:tc>
        <w:tc>
          <w:tcPr>
            <w:tcW w:w="1418" w:type="dxa"/>
            <w:vAlign w:val="center"/>
          </w:tcPr>
          <w:p w14:paraId="496E81EC" w14:textId="77777777" w:rsidR="0079633B" w:rsidRPr="009E068C" w:rsidRDefault="0079633B" w:rsidP="00877F27">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w:t>
            </w:r>
            <w:r w:rsidRPr="009E068C">
              <w:rPr>
                <w:rFonts w:ascii="Times New Roman" w:hAnsi="Times New Roman"/>
                <w:b/>
                <w:sz w:val="24"/>
                <w:szCs w:val="24"/>
              </w:rPr>
              <w:t>84,00</w:t>
            </w:r>
          </w:p>
        </w:tc>
      </w:tr>
      <w:tr w:rsidR="0079633B" w:rsidRPr="009D4C8D" w14:paraId="7721209E" w14:textId="77777777" w:rsidTr="00877F27">
        <w:tc>
          <w:tcPr>
            <w:tcW w:w="531" w:type="dxa"/>
          </w:tcPr>
          <w:p w14:paraId="20F64FE3" w14:textId="77777777" w:rsidR="0079633B" w:rsidRPr="009D4C8D" w:rsidRDefault="0079633B" w:rsidP="00877F27">
            <w:pPr>
              <w:autoSpaceDE w:val="0"/>
              <w:autoSpaceDN w:val="0"/>
              <w:adjustRightInd w:val="0"/>
              <w:spacing w:after="0"/>
              <w:jc w:val="both"/>
              <w:rPr>
                <w:rFonts w:ascii="Times New Roman" w:hAnsi="Times New Roman"/>
                <w:sz w:val="24"/>
                <w:szCs w:val="24"/>
              </w:rPr>
            </w:pPr>
            <w:r>
              <w:rPr>
                <w:rFonts w:ascii="Times New Roman" w:hAnsi="Times New Roman"/>
                <w:sz w:val="24"/>
                <w:szCs w:val="24"/>
              </w:rPr>
              <w:t>3</w:t>
            </w:r>
          </w:p>
        </w:tc>
        <w:tc>
          <w:tcPr>
            <w:tcW w:w="3546" w:type="dxa"/>
          </w:tcPr>
          <w:p w14:paraId="24636C24" w14:textId="77777777" w:rsidR="0079633B" w:rsidRPr="009D4C8D" w:rsidRDefault="0079633B" w:rsidP="00877F27">
            <w:pPr>
              <w:autoSpaceDE w:val="0"/>
              <w:autoSpaceDN w:val="0"/>
              <w:adjustRightInd w:val="0"/>
              <w:spacing w:after="0"/>
              <w:ind w:firstLine="33"/>
              <w:rPr>
                <w:rFonts w:ascii="Times New Roman" w:hAnsi="Times New Roman"/>
                <w:sz w:val="24"/>
                <w:szCs w:val="24"/>
              </w:rPr>
            </w:pPr>
            <w:r w:rsidRPr="009D4C8D">
              <w:rPr>
                <w:rFonts w:ascii="Times New Roman" w:hAnsi="Times New Roman"/>
                <w:sz w:val="24"/>
                <w:szCs w:val="24"/>
              </w:rPr>
              <w:t>Обсяг реалізації продукції тваринництва</w:t>
            </w:r>
            <w:r>
              <w:rPr>
                <w:rFonts w:ascii="Times New Roman" w:hAnsi="Times New Roman"/>
                <w:sz w:val="24"/>
                <w:szCs w:val="24"/>
              </w:rPr>
              <w:t xml:space="preserve"> </w:t>
            </w:r>
            <w:r w:rsidRPr="009D4C8D">
              <w:rPr>
                <w:rFonts w:ascii="Times New Roman" w:hAnsi="Times New Roman"/>
                <w:sz w:val="24"/>
                <w:szCs w:val="24"/>
              </w:rPr>
              <w:t>(тис.</w:t>
            </w:r>
            <w:r>
              <w:rPr>
                <w:rFonts w:ascii="Times New Roman" w:hAnsi="Times New Roman"/>
                <w:sz w:val="24"/>
                <w:szCs w:val="24"/>
              </w:rPr>
              <w:t xml:space="preserve"> грн.</w:t>
            </w:r>
            <w:r w:rsidRPr="009D4C8D">
              <w:rPr>
                <w:rFonts w:ascii="Times New Roman" w:hAnsi="Times New Roman"/>
                <w:sz w:val="24"/>
                <w:szCs w:val="24"/>
              </w:rPr>
              <w:t>)</w:t>
            </w:r>
          </w:p>
        </w:tc>
        <w:tc>
          <w:tcPr>
            <w:tcW w:w="1134" w:type="dxa"/>
            <w:vAlign w:val="center"/>
          </w:tcPr>
          <w:p w14:paraId="15386F28" w14:textId="77777777" w:rsidR="0079633B" w:rsidRPr="009D4C8D" w:rsidRDefault="0079633B" w:rsidP="00877F27">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85151</w:t>
            </w:r>
          </w:p>
        </w:tc>
        <w:tc>
          <w:tcPr>
            <w:tcW w:w="1134" w:type="dxa"/>
            <w:vAlign w:val="center"/>
          </w:tcPr>
          <w:p w14:paraId="310D0F59" w14:textId="77777777" w:rsidR="0079633B" w:rsidRPr="009D4C8D" w:rsidRDefault="0079633B" w:rsidP="00877F27">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115295</w:t>
            </w:r>
          </w:p>
        </w:tc>
        <w:tc>
          <w:tcPr>
            <w:tcW w:w="1843" w:type="dxa"/>
            <w:vAlign w:val="center"/>
          </w:tcPr>
          <w:p w14:paraId="5D129D8D" w14:textId="77777777" w:rsidR="0079633B" w:rsidRPr="009E068C" w:rsidRDefault="0079633B" w:rsidP="00877F27">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w:t>
            </w:r>
            <w:r w:rsidRPr="009E068C">
              <w:rPr>
                <w:rFonts w:ascii="Times New Roman" w:hAnsi="Times New Roman"/>
                <w:b/>
                <w:sz w:val="24"/>
                <w:szCs w:val="24"/>
              </w:rPr>
              <w:t>30144</w:t>
            </w:r>
          </w:p>
        </w:tc>
        <w:tc>
          <w:tcPr>
            <w:tcW w:w="1418" w:type="dxa"/>
            <w:vAlign w:val="center"/>
          </w:tcPr>
          <w:p w14:paraId="2E330A5B" w14:textId="77777777" w:rsidR="0079633B" w:rsidRPr="009E068C" w:rsidRDefault="0079633B" w:rsidP="00877F27">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w:t>
            </w:r>
            <w:r w:rsidRPr="009E068C">
              <w:rPr>
                <w:rFonts w:ascii="Times New Roman" w:hAnsi="Times New Roman"/>
                <w:b/>
                <w:sz w:val="24"/>
                <w:szCs w:val="24"/>
              </w:rPr>
              <w:t>35,40</w:t>
            </w:r>
          </w:p>
        </w:tc>
      </w:tr>
    </w:tbl>
    <w:p w14:paraId="4CED4C40" w14:textId="77777777" w:rsidR="0079633B" w:rsidRDefault="0079633B" w:rsidP="0079633B">
      <w:pPr>
        <w:spacing w:after="0"/>
        <w:ind w:firstLine="540"/>
        <w:jc w:val="both"/>
        <w:rPr>
          <w:rFonts w:ascii="Times New Roman" w:hAnsi="Times New Roman"/>
          <w:sz w:val="24"/>
          <w:szCs w:val="24"/>
        </w:rPr>
      </w:pPr>
    </w:p>
    <w:p w14:paraId="46932105" w14:textId="77777777" w:rsidR="0079633B" w:rsidRDefault="0079633B" w:rsidP="0079633B">
      <w:pPr>
        <w:spacing w:after="0"/>
        <w:ind w:firstLine="540"/>
        <w:jc w:val="both"/>
        <w:rPr>
          <w:rFonts w:ascii="Times New Roman" w:hAnsi="Times New Roman"/>
          <w:sz w:val="24"/>
          <w:szCs w:val="24"/>
        </w:rPr>
      </w:pPr>
      <w:r>
        <w:rPr>
          <w:rFonts w:ascii="Times New Roman" w:hAnsi="Times New Roman"/>
          <w:sz w:val="24"/>
          <w:szCs w:val="24"/>
        </w:rPr>
        <w:t>Збільшення обсягів реалізації виробленої продукції відбулося в основному за рахунок росту реалізаційних цін, реалізації залишків попереднього звітного періоду та збільшення обсягу виробництва в звітному періоді.</w:t>
      </w:r>
    </w:p>
    <w:p w14:paraId="15669AA1" w14:textId="77777777" w:rsidR="00877F27" w:rsidRDefault="00877F27">
      <w:pPr>
        <w:rPr>
          <w:rFonts w:ascii="Times New Roman" w:hAnsi="Times New Roman"/>
          <w:b/>
          <w:sz w:val="24"/>
          <w:szCs w:val="24"/>
        </w:rPr>
      </w:pPr>
      <w:r>
        <w:rPr>
          <w:rFonts w:ascii="Times New Roman" w:hAnsi="Times New Roman"/>
          <w:b/>
          <w:sz w:val="24"/>
          <w:szCs w:val="24"/>
        </w:rPr>
        <w:br w:type="page"/>
      </w:r>
    </w:p>
    <w:p w14:paraId="1C46D5DA" w14:textId="77777777" w:rsidR="0079633B" w:rsidRPr="00814963" w:rsidRDefault="0079633B" w:rsidP="0079633B">
      <w:pPr>
        <w:spacing w:before="240" w:after="0"/>
        <w:ind w:firstLine="540"/>
        <w:jc w:val="both"/>
        <w:rPr>
          <w:rFonts w:ascii="Times New Roman" w:hAnsi="Times New Roman"/>
          <w:b/>
          <w:sz w:val="24"/>
          <w:szCs w:val="24"/>
        </w:rPr>
      </w:pPr>
      <w:r w:rsidRPr="00814963">
        <w:rPr>
          <w:rFonts w:ascii="Times New Roman" w:hAnsi="Times New Roman"/>
          <w:b/>
          <w:sz w:val="24"/>
          <w:szCs w:val="24"/>
        </w:rPr>
        <w:lastRenderedPageBreak/>
        <w:t>Фінансово-економічні показники</w:t>
      </w:r>
    </w:p>
    <w:tbl>
      <w:tblPr>
        <w:tblW w:w="9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976"/>
        <w:gridCol w:w="1195"/>
        <w:gridCol w:w="1417"/>
        <w:gridCol w:w="1924"/>
        <w:gridCol w:w="1640"/>
      </w:tblGrid>
      <w:tr w:rsidR="0079633B" w:rsidRPr="000E61B0" w14:paraId="3650D75E" w14:textId="77777777" w:rsidTr="00877F27">
        <w:trPr>
          <w:trHeight w:val="674"/>
        </w:trPr>
        <w:tc>
          <w:tcPr>
            <w:tcW w:w="534" w:type="dxa"/>
          </w:tcPr>
          <w:p w14:paraId="6486CAFC" w14:textId="77777777" w:rsidR="0079633B" w:rsidRPr="00C94C43" w:rsidRDefault="0079633B" w:rsidP="00877F27">
            <w:pPr>
              <w:autoSpaceDE w:val="0"/>
              <w:autoSpaceDN w:val="0"/>
              <w:adjustRightInd w:val="0"/>
              <w:jc w:val="center"/>
              <w:rPr>
                <w:rFonts w:ascii="Times New Roman" w:hAnsi="Times New Roman"/>
                <w:b/>
                <w:sz w:val="24"/>
                <w:szCs w:val="24"/>
              </w:rPr>
            </w:pPr>
            <w:r w:rsidRPr="00C94C43">
              <w:rPr>
                <w:rFonts w:ascii="Times New Roman" w:hAnsi="Times New Roman"/>
                <w:b/>
                <w:sz w:val="24"/>
                <w:szCs w:val="24"/>
              </w:rPr>
              <w:t>№ з/п</w:t>
            </w:r>
          </w:p>
        </w:tc>
        <w:tc>
          <w:tcPr>
            <w:tcW w:w="2976" w:type="dxa"/>
          </w:tcPr>
          <w:p w14:paraId="222607A1" w14:textId="77777777" w:rsidR="0079633B" w:rsidRPr="00C94C43" w:rsidRDefault="0079633B" w:rsidP="00877F27">
            <w:pPr>
              <w:autoSpaceDE w:val="0"/>
              <w:autoSpaceDN w:val="0"/>
              <w:adjustRightInd w:val="0"/>
              <w:jc w:val="center"/>
              <w:rPr>
                <w:rFonts w:ascii="Times New Roman" w:hAnsi="Times New Roman"/>
                <w:b/>
                <w:sz w:val="24"/>
                <w:szCs w:val="24"/>
              </w:rPr>
            </w:pPr>
            <w:r w:rsidRPr="00C94C43">
              <w:rPr>
                <w:rFonts w:ascii="Times New Roman" w:hAnsi="Times New Roman"/>
                <w:b/>
                <w:sz w:val="24"/>
                <w:szCs w:val="24"/>
              </w:rPr>
              <w:t>Показник</w:t>
            </w:r>
          </w:p>
        </w:tc>
        <w:tc>
          <w:tcPr>
            <w:tcW w:w="1195" w:type="dxa"/>
          </w:tcPr>
          <w:p w14:paraId="27FF7C6A" w14:textId="77777777" w:rsidR="0079633B" w:rsidRPr="00C94C43" w:rsidRDefault="0079633B" w:rsidP="00877F27">
            <w:pPr>
              <w:autoSpaceDE w:val="0"/>
              <w:autoSpaceDN w:val="0"/>
              <w:adjustRightInd w:val="0"/>
              <w:jc w:val="center"/>
              <w:rPr>
                <w:rFonts w:ascii="Times New Roman" w:hAnsi="Times New Roman"/>
                <w:b/>
                <w:sz w:val="24"/>
                <w:szCs w:val="24"/>
              </w:rPr>
            </w:pPr>
            <w:r w:rsidRPr="00C94C43">
              <w:rPr>
                <w:rFonts w:ascii="Times New Roman" w:hAnsi="Times New Roman"/>
                <w:b/>
                <w:sz w:val="24"/>
                <w:szCs w:val="24"/>
              </w:rPr>
              <w:t>202</w:t>
            </w:r>
            <w:r>
              <w:rPr>
                <w:rFonts w:ascii="Times New Roman" w:hAnsi="Times New Roman"/>
                <w:b/>
                <w:sz w:val="24"/>
                <w:szCs w:val="24"/>
              </w:rPr>
              <w:t>4</w:t>
            </w:r>
            <w:r w:rsidRPr="00C94C43">
              <w:rPr>
                <w:rFonts w:ascii="Times New Roman" w:hAnsi="Times New Roman"/>
                <w:b/>
                <w:sz w:val="24"/>
                <w:szCs w:val="24"/>
              </w:rPr>
              <w:t xml:space="preserve"> рік</w:t>
            </w:r>
          </w:p>
        </w:tc>
        <w:tc>
          <w:tcPr>
            <w:tcW w:w="1417" w:type="dxa"/>
          </w:tcPr>
          <w:p w14:paraId="0F54A895" w14:textId="77777777" w:rsidR="0079633B" w:rsidRPr="00C94C43" w:rsidRDefault="0079633B" w:rsidP="00877F27">
            <w:pPr>
              <w:autoSpaceDE w:val="0"/>
              <w:autoSpaceDN w:val="0"/>
              <w:adjustRightInd w:val="0"/>
              <w:jc w:val="center"/>
              <w:rPr>
                <w:rFonts w:ascii="Times New Roman" w:hAnsi="Times New Roman"/>
                <w:b/>
                <w:sz w:val="24"/>
                <w:szCs w:val="24"/>
              </w:rPr>
            </w:pPr>
            <w:r w:rsidRPr="00C94C43">
              <w:rPr>
                <w:rFonts w:ascii="Times New Roman" w:hAnsi="Times New Roman"/>
                <w:b/>
                <w:sz w:val="24"/>
                <w:szCs w:val="24"/>
              </w:rPr>
              <w:t>202</w:t>
            </w:r>
            <w:r>
              <w:rPr>
                <w:rFonts w:ascii="Times New Roman" w:hAnsi="Times New Roman"/>
                <w:b/>
                <w:sz w:val="24"/>
                <w:szCs w:val="24"/>
              </w:rPr>
              <w:t>3</w:t>
            </w:r>
            <w:r w:rsidRPr="00C94C43">
              <w:rPr>
                <w:rFonts w:ascii="Times New Roman" w:hAnsi="Times New Roman"/>
                <w:b/>
                <w:sz w:val="24"/>
                <w:szCs w:val="24"/>
              </w:rPr>
              <w:t xml:space="preserve"> рік</w:t>
            </w:r>
          </w:p>
        </w:tc>
        <w:tc>
          <w:tcPr>
            <w:tcW w:w="1924" w:type="dxa"/>
          </w:tcPr>
          <w:p w14:paraId="3DD406D7" w14:textId="77777777" w:rsidR="0079633B" w:rsidRPr="00C94C43" w:rsidRDefault="0079633B" w:rsidP="00877F27">
            <w:pPr>
              <w:autoSpaceDE w:val="0"/>
              <w:autoSpaceDN w:val="0"/>
              <w:adjustRightInd w:val="0"/>
              <w:ind w:left="89"/>
              <w:jc w:val="center"/>
              <w:rPr>
                <w:rFonts w:ascii="Times New Roman" w:hAnsi="Times New Roman"/>
                <w:b/>
                <w:sz w:val="24"/>
                <w:szCs w:val="24"/>
              </w:rPr>
            </w:pPr>
            <w:r w:rsidRPr="00C94C43">
              <w:rPr>
                <w:rFonts w:ascii="Times New Roman" w:hAnsi="Times New Roman"/>
                <w:b/>
                <w:sz w:val="24"/>
                <w:szCs w:val="24"/>
              </w:rPr>
              <w:t>Приріст/</w:t>
            </w:r>
            <w:r>
              <w:rPr>
                <w:rFonts w:ascii="Times New Roman" w:hAnsi="Times New Roman"/>
                <w:b/>
                <w:sz w:val="24"/>
                <w:szCs w:val="24"/>
              </w:rPr>
              <w:t xml:space="preserve"> </w:t>
            </w:r>
            <w:r w:rsidRPr="00C94C43">
              <w:rPr>
                <w:rFonts w:ascii="Times New Roman" w:hAnsi="Times New Roman"/>
                <w:b/>
                <w:sz w:val="24"/>
                <w:szCs w:val="24"/>
              </w:rPr>
              <w:t xml:space="preserve">зменшення </w:t>
            </w:r>
            <w:r>
              <w:rPr>
                <w:rFonts w:ascii="Times New Roman" w:hAnsi="Times New Roman"/>
                <w:b/>
                <w:sz w:val="24"/>
                <w:szCs w:val="24"/>
              </w:rPr>
              <w:br/>
            </w:r>
            <w:r w:rsidRPr="00C94C43">
              <w:rPr>
                <w:rFonts w:ascii="Times New Roman" w:hAnsi="Times New Roman"/>
                <w:b/>
                <w:sz w:val="24"/>
                <w:szCs w:val="24"/>
              </w:rPr>
              <w:t>(+/-),</w:t>
            </w:r>
            <w:r>
              <w:rPr>
                <w:rFonts w:ascii="Times New Roman" w:hAnsi="Times New Roman"/>
                <w:b/>
                <w:sz w:val="24"/>
                <w:szCs w:val="24"/>
              </w:rPr>
              <w:t xml:space="preserve"> тис. грн. </w:t>
            </w:r>
          </w:p>
        </w:tc>
        <w:tc>
          <w:tcPr>
            <w:tcW w:w="1640" w:type="dxa"/>
          </w:tcPr>
          <w:p w14:paraId="0A172E1D" w14:textId="77777777" w:rsidR="0079633B" w:rsidRPr="00C94C43" w:rsidRDefault="0079633B" w:rsidP="00877F27">
            <w:pPr>
              <w:autoSpaceDE w:val="0"/>
              <w:autoSpaceDN w:val="0"/>
              <w:adjustRightInd w:val="0"/>
              <w:ind w:left="89"/>
              <w:jc w:val="center"/>
              <w:rPr>
                <w:rFonts w:ascii="Times New Roman" w:hAnsi="Times New Roman"/>
                <w:b/>
                <w:sz w:val="24"/>
                <w:szCs w:val="24"/>
              </w:rPr>
            </w:pPr>
            <w:r w:rsidRPr="00C94C43">
              <w:rPr>
                <w:rFonts w:ascii="Times New Roman" w:hAnsi="Times New Roman"/>
                <w:b/>
                <w:sz w:val="24"/>
                <w:szCs w:val="24"/>
              </w:rPr>
              <w:t>Приріст/</w:t>
            </w:r>
            <w:r>
              <w:rPr>
                <w:rFonts w:ascii="Times New Roman" w:hAnsi="Times New Roman"/>
                <w:b/>
                <w:sz w:val="24"/>
                <w:szCs w:val="24"/>
              </w:rPr>
              <w:t xml:space="preserve"> </w:t>
            </w:r>
            <w:r w:rsidRPr="00C94C43">
              <w:rPr>
                <w:rFonts w:ascii="Times New Roman" w:hAnsi="Times New Roman"/>
                <w:b/>
                <w:sz w:val="24"/>
                <w:szCs w:val="24"/>
              </w:rPr>
              <w:t>зменшення (+/-), %</w:t>
            </w:r>
          </w:p>
        </w:tc>
      </w:tr>
      <w:tr w:rsidR="0079633B" w:rsidRPr="000E61B0" w14:paraId="476287BC" w14:textId="77777777" w:rsidTr="00877F27">
        <w:tc>
          <w:tcPr>
            <w:tcW w:w="534" w:type="dxa"/>
          </w:tcPr>
          <w:p w14:paraId="5662F9E7" w14:textId="77777777" w:rsidR="0079633B" w:rsidRPr="00C94C43" w:rsidRDefault="0079633B" w:rsidP="00877F27">
            <w:pPr>
              <w:autoSpaceDE w:val="0"/>
              <w:autoSpaceDN w:val="0"/>
              <w:adjustRightInd w:val="0"/>
              <w:jc w:val="both"/>
              <w:rPr>
                <w:rFonts w:ascii="Times New Roman" w:hAnsi="Times New Roman"/>
                <w:sz w:val="24"/>
                <w:szCs w:val="24"/>
              </w:rPr>
            </w:pPr>
            <w:r w:rsidRPr="00C94C43">
              <w:rPr>
                <w:rFonts w:ascii="Times New Roman" w:hAnsi="Times New Roman"/>
                <w:sz w:val="24"/>
                <w:szCs w:val="24"/>
              </w:rPr>
              <w:t>1</w:t>
            </w:r>
          </w:p>
        </w:tc>
        <w:tc>
          <w:tcPr>
            <w:tcW w:w="2976" w:type="dxa"/>
          </w:tcPr>
          <w:p w14:paraId="2E19FB12" w14:textId="77777777" w:rsidR="0079633B" w:rsidRPr="00C94C43" w:rsidRDefault="0079633B" w:rsidP="00877F27">
            <w:pPr>
              <w:autoSpaceDE w:val="0"/>
              <w:autoSpaceDN w:val="0"/>
              <w:adjustRightInd w:val="0"/>
              <w:ind w:firstLine="33"/>
              <w:rPr>
                <w:rFonts w:ascii="Times New Roman" w:hAnsi="Times New Roman"/>
                <w:sz w:val="24"/>
                <w:szCs w:val="24"/>
              </w:rPr>
            </w:pPr>
            <w:r w:rsidRPr="00C94C43">
              <w:rPr>
                <w:rFonts w:ascii="Times New Roman" w:hAnsi="Times New Roman"/>
                <w:sz w:val="24"/>
                <w:szCs w:val="24"/>
              </w:rPr>
              <w:t>Чистий дохід (тис.грн)</w:t>
            </w:r>
          </w:p>
        </w:tc>
        <w:tc>
          <w:tcPr>
            <w:tcW w:w="1195" w:type="dxa"/>
          </w:tcPr>
          <w:p w14:paraId="35C1A773" w14:textId="77777777" w:rsidR="0079633B" w:rsidRPr="000E61B0" w:rsidRDefault="0079633B" w:rsidP="00877F27">
            <w:pPr>
              <w:autoSpaceDE w:val="0"/>
              <w:autoSpaceDN w:val="0"/>
              <w:adjustRightInd w:val="0"/>
              <w:jc w:val="center"/>
              <w:rPr>
                <w:rFonts w:ascii="Times New Roman" w:hAnsi="Times New Roman"/>
                <w:b/>
                <w:sz w:val="24"/>
                <w:szCs w:val="24"/>
              </w:rPr>
            </w:pPr>
            <w:r>
              <w:rPr>
                <w:rFonts w:ascii="Times New Roman" w:hAnsi="Times New Roman"/>
                <w:b/>
                <w:sz w:val="24"/>
                <w:szCs w:val="24"/>
              </w:rPr>
              <w:t>385148</w:t>
            </w:r>
          </w:p>
        </w:tc>
        <w:tc>
          <w:tcPr>
            <w:tcW w:w="1417" w:type="dxa"/>
          </w:tcPr>
          <w:p w14:paraId="6141AC4F" w14:textId="77777777" w:rsidR="0079633B" w:rsidRPr="000E61B0" w:rsidRDefault="0079633B" w:rsidP="00877F27">
            <w:pPr>
              <w:autoSpaceDE w:val="0"/>
              <w:autoSpaceDN w:val="0"/>
              <w:adjustRightInd w:val="0"/>
              <w:jc w:val="center"/>
              <w:rPr>
                <w:rFonts w:ascii="Times New Roman" w:hAnsi="Times New Roman"/>
                <w:b/>
                <w:sz w:val="24"/>
                <w:szCs w:val="24"/>
              </w:rPr>
            </w:pPr>
            <w:r w:rsidRPr="000E61B0">
              <w:rPr>
                <w:rFonts w:ascii="Times New Roman" w:hAnsi="Times New Roman"/>
                <w:b/>
                <w:sz w:val="24"/>
                <w:szCs w:val="24"/>
              </w:rPr>
              <w:t>309976</w:t>
            </w:r>
          </w:p>
        </w:tc>
        <w:tc>
          <w:tcPr>
            <w:tcW w:w="1924" w:type="dxa"/>
            <w:vAlign w:val="bottom"/>
          </w:tcPr>
          <w:p w14:paraId="2F7C421E" w14:textId="77777777" w:rsidR="0079633B" w:rsidRPr="00DD7235" w:rsidRDefault="0079633B" w:rsidP="00877F27">
            <w:pPr>
              <w:autoSpaceDE w:val="0"/>
              <w:autoSpaceDN w:val="0"/>
              <w:adjustRightInd w:val="0"/>
              <w:jc w:val="center"/>
              <w:rPr>
                <w:rFonts w:ascii="Times New Roman" w:hAnsi="Times New Roman"/>
                <w:b/>
                <w:sz w:val="24"/>
                <w:szCs w:val="24"/>
              </w:rPr>
            </w:pPr>
            <w:r>
              <w:rPr>
                <w:rFonts w:ascii="Times New Roman" w:hAnsi="Times New Roman"/>
                <w:b/>
                <w:sz w:val="24"/>
                <w:szCs w:val="24"/>
              </w:rPr>
              <w:t>+</w:t>
            </w:r>
            <w:r w:rsidRPr="00DD7235">
              <w:rPr>
                <w:rFonts w:ascii="Times New Roman" w:hAnsi="Times New Roman"/>
                <w:b/>
                <w:sz w:val="24"/>
                <w:szCs w:val="24"/>
              </w:rPr>
              <w:t>75172</w:t>
            </w:r>
          </w:p>
        </w:tc>
        <w:tc>
          <w:tcPr>
            <w:tcW w:w="1640" w:type="dxa"/>
            <w:vAlign w:val="bottom"/>
          </w:tcPr>
          <w:p w14:paraId="4D01568F" w14:textId="77777777" w:rsidR="0079633B" w:rsidRPr="00DD7235" w:rsidRDefault="0079633B" w:rsidP="00877F27">
            <w:pPr>
              <w:autoSpaceDE w:val="0"/>
              <w:autoSpaceDN w:val="0"/>
              <w:adjustRightInd w:val="0"/>
              <w:jc w:val="center"/>
              <w:rPr>
                <w:rFonts w:ascii="Times New Roman" w:hAnsi="Times New Roman"/>
                <w:b/>
                <w:sz w:val="24"/>
                <w:szCs w:val="24"/>
              </w:rPr>
            </w:pPr>
            <w:r>
              <w:rPr>
                <w:rFonts w:ascii="Times New Roman" w:hAnsi="Times New Roman"/>
                <w:b/>
                <w:sz w:val="24"/>
                <w:szCs w:val="24"/>
              </w:rPr>
              <w:t>+</w:t>
            </w:r>
            <w:r w:rsidRPr="00DD7235">
              <w:rPr>
                <w:rFonts w:ascii="Times New Roman" w:hAnsi="Times New Roman"/>
                <w:b/>
                <w:sz w:val="24"/>
                <w:szCs w:val="24"/>
              </w:rPr>
              <w:t>24,25</w:t>
            </w:r>
          </w:p>
        </w:tc>
      </w:tr>
      <w:tr w:rsidR="0079633B" w:rsidRPr="000E61B0" w14:paraId="7AE60CF9" w14:textId="77777777" w:rsidTr="00877F27">
        <w:tc>
          <w:tcPr>
            <w:tcW w:w="534" w:type="dxa"/>
          </w:tcPr>
          <w:p w14:paraId="29FE24B2" w14:textId="77777777" w:rsidR="0079633B" w:rsidRPr="00C94C43" w:rsidRDefault="0079633B" w:rsidP="00877F27">
            <w:pPr>
              <w:autoSpaceDE w:val="0"/>
              <w:autoSpaceDN w:val="0"/>
              <w:adjustRightInd w:val="0"/>
              <w:jc w:val="both"/>
              <w:rPr>
                <w:rFonts w:ascii="Times New Roman" w:hAnsi="Times New Roman"/>
                <w:sz w:val="24"/>
                <w:szCs w:val="24"/>
              </w:rPr>
            </w:pPr>
            <w:r w:rsidRPr="00C94C43">
              <w:rPr>
                <w:rFonts w:ascii="Times New Roman" w:hAnsi="Times New Roman"/>
                <w:sz w:val="24"/>
                <w:szCs w:val="24"/>
              </w:rPr>
              <w:t>3</w:t>
            </w:r>
          </w:p>
        </w:tc>
        <w:tc>
          <w:tcPr>
            <w:tcW w:w="2976" w:type="dxa"/>
          </w:tcPr>
          <w:p w14:paraId="15D27BA3" w14:textId="77777777" w:rsidR="0079633B" w:rsidRPr="00C94C43" w:rsidRDefault="0079633B" w:rsidP="00877F27">
            <w:pPr>
              <w:autoSpaceDE w:val="0"/>
              <w:autoSpaceDN w:val="0"/>
              <w:adjustRightInd w:val="0"/>
              <w:ind w:firstLine="33"/>
              <w:rPr>
                <w:rFonts w:ascii="Times New Roman" w:hAnsi="Times New Roman"/>
                <w:sz w:val="24"/>
                <w:szCs w:val="24"/>
              </w:rPr>
            </w:pPr>
            <w:r w:rsidRPr="00C94C43">
              <w:rPr>
                <w:rFonts w:ascii="Times New Roman" w:hAnsi="Times New Roman"/>
                <w:sz w:val="24"/>
                <w:szCs w:val="24"/>
              </w:rPr>
              <w:t>Власний капітал (тис.грн)</w:t>
            </w:r>
          </w:p>
        </w:tc>
        <w:tc>
          <w:tcPr>
            <w:tcW w:w="1195" w:type="dxa"/>
          </w:tcPr>
          <w:p w14:paraId="46DDCDD1" w14:textId="77777777" w:rsidR="0079633B" w:rsidRPr="000E61B0" w:rsidRDefault="0079633B" w:rsidP="00877F27">
            <w:pPr>
              <w:autoSpaceDE w:val="0"/>
              <w:autoSpaceDN w:val="0"/>
              <w:adjustRightInd w:val="0"/>
              <w:jc w:val="center"/>
              <w:rPr>
                <w:rFonts w:ascii="Times New Roman" w:hAnsi="Times New Roman"/>
                <w:b/>
                <w:sz w:val="24"/>
                <w:szCs w:val="24"/>
              </w:rPr>
            </w:pPr>
            <w:r>
              <w:rPr>
                <w:rFonts w:ascii="Times New Roman" w:hAnsi="Times New Roman"/>
                <w:b/>
                <w:sz w:val="24"/>
                <w:szCs w:val="24"/>
              </w:rPr>
              <w:t>475652</w:t>
            </w:r>
          </w:p>
        </w:tc>
        <w:tc>
          <w:tcPr>
            <w:tcW w:w="1417" w:type="dxa"/>
          </w:tcPr>
          <w:p w14:paraId="462DAE35" w14:textId="77777777" w:rsidR="0079633B" w:rsidRPr="000E61B0" w:rsidRDefault="0079633B" w:rsidP="00877F27">
            <w:pPr>
              <w:autoSpaceDE w:val="0"/>
              <w:autoSpaceDN w:val="0"/>
              <w:adjustRightInd w:val="0"/>
              <w:jc w:val="center"/>
              <w:rPr>
                <w:rFonts w:ascii="Times New Roman" w:hAnsi="Times New Roman"/>
                <w:b/>
                <w:sz w:val="24"/>
                <w:szCs w:val="24"/>
              </w:rPr>
            </w:pPr>
            <w:r w:rsidRPr="000E61B0">
              <w:rPr>
                <w:rFonts w:ascii="Times New Roman" w:hAnsi="Times New Roman"/>
                <w:b/>
                <w:sz w:val="24"/>
                <w:szCs w:val="24"/>
              </w:rPr>
              <w:t>368327</w:t>
            </w:r>
          </w:p>
        </w:tc>
        <w:tc>
          <w:tcPr>
            <w:tcW w:w="1924" w:type="dxa"/>
            <w:vAlign w:val="bottom"/>
          </w:tcPr>
          <w:p w14:paraId="6180F494" w14:textId="77777777" w:rsidR="0079633B" w:rsidRPr="00DD7235" w:rsidRDefault="0079633B" w:rsidP="00877F27">
            <w:pPr>
              <w:autoSpaceDE w:val="0"/>
              <w:autoSpaceDN w:val="0"/>
              <w:adjustRightInd w:val="0"/>
              <w:jc w:val="center"/>
              <w:rPr>
                <w:rFonts w:ascii="Times New Roman" w:hAnsi="Times New Roman"/>
                <w:b/>
                <w:sz w:val="24"/>
                <w:szCs w:val="24"/>
              </w:rPr>
            </w:pPr>
            <w:r>
              <w:rPr>
                <w:rFonts w:ascii="Times New Roman" w:hAnsi="Times New Roman"/>
                <w:b/>
                <w:sz w:val="24"/>
                <w:szCs w:val="24"/>
              </w:rPr>
              <w:t>+</w:t>
            </w:r>
            <w:r w:rsidRPr="00DD7235">
              <w:rPr>
                <w:rFonts w:ascii="Times New Roman" w:hAnsi="Times New Roman"/>
                <w:b/>
                <w:sz w:val="24"/>
                <w:szCs w:val="24"/>
              </w:rPr>
              <w:t>107325</w:t>
            </w:r>
          </w:p>
        </w:tc>
        <w:tc>
          <w:tcPr>
            <w:tcW w:w="1640" w:type="dxa"/>
            <w:vAlign w:val="bottom"/>
          </w:tcPr>
          <w:p w14:paraId="2B33BCFD" w14:textId="77777777" w:rsidR="0079633B" w:rsidRPr="00DD7235" w:rsidRDefault="0079633B" w:rsidP="00877F27">
            <w:pPr>
              <w:autoSpaceDE w:val="0"/>
              <w:autoSpaceDN w:val="0"/>
              <w:adjustRightInd w:val="0"/>
              <w:jc w:val="center"/>
              <w:rPr>
                <w:rFonts w:ascii="Times New Roman" w:hAnsi="Times New Roman"/>
                <w:b/>
                <w:sz w:val="24"/>
                <w:szCs w:val="24"/>
              </w:rPr>
            </w:pPr>
            <w:r>
              <w:rPr>
                <w:rFonts w:ascii="Times New Roman" w:hAnsi="Times New Roman"/>
                <w:b/>
                <w:sz w:val="24"/>
                <w:szCs w:val="24"/>
              </w:rPr>
              <w:t>+</w:t>
            </w:r>
            <w:r w:rsidRPr="00DD7235">
              <w:rPr>
                <w:rFonts w:ascii="Times New Roman" w:hAnsi="Times New Roman"/>
                <w:b/>
                <w:sz w:val="24"/>
                <w:szCs w:val="24"/>
              </w:rPr>
              <w:t>29,14</w:t>
            </w:r>
          </w:p>
        </w:tc>
      </w:tr>
      <w:tr w:rsidR="0079633B" w:rsidRPr="00C94C43" w14:paraId="6B1466CC" w14:textId="77777777" w:rsidTr="00877F27">
        <w:tc>
          <w:tcPr>
            <w:tcW w:w="534" w:type="dxa"/>
          </w:tcPr>
          <w:p w14:paraId="668CAF34" w14:textId="77777777" w:rsidR="0079633B" w:rsidRPr="00C94C43" w:rsidRDefault="0079633B" w:rsidP="00877F27">
            <w:pPr>
              <w:autoSpaceDE w:val="0"/>
              <w:autoSpaceDN w:val="0"/>
              <w:adjustRightInd w:val="0"/>
              <w:jc w:val="both"/>
              <w:rPr>
                <w:rFonts w:ascii="Times New Roman" w:hAnsi="Times New Roman"/>
                <w:sz w:val="24"/>
                <w:szCs w:val="24"/>
              </w:rPr>
            </w:pPr>
            <w:r w:rsidRPr="00C94C43">
              <w:rPr>
                <w:rFonts w:ascii="Times New Roman" w:hAnsi="Times New Roman"/>
                <w:sz w:val="24"/>
                <w:szCs w:val="24"/>
              </w:rPr>
              <w:t>4</w:t>
            </w:r>
          </w:p>
        </w:tc>
        <w:tc>
          <w:tcPr>
            <w:tcW w:w="2976" w:type="dxa"/>
          </w:tcPr>
          <w:p w14:paraId="3E2A5CBF" w14:textId="77777777" w:rsidR="0079633B" w:rsidRPr="00C94C43" w:rsidRDefault="0079633B" w:rsidP="00877F27">
            <w:pPr>
              <w:autoSpaceDE w:val="0"/>
              <w:autoSpaceDN w:val="0"/>
              <w:adjustRightInd w:val="0"/>
              <w:ind w:firstLine="33"/>
              <w:rPr>
                <w:rFonts w:ascii="Times New Roman" w:hAnsi="Times New Roman"/>
                <w:sz w:val="24"/>
                <w:szCs w:val="24"/>
              </w:rPr>
            </w:pPr>
            <w:r w:rsidRPr="00C94C43">
              <w:rPr>
                <w:rFonts w:ascii="Times New Roman" w:hAnsi="Times New Roman"/>
                <w:sz w:val="24"/>
                <w:szCs w:val="24"/>
              </w:rPr>
              <w:t xml:space="preserve">Активи (тис.грн) </w:t>
            </w:r>
          </w:p>
        </w:tc>
        <w:tc>
          <w:tcPr>
            <w:tcW w:w="1195" w:type="dxa"/>
          </w:tcPr>
          <w:p w14:paraId="7A34D2B7" w14:textId="77777777" w:rsidR="0079633B" w:rsidRPr="000E61B0" w:rsidRDefault="0079633B" w:rsidP="00877F27">
            <w:pPr>
              <w:autoSpaceDE w:val="0"/>
              <w:autoSpaceDN w:val="0"/>
              <w:adjustRightInd w:val="0"/>
              <w:jc w:val="center"/>
              <w:rPr>
                <w:rFonts w:ascii="Times New Roman" w:hAnsi="Times New Roman"/>
                <w:b/>
                <w:sz w:val="24"/>
                <w:szCs w:val="24"/>
              </w:rPr>
            </w:pPr>
            <w:r>
              <w:rPr>
                <w:rFonts w:ascii="Times New Roman" w:hAnsi="Times New Roman"/>
                <w:b/>
                <w:sz w:val="24"/>
                <w:szCs w:val="24"/>
              </w:rPr>
              <w:t>549501</w:t>
            </w:r>
          </w:p>
        </w:tc>
        <w:tc>
          <w:tcPr>
            <w:tcW w:w="1417" w:type="dxa"/>
          </w:tcPr>
          <w:p w14:paraId="5784B3AF" w14:textId="77777777" w:rsidR="0079633B" w:rsidRPr="000E61B0" w:rsidRDefault="0079633B" w:rsidP="00877F27">
            <w:pPr>
              <w:autoSpaceDE w:val="0"/>
              <w:autoSpaceDN w:val="0"/>
              <w:adjustRightInd w:val="0"/>
              <w:jc w:val="center"/>
              <w:rPr>
                <w:rFonts w:ascii="Times New Roman" w:hAnsi="Times New Roman"/>
                <w:b/>
                <w:sz w:val="24"/>
                <w:szCs w:val="24"/>
              </w:rPr>
            </w:pPr>
            <w:r w:rsidRPr="000E61B0">
              <w:rPr>
                <w:rFonts w:ascii="Times New Roman" w:hAnsi="Times New Roman"/>
                <w:b/>
                <w:sz w:val="24"/>
                <w:szCs w:val="24"/>
              </w:rPr>
              <w:t>461855</w:t>
            </w:r>
          </w:p>
        </w:tc>
        <w:tc>
          <w:tcPr>
            <w:tcW w:w="1924" w:type="dxa"/>
            <w:vAlign w:val="bottom"/>
          </w:tcPr>
          <w:p w14:paraId="18EE2E7F" w14:textId="77777777" w:rsidR="0079633B" w:rsidRPr="00DD7235" w:rsidRDefault="0079633B" w:rsidP="00877F27">
            <w:pPr>
              <w:autoSpaceDE w:val="0"/>
              <w:autoSpaceDN w:val="0"/>
              <w:adjustRightInd w:val="0"/>
              <w:jc w:val="center"/>
              <w:rPr>
                <w:rFonts w:ascii="Times New Roman" w:hAnsi="Times New Roman"/>
                <w:b/>
                <w:sz w:val="24"/>
                <w:szCs w:val="24"/>
              </w:rPr>
            </w:pPr>
            <w:r>
              <w:rPr>
                <w:rFonts w:ascii="Times New Roman" w:hAnsi="Times New Roman"/>
                <w:b/>
                <w:sz w:val="24"/>
                <w:szCs w:val="24"/>
              </w:rPr>
              <w:t>+</w:t>
            </w:r>
            <w:r w:rsidRPr="00DD7235">
              <w:rPr>
                <w:rFonts w:ascii="Times New Roman" w:hAnsi="Times New Roman"/>
                <w:b/>
                <w:sz w:val="24"/>
                <w:szCs w:val="24"/>
              </w:rPr>
              <w:t>87646</w:t>
            </w:r>
          </w:p>
        </w:tc>
        <w:tc>
          <w:tcPr>
            <w:tcW w:w="1640" w:type="dxa"/>
            <w:vAlign w:val="bottom"/>
          </w:tcPr>
          <w:p w14:paraId="047A8386" w14:textId="77777777" w:rsidR="0079633B" w:rsidRPr="00DD7235" w:rsidRDefault="0079633B" w:rsidP="00877F27">
            <w:pPr>
              <w:autoSpaceDE w:val="0"/>
              <w:autoSpaceDN w:val="0"/>
              <w:adjustRightInd w:val="0"/>
              <w:jc w:val="center"/>
              <w:rPr>
                <w:rFonts w:ascii="Times New Roman" w:hAnsi="Times New Roman"/>
                <w:b/>
                <w:sz w:val="24"/>
                <w:szCs w:val="24"/>
              </w:rPr>
            </w:pPr>
            <w:r>
              <w:rPr>
                <w:rFonts w:ascii="Times New Roman" w:hAnsi="Times New Roman"/>
                <w:b/>
                <w:sz w:val="24"/>
                <w:szCs w:val="24"/>
              </w:rPr>
              <w:t>+</w:t>
            </w:r>
            <w:r w:rsidRPr="00DD7235">
              <w:rPr>
                <w:rFonts w:ascii="Times New Roman" w:hAnsi="Times New Roman"/>
                <w:b/>
                <w:sz w:val="24"/>
                <w:szCs w:val="24"/>
              </w:rPr>
              <w:t>18,98</w:t>
            </w:r>
          </w:p>
        </w:tc>
      </w:tr>
      <w:tr w:rsidR="0079633B" w:rsidRPr="00C94C43" w14:paraId="3E7EA3BC" w14:textId="77777777" w:rsidTr="00877F27">
        <w:tc>
          <w:tcPr>
            <w:tcW w:w="534" w:type="dxa"/>
          </w:tcPr>
          <w:p w14:paraId="08B88604" w14:textId="77777777" w:rsidR="0079633B" w:rsidRPr="00C94C43" w:rsidRDefault="0079633B" w:rsidP="00877F27">
            <w:pPr>
              <w:autoSpaceDE w:val="0"/>
              <w:autoSpaceDN w:val="0"/>
              <w:adjustRightInd w:val="0"/>
              <w:jc w:val="both"/>
              <w:rPr>
                <w:rFonts w:ascii="Times New Roman" w:hAnsi="Times New Roman"/>
                <w:sz w:val="24"/>
                <w:szCs w:val="24"/>
              </w:rPr>
            </w:pPr>
            <w:r w:rsidRPr="00C94C43">
              <w:rPr>
                <w:rFonts w:ascii="Times New Roman" w:hAnsi="Times New Roman"/>
                <w:sz w:val="24"/>
                <w:szCs w:val="24"/>
              </w:rPr>
              <w:t>5</w:t>
            </w:r>
          </w:p>
        </w:tc>
        <w:tc>
          <w:tcPr>
            <w:tcW w:w="2976" w:type="dxa"/>
          </w:tcPr>
          <w:p w14:paraId="29F9FC21" w14:textId="77777777" w:rsidR="0079633B" w:rsidRPr="00C94C43" w:rsidRDefault="0079633B" w:rsidP="00877F27">
            <w:pPr>
              <w:autoSpaceDE w:val="0"/>
              <w:autoSpaceDN w:val="0"/>
              <w:adjustRightInd w:val="0"/>
              <w:ind w:firstLine="33"/>
              <w:rPr>
                <w:rFonts w:ascii="Times New Roman" w:hAnsi="Times New Roman"/>
                <w:sz w:val="24"/>
                <w:szCs w:val="24"/>
              </w:rPr>
            </w:pPr>
            <w:r w:rsidRPr="00C94C43">
              <w:rPr>
                <w:rFonts w:ascii="Times New Roman" w:hAnsi="Times New Roman"/>
                <w:sz w:val="24"/>
                <w:szCs w:val="24"/>
              </w:rPr>
              <w:t>Необоротні активи</w:t>
            </w:r>
          </w:p>
        </w:tc>
        <w:tc>
          <w:tcPr>
            <w:tcW w:w="1195" w:type="dxa"/>
          </w:tcPr>
          <w:p w14:paraId="764A4C10" w14:textId="77777777" w:rsidR="0079633B" w:rsidRPr="000E61B0" w:rsidRDefault="0079633B" w:rsidP="00877F27">
            <w:pPr>
              <w:autoSpaceDE w:val="0"/>
              <w:autoSpaceDN w:val="0"/>
              <w:adjustRightInd w:val="0"/>
              <w:jc w:val="center"/>
              <w:rPr>
                <w:rFonts w:ascii="Times New Roman" w:hAnsi="Times New Roman"/>
                <w:b/>
                <w:sz w:val="24"/>
                <w:szCs w:val="24"/>
              </w:rPr>
            </w:pPr>
            <w:r>
              <w:rPr>
                <w:rFonts w:ascii="Times New Roman" w:hAnsi="Times New Roman"/>
                <w:b/>
                <w:sz w:val="24"/>
                <w:szCs w:val="24"/>
              </w:rPr>
              <w:t>250213</w:t>
            </w:r>
          </w:p>
        </w:tc>
        <w:tc>
          <w:tcPr>
            <w:tcW w:w="1417" w:type="dxa"/>
          </w:tcPr>
          <w:p w14:paraId="1B54E5FF" w14:textId="77777777" w:rsidR="0079633B" w:rsidRPr="000E61B0" w:rsidRDefault="0079633B" w:rsidP="00877F27">
            <w:pPr>
              <w:autoSpaceDE w:val="0"/>
              <w:autoSpaceDN w:val="0"/>
              <w:adjustRightInd w:val="0"/>
              <w:jc w:val="center"/>
              <w:rPr>
                <w:rFonts w:ascii="Times New Roman" w:hAnsi="Times New Roman"/>
                <w:b/>
                <w:sz w:val="24"/>
                <w:szCs w:val="24"/>
              </w:rPr>
            </w:pPr>
            <w:r w:rsidRPr="000E61B0">
              <w:rPr>
                <w:rFonts w:ascii="Times New Roman" w:hAnsi="Times New Roman"/>
                <w:b/>
                <w:sz w:val="24"/>
                <w:szCs w:val="24"/>
              </w:rPr>
              <w:t>210161</w:t>
            </w:r>
          </w:p>
        </w:tc>
        <w:tc>
          <w:tcPr>
            <w:tcW w:w="1924" w:type="dxa"/>
            <w:vAlign w:val="bottom"/>
          </w:tcPr>
          <w:p w14:paraId="23081592" w14:textId="77777777" w:rsidR="0079633B" w:rsidRPr="00DD7235" w:rsidRDefault="0079633B" w:rsidP="00877F27">
            <w:pPr>
              <w:autoSpaceDE w:val="0"/>
              <w:autoSpaceDN w:val="0"/>
              <w:adjustRightInd w:val="0"/>
              <w:jc w:val="center"/>
              <w:rPr>
                <w:rFonts w:ascii="Times New Roman" w:hAnsi="Times New Roman"/>
                <w:b/>
                <w:sz w:val="24"/>
                <w:szCs w:val="24"/>
              </w:rPr>
            </w:pPr>
            <w:r>
              <w:rPr>
                <w:rFonts w:ascii="Times New Roman" w:hAnsi="Times New Roman"/>
                <w:b/>
                <w:sz w:val="24"/>
                <w:szCs w:val="24"/>
              </w:rPr>
              <w:t>+</w:t>
            </w:r>
            <w:r w:rsidRPr="00DD7235">
              <w:rPr>
                <w:rFonts w:ascii="Times New Roman" w:hAnsi="Times New Roman"/>
                <w:b/>
                <w:sz w:val="24"/>
                <w:szCs w:val="24"/>
              </w:rPr>
              <w:t>40052</w:t>
            </w:r>
          </w:p>
        </w:tc>
        <w:tc>
          <w:tcPr>
            <w:tcW w:w="1640" w:type="dxa"/>
            <w:vAlign w:val="bottom"/>
          </w:tcPr>
          <w:p w14:paraId="083042C8" w14:textId="77777777" w:rsidR="0079633B" w:rsidRPr="00DD7235" w:rsidRDefault="0079633B" w:rsidP="00877F27">
            <w:pPr>
              <w:autoSpaceDE w:val="0"/>
              <w:autoSpaceDN w:val="0"/>
              <w:adjustRightInd w:val="0"/>
              <w:jc w:val="center"/>
              <w:rPr>
                <w:rFonts w:ascii="Times New Roman" w:hAnsi="Times New Roman"/>
                <w:b/>
                <w:sz w:val="24"/>
                <w:szCs w:val="24"/>
              </w:rPr>
            </w:pPr>
            <w:r>
              <w:rPr>
                <w:rFonts w:ascii="Times New Roman" w:hAnsi="Times New Roman"/>
                <w:b/>
                <w:sz w:val="24"/>
                <w:szCs w:val="24"/>
              </w:rPr>
              <w:t>+</w:t>
            </w:r>
            <w:r w:rsidRPr="00DD7235">
              <w:rPr>
                <w:rFonts w:ascii="Times New Roman" w:hAnsi="Times New Roman"/>
                <w:b/>
                <w:sz w:val="24"/>
                <w:szCs w:val="24"/>
              </w:rPr>
              <w:t>19,06</w:t>
            </w:r>
          </w:p>
        </w:tc>
      </w:tr>
      <w:tr w:rsidR="0079633B" w:rsidRPr="00C94C43" w14:paraId="30A2AEA8" w14:textId="77777777" w:rsidTr="00877F27">
        <w:tc>
          <w:tcPr>
            <w:tcW w:w="534" w:type="dxa"/>
          </w:tcPr>
          <w:p w14:paraId="1B5C3C2A" w14:textId="77777777" w:rsidR="0079633B" w:rsidRPr="00C94C43" w:rsidRDefault="0079633B" w:rsidP="00877F27">
            <w:pPr>
              <w:autoSpaceDE w:val="0"/>
              <w:autoSpaceDN w:val="0"/>
              <w:adjustRightInd w:val="0"/>
              <w:jc w:val="both"/>
              <w:rPr>
                <w:rFonts w:ascii="Times New Roman" w:hAnsi="Times New Roman"/>
                <w:sz w:val="24"/>
                <w:szCs w:val="24"/>
              </w:rPr>
            </w:pPr>
            <w:r w:rsidRPr="00C94C43">
              <w:rPr>
                <w:rFonts w:ascii="Times New Roman" w:hAnsi="Times New Roman"/>
                <w:sz w:val="24"/>
                <w:szCs w:val="24"/>
              </w:rPr>
              <w:t>6</w:t>
            </w:r>
          </w:p>
        </w:tc>
        <w:tc>
          <w:tcPr>
            <w:tcW w:w="2976" w:type="dxa"/>
          </w:tcPr>
          <w:p w14:paraId="3C7CDB12" w14:textId="77777777" w:rsidR="0079633B" w:rsidRPr="00C94C43" w:rsidRDefault="0079633B" w:rsidP="00877F27">
            <w:pPr>
              <w:autoSpaceDE w:val="0"/>
              <w:autoSpaceDN w:val="0"/>
              <w:adjustRightInd w:val="0"/>
              <w:ind w:firstLine="33"/>
              <w:rPr>
                <w:rFonts w:ascii="Times New Roman" w:hAnsi="Times New Roman"/>
                <w:sz w:val="24"/>
                <w:szCs w:val="24"/>
              </w:rPr>
            </w:pPr>
            <w:r w:rsidRPr="00C94C43">
              <w:rPr>
                <w:rFonts w:ascii="Times New Roman" w:hAnsi="Times New Roman"/>
                <w:sz w:val="24"/>
                <w:szCs w:val="24"/>
              </w:rPr>
              <w:t>Оборотні активи</w:t>
            </w:r>
          </w:p>
        </w:tc>
        <w:tc>
          <w:tcPr>
            <w:tcW w:w="1195" w:type="dxa"/>
          </w:tcPr>
          <w:p w14:paraId="1CED03C7" w14:textId="77777777" w:rsidR="0079633B" w:rsidRPr="000E61B0" w:rsidRDefault="0079633B" w:rsidP="00877F27">
            <w:pPr>
              <w:autoSpaceDE w:val="0"/>
              <w:autoSpaceDN w:val="0"/>
              <w:adjustRightInd w:val="0"/>
              <w:jc w:val="center"/>
              <w:rPr>
                <w:rFonts w:ascii="Times New Roman" w:hAnsi="Times New Roman"/>
                <w:b/>
                <w:sz w:val="24"/>
                <w:szCs w:val="24"/>
              </w:rPr>
            </w:pPr>
            <w:r>
              <w:rPr>
                <w:rFonts w:ascii="Times New Roman" w:hAnsi="Times New Roman"/>
                <w:b/>
                <w:sz w:val="24"/>
                <w:szCs w:val="24"/>
              </w:rPr>
              <w:t>299288</w:t>
            </w:r>
          </w:p>
        </w:tc>
        <w:tc>
          <w:tcPr>
            <w:tcW w:w="1417" w:type="dxa"/>
          </w:tcPr>
          <w:p w14:paraId="4BB6B2A6" w14:textId="77777777" w:rsidR="0079633B" w:rsidRPr="000E61B0" w:rsidRDefault="0079633B" w:rsidP="00877F27">
            <w:pPr>
              <w:autoSpaceDE w:val="0"/>
              <w:autoSpaceDN w:val="0"/>
              <w:adjustRightInd w:val="0"/>
              <w:jc w:val="center"/>
              <w:rPr>
                <w:rFonts w:ascii="Times New Roman" w:hAnsi="Times New Roman"/>
                <w:b/>
                <w:sz w:val="24"/>
                <w:szCs w:val="24"/>
              </w:rPr>
            </w:pPr>
            <w:r w:rsidRPr="000E61B0">
              <w:rPr>
                <w:rFonts w:ascii="Times New Roman" w:hAnsi="Times New Roman"/>
                <w:b/>
                <w:sz w:val="24"/>
                <w:szCs w:val="24"/>
              </w:rPr>
              <w:t>251694</w:t>
            </w:r>
          </w:p>
        </w:tc>
        <w:tc>
          <w:tcPr>
            <w:tcW w:w="1924" w:type="dxa"/>
            <w:vAlign w:val="bottom"/>
          </w:tcPr>
          <w:p w14:paraId="3AF05D7A" w14:textId="77777777" w:rsidR="0079633B" w:rsidRPr="00DD7235" w:rsidRDefault="0079633B" w:rsidP="00877F27">
            <w:pPr>
              <w:autoSpaceDE w:val="0"/>
              <w:autoSpaceDN w:val="0"/>
              <w:adjustRightInd w:val="0"/>
              <w:jc w:val="center"/>
              <w:rPr>
                <w:rFonts w:ascii="Times New Roman" w:hAnsi="Times New Roman"/>
                <w:b/>
                <w:sz w:val="24"/>
                <w:szCs w:val="24"/>
              </w:rPr>
            </w:pPr>
            <w:r>
              <w:rPr>
                <w:rFonts w:ascii="Times New Roman" w:hAnsi="Times New Roman"/>
                <w:b/>
                <w:sz w:val="24"/>
                <w:szCs w:val="24"/>
              </w:rPr>
              <w:t>+</w:t>
            </w:r>
            <w:r w:rsidRPr="00DD7235">
              <w:rPr>
                <w:rFonts w:ascii="Times New Roman" w:hAnsi="Times New Roman"/>
                <w:b/>
                <w:sz w:val="24"/>
                <w:szCs w:val="24"/>
              </w:rPr>
              <w:t>47594</w:t>
            </w:r>
          </w:p>
        </w:tc>
        <w:tc>
          <w:tcPr>
            <w:tcW w:w="1640" w:type="dxa"/>
            <w:vAlign w:val="bottom"/>
          </w:tcPr>
          <w:p w14:paraId="323EDCA0" w14:textId="77777777" w:rsidR="0079633B" w:rsidRPr="00DD7235" w:rsidRDefault="0079633B" w:rsidP="00877F27">
            <w:pPr>
              <w:autoSpaceDE w:val="0"/>
              <w:autoSpaceDN w:val="0"/>
              <w:adjustRightInd w:val="0"/>
              <w:jc w:val="center"/>
              <w:rPr>
                <w:rFonts w:ascii="Times New Roman" w:hAnsi="Times New Roman"/>
                <w:b/>
                <w:sz w:val="24"/>
                <w:szCs w:val="24"/>
              </w:rPr>
            </w:pPr>
            <w:r>
              <w:rPr>
                <w:rFonts w:ascii="Times New Roman" w:hAnsi="Times New Roman"/>
                <w:b/>
                <w:sz w:val="24"/>
                <w:szCs w:val="24"/>
              </w:rPr>
              <w:t>+</w:t>
            </w:r>
            <w:r w:rsidRPr="00DD7235">
              <w:rPr>
                <w:rFonts w:ascii="Times New Roman" w:hAnsi="Times New Roman"/>
                <w:b/>
                <w:sz w:val="24"/>
                <w:szCs w:val="24"/>
              </w:rPr>
              <w:t>18,91</w:t>
            </w:r>
          </w:p>
        </w:tc>
      </w:tr>
      <w:bookmarkEnd w:id="27"/>
    </w:tbl>
    <w:p w14:paraId="6C133646"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38161411"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 результатами фiнансово-господарської дiяльностi за 2024 рiк Товариством отримано чистий прибуток 107325 тис. грн. (за 2023 рiк прибуток склав  12250 тис. грн.), що свiдчить про збiльшення джерела власних коштiв отриманих вiд господарської дiяльностi. </w:t>
      </w:r>
    </w:p>
    <w:p w14:paraId="420C94BC"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77B2D1DA"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Внаслiдок прибуткової дiяльностi Товариства активи збiльшилися на 87646 тис.грн. (на 18,98%) за рахунок збiльшення вартостi необоротних активiв на 40052 тис. грн. (19,06%) та оборотних активiв - на 47594 тис. грн. (на 18,91%). Вартiсть оборотних активiв збiльшилася в порiвняннi з минулим звiтним перiодом в основному за рахунок збiльшення запасiв: виробничих запасiв та готової продукцiї. Збiльшення власного капiталу вiдбулося за рахунок чистого прибутку, отриманого вiд господарської дiяльностi протягом звiтного перiоду.</w:t>
      </w:r>
    </w:p>
    <w:p w14:paraId="22298511"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2DE2B42B"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Частка власного капiталу в загальних активах Товариства на кiнець 2024 року складає 86,56 %. Фiнансова незалежнiсть та лiквiднiсть пiдприємства знаходиться на високому рiвнi.</w:t>
      </w:r>
    </w:p>
    <w:p w14:paraId="6D26AB09"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7F7C7B2A"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2024 роцi, як i протягом попереднiх звiтних перiодiв Товариством проводилося постiйне технiчне переоснащення основних засобiв, здiйснювалося розширення асортименту продукцiї, пiдвищився обсяг випуску продукцiї. Товариство має перспективи розвитку, а вкладенi в розвиток виробництва iнвестицiї виправдовують себе.</w:t>
      </w:r>
    </w:p>
    <w:p w14:paraId="658E070C"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14B13CE4"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Екологiчнi аспекти В окремих програмах щодо забезпечення екологiчної безпеки Товариство участi не приймає, але всi необхiднi заходи щодо збереження навколишнього середовища, якi вимагаються нормами чинного законодавства, пiдприємством виконуються. Основне завдання Товариства полягає в одержаннi високоякiсної екологiчно чистої продукцiї рослинництва i тваринництва. Керiвництво усвiдомлює, що стабiльне отримання достатньої кiлькостi високоякiсної конкурентоспроможної продукцiї повинно вестися за рахунок обмеження негативного впливу на навколишнє середовище, поновлення природних ресурсiв, вживання заходiв щодо мiнiмального забруднення навколишнього середовища.</w:t>
      </w:r>
    </w:p>
    <w:p w14:paraId="6E79AF06"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4D3C5BDC"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Для рацiоналiзацiї хiмiчного методу захисту рослин та зменшення негативного впливу пестицидiв на навколишнє середовище Товариство використовує в системi захисту рослин виключно такi пестициди, якi пройшли державнi реєстрацiйнi випробування i експертизу результатiв реєстрацiйних випробувань пестицидiв (державна екологiчна експертиза, токсикогiгiєнiчна експертиза й експертиза регламентiв застосування пестицидiв) та отримали спецiальну лiцензiю на застосування; суворо дотримується правил транспортування i зберiгання пестицидiв та їх утилiзацiї в разi закiнчення термiну зберiгання. Мiнеральнi добрива застосовуються по мiрi необхiдностi в гранично дозволених нормах.</w:t>
      </w:r>
    </w:p>
    <w:p w14:paraId="1F9CE94E"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61AF1BC4"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Використання у сiвозмiнах бобових культур дозволяє вирiшувати питання забезпечення кормами тваринництва й органiчними добривами - рослинництва.</w:t>
      </w:r>
    </w:p>
    <w:p w14:paraId="15C92485"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608AAE86"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Власних дослiджень Товариство не проводить</w:t>
      </w:r>
    </w:p>
    <w:p w14:paraId="43562AF6"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5BBB08DD"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Соцiальнi аспекти: Умови працi в товариствi задовiльнi. Середньооблiкова кiлькiсть штатних працiвникiв - 237 осiб. Кiлькiсть працюючих жiнок в Товариствi - 82 особи. Кiлькiсть жiнок на керiвних посадах незначна - 25 осiб.  Витрати на оплату працi в звiтному перiодi складають 53979 тис. грн. У порiвняннi з попереднiм 2023 роком (48048 тис. грн.) фонд оплати працi збiльшився на 5931 тис. грн. (12,34%). Заробiтна плата встановлена на рiвнi не менше законодавчо встановленої мiнiмальної заробiтної плати. На кiнець звiтного перiоду заборгованостi по заробiтнiй платi немає. Iндексацiя та компенсацiя грошових доходiв працiвникiв проводиться вчасно у вiдповiдностi з чинним законодавством.</w:t>
      </w:r>
    </w:p>
    <w:p w14:paraId="314FFCE6"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64A5CBA2"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 метою здiйснення постiйного контролю за додержанням працiвниками Товариства вимог з охорони працi та запобiгання нещасним випадкам на виробництвi вiдповiдно до вимог статтi 13 Закону України "Про охорону працi" та iнших чинних нормативно-правових актiв, на пiдприємствi дiє система управлiння охороною працi, яка спрямована на реалiзацiю положень Конституцiї та законiв України щодо забезпечення охорони життя i здоров'я працiвникiв у процесi трудової дiяльностi, створення безпечних i нешкiдливих умов працi на кожному робочому мiсцi, належних умов для формування у працiвникiв свiдомого ставлення до особистої безпеки та безпеки оточуючих. </w:t>
      </w:r>
    </w:p>
    <w:p w14:paraId="4781FC03"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60ADEA16"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Ефективне та рацiональне використання ресурсiв створює умови для розвитку та забезпечення сталого розвитку та конкурентоспроможностi.</w:t>
      </w:r>
    </w:p>
    <w:p w14:paraId="0AFA3685"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3C0A4EB4"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напрямками подальшого розвитку Товариства є:</w:t>
      </w:r>
    </w:p>
    <w:p w14:paraId="727A26AE"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532AD280"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Подальше удосконалення, оновлення  та пiдтримка в належному технiчному станi матерiально-технiчної бази, ефективне та рацiональне використання ресурсiв, застосування енергозберiгаючих технологiй та дотримання вимог щодо охорони навколишнього середовища. </w:t>
      </w:r>
    </w:p>
    <w:p w14:paraId="2CDA6AEB"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52447ADC"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Укрiплення позитивної репутацiї Товариства як серед замовникiв так i серед конкурентiв, систематичне проведення маркетингових дослiджень з метою правильної орiєнтацiї дiяльностi в умовах жорсткої конкуренцiї.</w:t>
      </w:r>
    </w:p>
    <w:p w14:paraId="282A1A52"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724091CE"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Ефективна соцiальна полiтика, пiдбiр та робота з кадрами, якi б забезпечили виконання поставлених завдань. </w:t>
      </w:r>
    </w:p>
    <w:p w14:paraId="322679C2"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0919CCF0"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Утримання iснуючих позицiй на ринку в умовах економiчної кризи, пошук нових ринкiв збуту, пiдвищення якостi продукцiї (товарiв, робiт, послуг), оперативне виконання замовлень та високий рiвень обслуговування споживачiв. </w:t>
      </w:r>
    </w:p>
    <w:p w14:paraId="3DD7D546"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1C1DC037"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Нарощування обсягiв виробництва зернових, бобових i насiння олiйних культур, продукцiї тваринництва та пiдвищення якостi випускаємої продукцiї, пiдвищення урожайностi та збiльшення надоїв молока, оперативне виконання замовлень та високий рiвень обслуговування споживачiв</w:t>
      </w:r>
    </w:p>
    <w:p w14:paraId="3C63B308"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57D80475"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застосування екологiчних методiв господарювання, рацiональне використання природних ресурсiв</w:t>
      </w:r>
    </w:p>
    <w:p w14:paraId="152FF272"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6B74AF24"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Вiрогiднi перспективи подальшого розвитку емiтента в цiлому залежать вiд загального економiчного стану країни, полiпшення платоспроможностi як громадян так i пiдприємств, тому на даний час </w:t>
      </w:r>
      <w:r>
        <w:rPr>
          <w:rFonts w:ascii="Times New Roman CYR" w:hAnsi="Times New Roman CYR" w:cs="Times New Roman CYR"/>
          <w:sz w:val="24"/>
          <w:szCs w:val="24"/>
        </w:rPr>
        <w:lastRenderedPageBreak/>
        <w:t xml:space="preserve">керiвництво не має змоги прогнозувати вiрогiднi перспективи подальшого розвитку Товариства бiльш, нiж на 12 мiсяцiв вiд звiтної дати. </w:t>
      </w:r>
    </w:p>
    <w:p w14:paraId="766FECF7"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3EE2A75B"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Основною причиною цього є вiйськова агресiя росiйської федерацiї проти України, у зв'язку з чим 24 лютого 2022 року Президентом України було видано Указ про введення та запровадження в Українi воєнного стану, який продовжувався i в звiтному перiодi. </w:t>
      </w:r>
    </w:p>
    <w:p w14:paraId="183B2FFE"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31ACE643"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здiйснює свою дiяльнiсть в умовах вiйни та воєнного стану, фiнансово-економiчної кризи та iснування факторiв, що можуть вплинути на дiяльнiсть Товариства. Оскiльки подальший розвиток, тривалiсть та вплив вiйни неможливо передбачити - дiяльнiсть Товариства супроводжується ризиками.</w:t>
      </w:r>
    </w:p>
    <w:p w14:paraId="510A5AA7"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154488FE"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Ситуацiя в країнi привела до спаду дiлової активностi всiх суб'єктiв господарювання, в тому числi i пiдприємств зi сфери сiльського господарства. Вiйна негативно впливає на споживчi настрої, iнвестування та економiчнi зв'язки мiж суб'єктами господарювання. </w:t>
      </w:r>
    </w:p>
    <w:p w14:paraId="01484754"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4CE506D4"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Але в зв'язку з тим, що попит на продукти харчування завжди високий, дiяльнiсть Товариства є прибутковою .</w:t>
      </w:r>
    </w:p>
    <w:p w14:paraId="0943DE65"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0BB76C70"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Товариства стежить за станом розвитку поточної ситуацiї i вживає заходiв, за необхiдностi, для мiнiмiзацiї будь-яких негативних наслiдкiв наскiльки це можливо. Подальший негативний розвиток подiй може негативно впливати на фiнансовий стан, результати дiяльностi та економiчнi перспективи Товариства та його контрагентiв.</w:t>
      </w:r>
    </w:p>
    <w:p w14:paraId="16C7AA74"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04E2EC9A"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Вплив вiйни та подiї, якi тривають в Українi, а також їхнє остаточне врегулювання неможливо передбачити з достатньою вiрогiднiстю i вони можуть негативно вплинути на економiку України та операцiйну дiяльнiсть Товариства.</w:t>
      </w:r>
    </w:p>
    <w:p w14:paraId="109B75DD"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37054F51"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Передбачити масштаби впливу ризикiв на майбутнє дiяльностi Товариства на даний момент з достатньою достовiрнiстю неможливо.</w:t>
      </w:r>
    </w:p>
    <w:p w14:paraId="61C09A75"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34F27803"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Стратегiчнi цiлi подальшого розвитку Товариства, залишаються незмiнними, але пiдлягають коригуванню, з врахуванням економiчної та полiтичної ситуацiї. </w:t>
      </w:r>
    </w:p>
    <w:p w14:paraId="54F2C815"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Наразi, в умовах що склалися, найбiльш прiоритетним напрямком подальшого розвитку, керiвництво Товариства вважає збереження бiзнесу на основi внутрiшньої оптимiзацiї структури та процесiв пiдприємства. </w:t>
      </w:r>
    </w:p>
    <w:p w14:paraId="00F2A1ED"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Метою Товариства є збiльшення прибутку за рахунок нарощування обсягiв виробництва зернових, бобових i насiння олiйних культур та тваринництва, пiдвищення урожайностi та збiльшення надоїв молока розширення клiєнтської бази серед споживачiв, впровадження нових видiв вирощуваних культур з урахуванням потреб ринку. </w:t>
      </w:r>
    </w:p>
    <w:p w14:paraId="773AC1D5"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Основними цiлями Товариства є: зберегти iснуючi можливостi Товариства та репутацiю надiйного постачальника сiльгосппродукцiї; полiпшити споживчi характеристики своєї продукцiї; зберегти колектив. Крiм того, пiдприємство планує продовжувати модернiзацiю та удосконалення виробництва, як за рахунок власних коштiв, отриманих вiд операцiйної дiяльностi, так iз залученням кредитних коштiв. </w:t>
      </w:r>
    </w:p>
    <w:p w14:paraId="242B0630"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21991D8E"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наступному роцi Товариство планує займатись основними видами дiяльностi для досягнення поставлених перед собою цiлей.</w:t>
      </w:r>
    </w:p>
    <w:p w14:paraId="0A0F9A52"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139FE514"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w:t>
      </w:r>
      <w:r>
        <w:rPr>
          <w:rFonts w:ascii="Times New Roman CYR" w:hAnsi="Times New Roman CYR" w:cs="Times New Roman CYR"/>
          <w:sz w:val="24"/>
          <w:szCs w:val="24"/>
        </w:rPr>
        <w:lastRenderedPageBreak/>
        <w:t>якщо це впливає на оцінку його активів, зобов'язань, фінансового стану і доходів або витрат</w:t>
      </w:r>
    </w:p>
    <w:p w14:paraId="7823E6F6"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звiтному перiодi деривативи не укладалися, правочини щодо похiдних цiнних паперiв не вчинялися, тому вплив вiд зазначених операцiй на оцiнку активiв, зобов'язань, фiнансового стану i доходiв або витрат Товариства вiдсутнiй</w:t>
      </w:r>
    </w:p>
    <w:p w14:paraId="14605C23"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4FBB6C6D"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643B76E6"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полiтика особи щодо управлiння фiнансовими ризиками, у тому числi полiтика щодо страхування кожного основного виду прогнозованої операцiї, для якої використовуються операцiї хеджування</w:t>
      </w:r>
    </w:p>
    <w:p w14:paraId="584D4592"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Керiвництво проаналiзувало здатнiсть Товариства продовжувати подальшу безперервну дiяльнiсть станом на кiнець звiтного перiоду та дiйшло висновку, що iснує лише один суттєвий фактор невизначеностi, який може викликати значнi сумнiви у спроможностi продовжувати безперервну дiяльнiсть, а саме подальша значна ескалацiя воєнних дiй, що може призвести до дестабiлiзацiї дiяльностi Товариства. Отже, Товариство може бути не в змозi реалiзувати свої активи та погасити зобов'язання за звичайного перебiгу господарської дiяльностi. Спираючись на цi фактори, керiвництво обгрунтовано очiкує наявнiсть у Компанiї достатнiх ресурсiв для продовження дiяльностi протягом наступних звiтних перiодiв. Керiвництво продовжить вiдстежувати потенцiйний вплив та вживатиме усiх можливих заходiв для мiнiмiзацiї будь-яких наслiдкiв. У зв'язку з непередбачуванiстю фiнансового ринку України загальна програма управлiнського персоналу щодо управлiння фiнансовими ризиками зосереджена i спрямована на зменшення їх потенцiйного негативного впливу на фiнансовий стан Товариства. Операцiї хеджування Товариством у звiтному перiодi не проводились. </w:t>
      </w:r>
    </w:p>
    <w:p w14:paraId="2772E116"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7D31C3CF"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7931CC97"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14:paraId="0682A862"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особи до цiнових ризикiв, кредитного ризику, ризику лiквiдностi та/або ризику грошових потокiв</w:t>
      </w:r>
    </w:p>
    <w:p w14:paraId="5D825DE3"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як i будь-яке iнше пiдприємство, в сучасних умовах економiчного розвитку країни, з урахуванням темпiв iнфляцiї та рiвня конкуренцiї в окремих сегментах фiнансового ринку, в незначнiй мiрi є схильним до ризикiв.</w:t>
      </w:r>
    </w:p>
    <w:p w14:paraId="6D58C6B2"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Система управлiння ризиками включає:</w:t>
      </w:r>
    </w:p>
    <w:p w14:paraId="01CB96D3"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Iдентифiкацiю ризикiв ( виявлення),</w:t>
      </w:r>
    </w:p>
    <w:p w14:paraId="7A65CF60"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Оцiнку ризикiв ( розрахунок величини збиткiв, яких може зазнати пiдприємство),</w:t>
      </w:r>
    </w:p>
    <w:p w14:paraId="2ED194F5"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Нейтралiзацiю ризикiв (створення резервiв сумнiвних боргiв, страхування, створення резервного фонду).</w:t>
      </w:r>
    </w:p>
    <w:p w14:paraId="394C47F5"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фiнансовi iнструменти пiдприємства, якi несуть в собi фiнансовi ризики, включають: грошовi кошти, дебiторську заборгованiсть, кредиторську заборгованiсть.</w:t>
      </w:r>
    </w:p>
    <w:p w14:paraId="3E714A63"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ризики, властивi фiнансовим iнструментам, включають: ринковий ризик, ризик лiквiдностi та кредитний ризик. Керiвництво аналiзує та узгоджує полiтику управлiння кожним iз цих ризикiв, основнi принципи якої викладенi нижче. </w:t>
      </w:r>
    </w:p>
    <w:p w14:paraId="1B3F7D47"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Ринковий ризик. Всi фiнансовi iнструменти чутливi до ринкового ризику - ризику того, що майбутнi ринковi умови можуть знецiнити iнструмент. В складi ринкового ризику Товариство розглядає  цiновий ризик, валютний ризик та ризик змiни вiдсоткових ставок. </w:t>
      </w:r>
    </w:p>
    <w:p w14:paraId="6DB5C0F1"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Цiновий ризик Цiновим ризиком є ризик того, що вартiсть фiнансового iнструмента буде змiнюватися внаслiдок змiн ринкових цiн. Цi змiни можуть бути викликанi факторами, характерними для окремого iнструменту або факторами, якi впливають на всi iнструменти ринку.</w:t>
      </w:r>
    </w:p>
    <w:p w14:paraId="70B7C792"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Валютний ризик являє собою ризик того, що справедлива вартiсть майбутнiх потокiв грошових коштiв вiд фiнансового iнструмента коливатиметься у результатi змiн курсiв обмiну валют. Товариство </w:t>
      </w:r>
      <w:r>
        <w:rPr>
          <w:rFonts w:ascii="Times New Roman CYR" w:hAnsi="Times New Roman CYR" w:cs="Times New Roman CYR"/>
          <w:sz w:val="24"/>
          <w:szCs w:val="24"/>
        </w:rPr>
        <w:lastRenderedPageBreak/>
        <w:t>вiдстежує i аналiзує цей ризик у разi його виникнення в кожному конкретному випадку, шляхом планування та бюджетування контрактiв на закупiвлю запасiв з iмпортною складовою для того щоб попередити та мiнiмiзувати його негативний вплив.</w:t>
      </w:r>
    </w:p>
    <w:p w14:paraId="55702D24"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Ризик змiни процентних ставок пов'язаний з ймовiрнiстю змiн у вартостi фiнансових iнструментiв у зв'язку зi змiнами процентних ставок. Керiвництво Товариства не має затвердженої полiтики вiдносно визначення рiвня схильностi Товариства ризику змiни вiдсоткової ставки по фiксованим або плаваючим ставкам вiдсотка. Проте, на дату залучення нових кредитiв Керiвництво приймає рiшення, грунтуючись на власному професiйному судженнi, яка ставка вiдсотка, фiксована, або плаваюча, буде найбiльш вигiдною для Товариства протягом перiоду, на який очiкується залучати кредитнi ресурси. На початок та кiнець звiтного року Товариство не має фiнансових зобов'язань, по яких iснують змiннi (плаваючi) вiдсотковi ставки. Внаслiдок цього для дiяльностi Товариства, не характернi ринковi ризики щодо змiн вiдсоткових ставок. </w:t>
      </w:r>
    </w:p>
    <w:p w14:paraId="4B8096B8"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залучає кредитнi ресурси в зв'язку з сезоннiстю виробництва, непередбачуванiстю ринку та залежностi вiд погодних умов. Кредитнi ресурси потрiбнi для забезпечення технологiчного циклу вирощування сiльгоспкультур та вiдгодовування великої рогатої худоби, придбання високовартiсної технiки. </w:t>
      </w:r>
    </w:p>
    <w:p w14:paraId="1F22E61D"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Оскiльки Товариство не має будь-яких активiв, що приносять суттєвий процентний дохiд, фiнансовий результат та грошовий потiк вiд основної дiяльностi Товариства в цiлому не залежать вiд змiни ринкових вiдсоткових ставок по активах.</w:t>
      </w:r>
    </w:p>
    <w:p w14:paraId="18E2B523"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Ризик лiквiдностi.  Ризик лiквiдностi виникає тодi, коли Товариство не зможе погасити свої зобов'язання при настаннi термiну їх погашення. Керiвництво Товариства ретельно контролює i керує своїм ризиком лiквiдностi. Товариство використовує процедури детального бюджетування i прогнозування руху грошових коштiв, щоб забезпечити достатнiй рiвень коштiв, необхiдних для своєчасної оплати своїх зобов'язань. Вiдповiдно до планiв Товариства, його потреби в обiгових коштах задовольняються за рахунок надходження грошових коштiв вiд операцiйної дiяльностi. </w:t>
      </w:r>
    </w:p>
    <w:p w14:paraId="4C4BC7F2"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Показники поточної лiквiдностi (вiдображають спiввiдношення оборотних активiв до суми поточних зобов'язань) на кiнець 2024 року становить - 4,63 вiдповiдає нормативному значенню показника (було на кiнець 2023 року 3,06), що свiдчить про високу лiквiднiсть. Компанiя не має дефiциту обiгових коштiв для виконання своїх зобов'язань</w:t>
      </w:r>
    </w:p>
    <w:p w14:paraId="12426CA7"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Кредитний ризик.  Кредитний ризик - це невиконання своїх зобов'язань стороною контракту i як наслiдок виникнення фiнансового збитку Товариства. Фiнансовi iнструменти, якi створюють суттєвi кредитнi ризики для Товариства, це грошовi кошти та їх еквiваленти i дебiторська заборгованiсть, що включає незабезпечену торгiвельну i iншу дебiторську заборгованiсть. </w:t>
      </w:r>
    </w:p>
    <w:p w14:paraId="194EFF10"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Кредитний ризик регулярно контролюється. Управлiння кредитним ризиком здiйснюється, в основному, за допомогою аналiзу здатностi контрагента сплатити заборгованiсть. Компанiя укладає угоди з надiйними, вiдомими та фiнансово стабiльними сторонами. Кредитний ризик стосується i дебiторської заборгованостi. Дебiторська заборгованiсть регулярно перевiряється на iснування ознак знецiнення, за необхiдностi створюються резерви пiд знецiнення дебiторської заборгованостi.</w:t>
      </w:r>
    </w:p>
    <w:p w14:paraId="069BCBBA"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утримує та не випускає фiнансовi iнструменти з метою їх продажу. Кошти розмiщуються у фiнансових установах, якi на момент вiдкриття рахунку мають надiйну репутацiю та мiнiмальний ризик дефолту. Проте використання цього пiдходу не дозволяє запобiгти виникненню збиткiв у випадку бiльш суттєвих змiн на ринку. Товариство здiйснює торговi операцiї тiльки з перевiреними i платоспроможними клiєнтами на внутрiшньому та зовнiшньому ринках. Iншi ризики вiдстежуються i аналiзуються у кожному конкретному випадку.</w:t>
      </w:r>
    </w:p>
    <w:p w14:paraId="21E359EA"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Крiм зазначених вище, суттєвий вплив на дiяльнiсть Товариства можуть мати такi зовнiшнi ризики, як нестабiльнiсть та суперечливiсть законодавства, непередбаченi дiї державних органiв, нестабiльнiсть економiчної (фiнансової, податкової, зовнiшньоекономiчної та iн.) полiтики, непередбачена змiна кон'юнктури внутрiшнього i зовнiшнього ринку, непередбаченi дiї конкурентiв. Важливi подiї, що вiдбулися упродовж звiтного перiоду. Звичайно основною важливою подiєю, яка суттєво вплинула на дiяльнiсть Товариства, стало повномасштабне вторгнення в країну росiйської федерацiї i пристосування </w:t>
      </w:r>
      <w:r>
        <w:rPr>
          <w:rFonts w:ascii="Times New Roman CYR" w:hAnsi="Times New Roman CYR" w:cs="Times New Roman CYR"/>
          <w:sz w:val="24"/>
          <w:szCs w:val="24"/>
        </w:rPr>
        <w:lastRenderedPageBreak/>
        <w:t>виробництва до роботи в умовах воєнного стану. Вiйна з росiєю та шкода, яка завдається Українi щодня, є значним фактором невизначеностi. Наразi керiвництво Товариства не має можливостi у повному обсязi оцiнити остаточний вплив цього вторгнення в Україну на спiвробiтникiв, фiнансовий стан та результати дiяльностi Компанiї. Компанiя також не може прогнозувати тривалiсть вiйни, можливiсть посилення її iнтенсивностi або вплив мiграцiї на свою дiяльнiсть.</w:t>
      </w:r>
    </w:p>
    <w:p w14:paraId="29FD3A74"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Мета управлiння фiнансовими ризиками є їх мiнiмiзацiя або мiнiмiзацiя  їх наслiдкiв.</w:t>
      </w:r>
    </w:p>
    <w:p w14:paraId="72B842D0"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21E81B21" w14:textId="77777777" w:rsidR="00810367" w:rsidRDefault="00810367" w:rsidP="0079633B">
      <w:pPr>
        <w:pStyle w:val="10"/>
      </w:pPr>
      <w:bookmarkStart w:id="28" w:name="_Toc210681764"/>
      <w:r>
        <w:t>1) звіт про корпоративне управління</w:t>
      </w:r>
      <w:bookmarkEnd w:id="28"/>
    </w:p>
    <w:p w14:paraId="60657450"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14:paraId="2F2C0B2A"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p>
    <w:p w14:paraId="47B5058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кодекс корпоративного управління, яким керується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6000"/>
      </w:tblGrid>
      <w:tr w:rsidR="00810367" w14:paraId="6BE5A55B" w14:textId="77777777">
        <w:trPr>
          <w:trHeight w:val="200"/>
        </w:trPr>
        <w:tc>
          <w:tcPr>
            <w:tcW w:w="4000" w:type="dxa"/>
            <w:tcBorders>
              <w:top w:val="single" w:sz="6" w:space="0" w:color="auto"/>
              <w:bottom w:val="single" w:sz="6" w:space="0" w:color="auto"/>
              <w:right w:val="single" w:sz="6" w:space="0" w:color="auto"/>
            </w:tcBorders>
            <w:vAlign w:val="center"/>
          </w:tcPr>
          <w:p w14:paraId="06A1D98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6000" w:type="dxa"/>
            <w:tcBorders>
              <w:top w:val="single" w:sz="6" w:space="0" w:color="auto"/>
              <w:left w:val="single" w:sz="6" w:space="0" w:color="auto"/>
              <w:bottom w:val="single" w:sz="6" w:space="0" w:color="auto"/>
            </w:tcBorders>
            <w:vAlign w:val="center"/>
          </w:tcPr>
          <w:p w14:paraId="0A22961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Прийнято рішення про застосування іншого кодексу</w:t>
            </w:r>
          </w:p>
        </w:tc>
      </w:tr>
      <w:tr w:rsidR="00810367" w14:paraId="5DC57F8A" w14:textId="77777777">
        <w:trPr>
          <w:trHeight w:val="200"/>
        </w:trPr>
        <w:tc>
          <w:tcPr>
            <w:tcW w:w="4000" w:type="dxa"/>
            <w:tcBorders>
              <w:top w:val="single" w:sz="6" w:space="0" w:color="auto"/>
              <w:bottom w:val="single" w:sz="6" w:space="0" w:color="auto"/>
              <w:right w:val="single" w:sz="6" w:space="0" w:color="auto"/>
            </w:tcBorders>
            <w:vAlign w:val="center"/>
          </w:tcPr>
          <w:p w14:paraId="6405978E"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органу управління, яким прийнято рішення про затвердження застосування іншого кодексу</w:t>
            </w:r>
          </w:p>
        </w:tc>
        <w:tc>
          <w:tcPr>
            <w:tcW w:w="6000" w:type="dxa"/>
            <w:tcBorders>
              <w:top w:val="single" w:sz="6" w:space="0" w:color="auto"/>
              <w:left w:val="single" w:sz="6" w:space="0" w:color="auto"/>
              <w:bottom w:val="single" w:sz="6" w:space="0" w:color="auto"/>
            </w:tcBorders>
            <w:vAlign w:val="center"/>
          </w:tcPr>
          <w:p w14:paraId="45941A65"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Загальнi збори акцiонерiв, проведенi дистанцiйно 30.04.2024 року (протокол про пiдсумки голосування складено 05.05.2024) затвердили рiшення про застосування Кодексу корпоративного управлiння, що затверджений рiшенням Нацiональної комiсiї з цiнних паперiв та фондового ринку вiд 12.03.2020 № 118 </w:t>
            </w:r>
          </w:p>
        </w:tc>
      </w:tr>
      <w:tr w:rsidR="00810367" w14:paraId="5025C249" w14:textId="77777777">
        <w:trPr>
          <w:trHeight w:val="200"/>
        </w:trPr>
        <w:tc>
          <w:tcPr>
            <w:tcW w:w="4000" w:type="dxa"/>
            <w:tcBorders>
              <w:top w:val="single" w:sz="6" w:space="0" w:color="auto"/>
              <w:bottom w:val="single" w:sz="6" w:space="0" w:color="auto"/>
              <w:right w:val="single" w:sz="6" w:space="0" w:color="auto"/>
            </w:tcBorders>
            <w:vAlign w:val="center"/>
          </w:tcPr>
          <w:p w14:paraId="7CBAABB8"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прийняття рішення щодо затвердження застосування іншого кодексу</w:t>
            </w:r>
          </w:p>
        </w:tc>
        <w:tc>
          <w:tcPr>
            <w:tcW w:w="6000" w:type="dxa"/>
            <w:tcBorders>
              <w:top w:val="single" w:sz="6" w:space="0" w:color="auto"/>
              <w:left w:val="single" w:sz="6" w:space="0" w:color="auto"/>
              <w:bottom w:val="single" w:sz="6" w:space="0" w:color="auto"/>
            </w:tcBorders>
            <w:vAlign w:val="center"/>
          </w:tcPr>
          <w:p w14:paraId="205AA2D6"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05.05.2024</w:t>
            </w:r>
          </w:p>
        </w:tc>
      </w:tr>
      <w:tr w:rsidR="00810367" w14:paraId="2DF7B697" w14:textId="77777777">
        <w:trPr>
          <w:trHeight w:val="200"/>
        </w:trPr>
        <w:tc>
          <w:tcPr>
            <w:tcW w:w="4000" w:type="dxa"/>
            <w:tcBorders>
              <w:top w:val="single" w:sz="6" w:space="0" w:color="auto"/>
              <w:bottom w:val="single" w:sz="6" w:space="0" w:color="auto"/>
              <w:right w:val="single" w:sz="6" w:space="0" w:color="auto"/>
            </w:tcBorders>
            <w:vAlign w:val="center"/>
          </w:tcPr>
          <w:p w14:paraId="539B3C7D"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URL-адреса з текстом кодексу</w:t>
            </w:r>
          </w:p>
        </w:tc>
        <w:tc>
          <w:tcPr>
            <w:tcW w:w="6000" w:type="dxa"/>
            <w:tcBorders>
              <w:top w:val="single" w:sz="6" w:space="0" w:color="auto"/>
              <w:left w:val="single" w:sz="6" w:space="0" w:color="auto"/>
              <w:bottom w:val="single" w:sz="6" w:space="0" w:color="auto"/>
            </w:tcBorders>
            <w:vAlign w:val="center"/>
          </w:tcPr>
          <w:p w14:paraId="056C7CAD"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https://www.nssmc.gov.ua/document/?id=10687172</w:t>
            </w:r>
          </w:p>
        </w:tc>
      </w:tr>
    </w:tbl>
    <w:p w14:paraId="13248C1C"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p>
    <w:p w14:paraId="7C1FCC0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1500"/>
        <w:gridCol w:w="4500"/>
      </w:tblGrid>
      <w:tr w:rsidR="00810367" w14:paraId="5C896B46" w14:textId="77777777">
        <w:trPr>
          <w:trHeight w:val="200"/>
        </w:trPr>
        <w:tc>
          <w:tcPr>
            <w:tcW w:w="4000" w:type="dxa"/>
            <w:tcBorders>
              <w:top w:val="single" w:sz="6" w:space="0" w:color="auto"/>
              <w:bottom w:val="single" w:sz="6" w:space="0" w:color="auto"/>
              <w:right w:val="single" w:sz="6" w:space="0" w:color="auto"/>
            </w:tcBorders>
            <w:vAlign w:val="center"/>
          </w:tcPr>
          <w:p w14:paraId="6AE45CF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14:paraId="55D0A51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Відповідність практики (Так/Ні)</w:t>
            </w:r>
          </w:p>
        </w:tc>
        <w:tc>
          <w:tcPr>
            <w:tcW w:w="4500" w:type="dxa"/>
            <w:tcBorders>
              <w:top w:val="single" w:sz="6" w:space="0" w:color="auto"/>
              <w:left w:val="single" w:sz="6" w:space="0" w:color="auto"/>
              <w:bottom w:val="single" w:sz="6" w:space="0" w:color="auto"/>
            </w:tcBorders>
            <w:vAlign w:val="center"/>
          </w:tcPr>
          <w:p w14:paraId="405A1FF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Опис наявної практики/обґрунтування відхилення</w:t>
            </w:r>
          </w:p>
        </w:tc>
      </w:tr>
      <w:tr w:rsidR="00810367" w14:paraId="59B34E7F" w14:textId="77777777">
        <w:trPr>
          <w:trHeight w:val="200"/>
        </w:trPr>
        <w:tc>
          <w:tcPr>
            <w:tcW w:w="10000" w:type="dxa"/>
            <w:gridSpan w:val="3"/>
            <w:tcBorders>
              <w:top w:val="single" w:sz="6" w:space="0" w:color="auto"/>
              <w:bottom w:val="single" w:sz="6" w:space="0" w:color="auto"/>
            </w:tcBorders>
          </w:tcPr>
          <w:p w14:paraId="1EE531C6" w14:textId="77777777" w:rsidR="00810367" w:rsidRDefault="0081036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Цілі особи</w:t>
            </w:r>
          </w:p>
        </w:tc>
      </w:tr>
      <w:tr w:rsidR="00810367" w14:paraId="3B58307F" w14:textId="77777777">
        <w:trPr>
          <w:trHeight w:val="200"/>
        </w:trPr>
        <w:tc>
          <w:tcPr>
            <w:tcW w:w="4000" w:type="dxa"/>
            <w:tcBorders>
              <w:top w:val="single" w:sz="6" w:space="0" w:color="auto"/>
              <w:bottom w:val="single" w:sz="6" w:space="0" w:color="auto"/>
              <w:right w:val="single" w:sz="6" w:space="0" w:color="auto"/>
            </w:tcBorders>
          </w:tcPr>
          <w:p w14:paraId="4ED7489C"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00" w:type="dxa"/>
            <w:tcBorders>
              <w:top w:val="single" w:sz="6" w:space="0" w:color="auto"/>
              <w:left w:val="single" w:sz="6" w:space="0" w:color="auto"/>
              <w:bottom w:val="single" w:sz="6" w:space="0" w:color="auto"/>
              <w:right w:val="single" w:sz="6" w:space="0" w:color="auto"/>
            </w:tcBorders>
          </w:tcPr>
          <w:p w14:paraId="340966C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67B8E5E3"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Вiдповiдно до Статуту Товариство Товариство створено з метою здiйснення пiдприємницької дiяльностi для одержання прибутку товариством, задоволення потреб споживачiв в продукцiї та послугах товариства, а також в iнтересах акцiонерiв Товариства.</w:t>
            </w:r>
          </w:p>
        </w:tc>
      </w:tr>
      <w:tr w:rsidR="00810367" w14:paraId="365064AE" w14:textId="77777777">
        <w:trPr>
          <w:trHeight w:val="200"/>
        </w:trPr>
        <w:tc>
          <w:tcPr>
            <w:tcW w:w="10000" w:type="dxa"/>
            <w:gridSpan w:val="3"/>
            <w:tcBorders>
              <w:top w:val="single" w:sz="6" w:space="0" w:color="auto"/>
              <w:bottom w:val="single" w:sz="6" w:space="0" w:color="auto"/>
            </w:tcBorders>
          </w:tcPr>
          <w:p w14:paraId="41495BB7" w14:textId="77777777" w:rsidR="00810367" w:rsidRDefault="0081036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Акціонери та стейкхолдери</w:t>
            </w:r>
          </w:p>
        </w:tc>
      </w:tr>
      <w:tr w:rsidR="00810367" w14:paraId="1C4A6B4A" w14:textId="77777777">
        <w:trPr>
          <w:trHeight w:val="200"/>
        </w:trPr>
        <w:tc>
          <w:tcPr>
            <w:tcW w:w="4000" w:type="dxa"/>
            <w:tcBorders>
              <w:top w:val="single" w:sz="6" w:space="0" w:color="auto"/>
              <w:bottom w:val="single" w:sz="6" w:space="0" w:color="auto"/>
              <w:right w:val="single" w:sz="6" w:space="0" w:color="auto"/>
            </w:tcBorders>
          </w:tcPr>
          <w:p w14:paraId="453341F3"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14:paraId="5A75DFD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77192FC4"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Статутом передбачений весь обсяг прав акцiонерiв, визначений законом. </w:t>
            </w:r>
          </w:p>
        </w:tc>
      </w:tr>
      <w:tr w:rsidR="00810367" w14:paraId="7879615D" w14:textId="77777777">
        <w:trPr>
          <w:trHeight w:val="200"/>
        </w:trPr>
        <w:tc>
          <w:tcPr>
            <w:tcW w:w="4000" w:type="dxa"/>
            <w:tcBorders>
              <w:top w:val="single" w:sz="6" w:space="0" w:color="auto"/>
              <w:bottom w:val="single" w:sz="6" w:space="0" w:color="auto"/>
              <w:right w:val="single" w:sz="6" w:space="0" w:color="auto"/>
            </w:tcBorders>
          </w:tcPr>
          <w:p w14:paraId="6E02BDBD"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14:paraId="7A35DCE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7F68F484"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Статутом передбачений однаковий обсяг прав акцiонерiв вiдповiдно до закону незалежно вiд кiлькостi акцiй, якими вони володiють. </w:t>
            </w:r>
          </w:p>
        </w:tc>
      </w:tr>
      <w:tr w:rsidR="00810367" w14:paraId="04434FF9" w14:textId="77777777">
        <w:trPr>
          <w:trHeight w:val="200"/>
        </w:trPr>
        <w:tc>
          <w:tcPr>
            <w:tcW w:w="10000" w:type="dxa"/>
            <w:gridSpan w:val="3"/>
            <w:tcBorders>
              <w:top w:val="single" w:sz="6" w:space="0" w:color="auto"/>
              <w:bottom w:val="single" w:sz="6" w:space="0" w:color="auto"/>
            </w:tcBorders>
          </w:tcPr>
          <w:p w14:paraId="63991EE6" w14:textId="77777777" w:rsidR="00810367" w:rsidRDefault="0081036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загальні збори акціонерів</w:t>
            </w:r>
          </w:p>
        </w:tc>
      </w:tr>
      <w:tr w:rsidR="00810367" w14:paraId="3BB21C30" w14:textId="77777777">
        <w:trPr>
          <w:trHeight w:val="200"/>
        </w:trPr>
        <w:tc>
          <w:tcPr>
            <w:tcW w:w="4000" w:type="dxa"/>
            <w:tcBorders>
              <w:top w:val="single" w:sz="6" w:space="0" w:color="auto"/>
              <w:bottom w:val="single" w:sz="6" w:space="0" w:color="auto"/>
              <w:right w:val="single" w:sz="6" w:space="0" w:color="auto"/>
            </w:tcBorders>
          </w:tcPr>
          <w:p w14:paraId="255FC4F2"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Особи, які мають право брати участь у загальних зборах, мають </w:t>
            </w:r>
            <w:r>
              <w:rPr>
                <w:rFonts w:ascii="Times New Roman CYR" w:hAnsi="Times New Roman CYR" w:cs="Times New Roman CYR"/>
                <w:sz w:val="24"/>
                <w:szCs w:val="24"/>
              </w:rPr>
              <w:lastRenderedPageBreak/>
              <w:t>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14:paraId="6613484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14:paraId="0CC9FB15"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Повiдомлення про проведення Загальних зборiв акцiонерiв надсилається та </w:t>
            </w:r>
            <w:r>
              <w:rPr>
                <w:rFonts w:ascii="Times New Roman CYR" w:hAnsi="Times New Roman CYR" w:cs="Times New Roman CYR"/>
                <w:sz w:val="24"/>
                <w:szCs w:val="24"/>
              </w:rPr>
              <w:lastRenderedPageBreak/>
              <w:t>оприлюднюється не пiзнiше нiж за 30 днiв до дня проведення Загальних зборiв акцiонерiв. Вiд дати надсилання повiдомлення Товариство або акцiонери, якi скликають Загальнi збори акцiонерiв, надають акцiонерам можливiсть ознайомитись з документами, необхiдними для прийняття рiшень з питань, включених до проєкту порядку денного та порядку денного, а також проєктiв рiшень щодо них.</w:t>
            </w:r>
          </w:p>
        </w:tc>
      </w:tr>
      <w:tr w:rsidR="00810367" w14:paraId="073140A3" w14:textId="77777777">
        <w:trPr>
          <w:trHeight w:val="200"/>
        </w:trPr>
        <w:tc>
          <w:tcPr>
            <w:tcW w:w="4000" w:type="dxa"/>
            <w:tcBorders>
              <w:top w:val="single" w:sz="6" w:space="0" w:color="auto"/>
              <w:bottom w:val="single" w:sz="6" w:space="0" w:color="auto"/>
              <w:right w:val="single" w:sz="6" w:space="0" w:color="auto"/>
            </w:tcBorders>
          </w:tcPr>
          <w:p w14:paraId="3AF022D2"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2974B3C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D217277"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Бiографiчнi данi про кандидатiв до складу органiв управлiння розкриваються у бюлетенi для кумулятивного голосування (у випадку обрання членiв наглядової ради), який згiдно чинного законодавства оприлюднюється (розкривається) не пiзнiше нiж за 4 днi до дати зборiв. В разi прийняття Загальними зборами та Наглядовою радою рiшення про змiну iнших посадових осiб Товариства, бiографiчнi данi розкриваються в особливiй iнформацiї, яка оприлюднюється на сайтi Товариства пiсля прийняття рiшення. Вiдхилення понад визначенi законодавством вимоги вiдсутнi.</w:t>
            </w:r>
          </w:p>
        </w:tc>
      </w:tr>
      <w:tr w:rsidR="00810367" w14:paraId="4AC8876D" w14:textId="77777777">
        <w:trPr>
          <w:trHeight w:val="200"/>
        </w:trPr>
        <w:tc>
          <w:tcPr>
            <w:tcW w:w="4000" w:type="dxa"/>
            <w:tcBorders>
              <w:top w:val="single" w:sz="6" w:space="0" w:color="auto"/>
              <w:bottom w:val="single" w:sz="6" w:space="0" w:color="auto"/>
              <w:right w:val="single" w:sz="6" w:space="0" w:color="auto"/>
            </w:tcBorders>
          </w:tcPr>
          <w:p w14:paraId="07895501"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14:paraId="3A8ECC2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133A9DE8"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Для вирiшення будь-яких питань, що належать до компетенцiї Загальних зборiв акцiонерiв, можуть проводитися дистанцiйнi Загальнi збори акцiонерiв. У такому разi, волевиявлення акцiонерiв фiксується шляхом опитування, що проводиться через депозитарну систему України. Документи, необхiднi для прийняття рiшень з питань, включених до проєкту порядку денного та порядку денного, надаються акцiонеру в тому числi в електроннiй формi на його запит, який був направлений акцiонером на офiцiйну електронну пошту Товариства.</w:t>
            </w:r>
          </w:p>
        </w:tc>
      </w:tr>
      <w:tr w:rsidR="00810367" w14:paraId="50FE5AEC" w14:textId="77777777">
        <w:trPr>
          <w:trHeight w:val="200"/>
        </w:trPr>
        <w:tc>
          <w:tcPr>
            <w:tcW w:w="4000" w:type="dxa"/>
            <w:tcBorders>
              <w:top w:val="single" w:sz="6" w:space="0" w:color="auto"/>
              <w:bottom w:val="single" w:sz="6" w:space="0" w:color="auto"/>
              <w:right w:val="single" w:sz="6" w:space="0" w:color="auto"/>
            </w:tcBorders>
          </w:tcPr>
          <w:p w14:paraId="0A0038A4"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14:paraId="4589AF7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E1D316F"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Статутом не передбачається обов'язкова участь керiвника, фiнансового директора i зовнiшнього аудитора у рiчних загальних зборах. На очних Загальних зборах за запрошенням особи, яка скликає Загальнi збори, можуть бути присутнi  директор, представник аудитора, iншi посадовi особи </w:t>
            </w:r>
            <w:r>
              <w:rPr>
                <w:rFonts w:ascii="Times New Roman CYR" w:hAnsi="Times New Roman CYR" w:cs="Times New Roman CYR"/>
                <w:sz w:val="24"/>
                <w:szCs w:val="24"/>
              </w:rPr>
              <w:lastRenderedPageBreak/>
              <w:t>Товариства, незалежно вiд володiння ними акцiями товариства, члени наглядової ради. Загальнi збори акцiонерiв можуть в будь-який час розглянути процедурнi питання щодо запрошення бути присутнiми на зборах третiм особам - представникам органiв державної влади та управлiння, засобiв масової iнформацiї, а також iнших особам, якi не є акцiонерами товариства. Запрошенi особи зазначаються в протоколi Загальних зборiв. Вiдхилення понад визначенi законодавством вимоги вiдсутнi.</w:t>
            </w:r>
          </w:p>
        </w:tc>
      </w:tr>
      <w:tr w:rsidR="00810367" w14:paraId="5C855270" w14:textId="77777777">
        <w:trPr>
          <w:trHeight w:val="200"/>
        </w:trPr>
        <w:tc>
          <w:tcPr>
            <w:tcW w:w="4000" w:type="dxa"/>
            <w:tcBorders>
              <w:top w:val="single" w:sz="6" w:space="0" w:color="auto"/>
              <w:bottom w:val="single" w:sz="6" w:space="0" w:color="auto"/>
              <w:right w:val="single" w:sz="6" w:space="0" w:color="auto"/>
            </w:tcBorders>
          </w:tcPr>
          <w:p w14:paraId="48F2E347"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14:paraId="290608F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6791B979"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Акцiонери, якi беруть участь в очних Загальних зборах акцiонерiв, мають можливiсть ставити уснi та/або письмовi запитання стосовно питань порядку денного i отримувати вiдповiдi на них. Розгляд питань порядку денного очних Загальних зборiв вiдбувається за регламентом.  </w:t>
            </w:r>
          </w:p>
        </w:tc>
      </w:tr>
      <w:tr w:rsidR="00810367" w14:paraId="7F4D0CEC" w14:textId="77777777">
        <w:trPr>
          <w:trHeight w:val="200"/>
        </w:trPr>
        <w:tc>
          <w:tcPr>
            <w:tcW w:w="4000" w:type="dxa"/>
            <w:tcBorders>
              <w:top w:val="single" w:sz="6" w:space="0" w:color="auto"/>
              <w:bottom w:val="single" w:sz="6" w:space="0" w:color="auto"/>
              <w:right w:val="single" w:sz="6" w:space="0" w:color="auto"/>
            </w:tcBorders>
          </w:tcPr>
          <w:p w14:paraId="01B879B8"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14:paraId="1D2231F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43E33AA1"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Регламент проведення загальних зборiв акцiонерiв визначено Положенням про загальнi збори акцiонерiв.</w:t>
            </w:r>
          </w:p>
        </w:tc>
      </w:tr>
      <w:tr w:rsidR="00810367" w14:paraId="3444BA29" w14:textId="77777777">
        <w:trPr>
          <w:trHeight w:val="200"/>
        </w:trPr>
        <w:tc>
          <w:tcPr>
            <w:tcW w:w="4000" w:type="dxa"/>
            <w:tcBorders>
              <w:top w:val="single" w:sz="6" w:space="0" w:color="auto"/>
              <w:bottom w:val="single" w:sz="6" w:space="0" w:color="auto"/>
              <w:right w:val="single" w:sz="6" w:space="0" w:color="auto"/>
            </w:tcBorders>
          </w:tcPr>
          <w:p w14:paraId="49F5C327"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744C8E1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7F45A9B"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Загальних зборiв акцiонерiв протягом 5 робочих днiв з дня його складення, але не пiзнiше 10 днiв з дати проведення Загальних зборiв акцiонерiв, розмiщується на вебсайтi Товариства разом з протоколами про пiдсумки голосування на загальних зборах акцiонерiв. Вiдхилення понад визначенi законодавством вимоги вiдсутнi</w:t>
            </w:r>
          </w:p>
        </w:tc>
      </w:tr>
      <w:tr w:rsidR="00810367" w14:paraId="56757D27" w14:textId="77777777">
        <w:trPr>
          <w:trHeight w:val="200"/>
        </w:trPr>
        <w:tc>
          <w:tcPr>
            <w:tcW w:w="4000" w:type="dxa"/>
            <w:tcBorders>
              <w:top w:val="single" w:sz="6" w:space="0" w:color="auto"/>
              <w:bottom w:val="single" w:sz="6" w:space="0" w:color="auto"/>
              <w:right w:val="single" w:sz="6" w:space="0" w:color="auto"/>
            </w:tcBorders>
          </w:tcPr>
          <w:p w14:paraId="4BA6862B"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4E76003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1FF2A9E7"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Вебсайт особи забезпечує надання всiєї iнформацiї, яка необхiдна акцiонерам для сприяння їх участi у загальних зборах, та iнформування про рiшення, ухваленi пiд час загальних зборiв. </w:t>
            </w:r>
          </w:p>
          <w:p w14:paraId="3B6CC2AF"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https://kremin.pat.ua</w:t>
            </w:r>
          </w:p>
        </w:tc>
      </w:tr>
      <w:tr w:rsidR="00810367" w14:paraId="1BEE14D4" w14:textId="77777777">
        <w:trPr>
          <w:trHeight w:val="200"/>
        </w:trPr>
        <w:tc>
          <w:tcPr>
            <w:tcW w:w="10000" w:type="dxa"/>
            <w:gridSpan w:val="3"/>
            <w:tcBorders>
              <w:top w:val="single" w:sz="6" w:space="0" w:color="auto"/>
              <w:bottom w:val="single" w:sz="6" w:space="0" w:color="auto"/>
            </w:tcBorders>
          </w:tcPr>
          <w:p w14:paraId="744F293E" w14:textId="77777777" w:rsidR="00810367" w:rsidRDefault="0081036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взаємодія з акціонерами</w:t>
            </w:r>
          </w:p>
        </w:tc>
      </w:tr>
      <w:tr w:rsidR="00810367" w14:paraId="3BAF1615" w14:textId="77777777">
        <w:trPr>
          <w:trHeight w:val="200"/>
        </w:trPr>
        <w:tc>
          <w:tcPr>
            <w:tcW w:w="4000" w:type="dxa"/>
            <w:tcBorders>
              <w:top w:val="single" w:sz="6" w:space="0" w:color="auto"/>
              <w:bottom w:val="single" w:sz="6" w:space="0" w:color="auto"/>
              <w:right w:val="single" w:sz="6" w:space="0" w:color="auto"/>
            </w:tcBorders>
          </w:tcPr>
          <w:p w14:paraId="17A1D2AC"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14:paraId="361BD92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5670170"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Окрема полiтика Радою не затверджувалася, взаємодiя емiтента  з акцiонерами вiдбувається згiдно чинного законодавства. Вiдхилення понад визначенi законодавством вимоги вiдсутнi.</w:t>
            </w:r>
          </w:p>
        </w:tc>
      </w:tr>
      <w:tr w:rsidR="00810367" w14:paraId="6A7F76FA" w14:textId="77777777">
        <w:trPr>
          <w:trHeight w:val="200"/>
        </w:trPr>
        <w:tc>
          <w:tcPr>
            <w:tcW w:w="4000" w:type="dxa"/>
            <w:tcBorders>
              <w:top w:val="single" w:sz="6" w:space="0" w:color="auto"/>
              <w:bottom w:val="single" w:sz="6" w:space="0" w:color="auto"/>
              <w:right w:val="single" w:sz="6" w:space="0" w:color="auto"/>
            </w:tcBorders>
          </w:tcPr>
          <w:p w14:paraId="46EEE8CA"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Створено відділ (функцію) з питань взаємодії з </w:t>
            </w:r>
            <w:r>
              <w:rPr>
                <w:rFonts w:ascii="Times New Roman CYR" w:hAnsi="Times New Roman CYR" w:cs="Times New Roman CYR"/>
                <w:sz w:val="24"/>
                <w:szCs w:val="24"/>
              </w:rPr>
              <w:lastRenderedPageBreak/>
              <w:t>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14:paraId="566559F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14:paraId="0938FE46"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Вiддiл з питань взаємодiї з iнвесторами/акцiонерами не створений. </w:t>
            </w:r>
            <w:r>
              <w:rPr>
                <w:rFonts w:ascii="Times New Roman CYR" w:hAnsi="Times New Roman CYR" w:cs="Times New Roman CYR"/>
                <w:sz w:val="24"/>
                <w:szCs w:val="24"/>
              </w:rPr>
              <w:lastRenderedPageBreak/>
              <w:t>Функцiї по взаємодiї з iнвесторами/акцiонерами здiйснює виконавчий орган та наглядова рада в межах їх повноважень. Акцiонери/iнвестори не мають перешкод при зверненнi до емiтента. Вiдхилення понад визначенi законодавством вимоги вiдсутнi.</w:t>
            </w:r>
          </w:p>
        </w:tc>
      </w:tr>
      <w:tr w:rsidR="00810367" w14:paraId="3C109AEC" w14:textId="77777777">
        <w:trPr>
          <w:trHeight w:val="200"/>
        </w:trPr>
        <w:tc>
          <w:tcPr>
            <w:tcW w:w="10000" w:type="dxa"/>
            <w:gridSpan w:val="3"/>
            <w:tcBorders>
              <w:top w:val="single" w:sz="6" w:space="0" w:color="auto"/>
              <w:bottom w:val="single" w:sz="6" w:space="0" w:color="auto"/>
            </w:tcBorders>
          </w:tcPr>
          <w:p w14:paraId="370453D3" w14:textId="77777777" w:rsidR="00810367" w:rsidRDefault="0081036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3) поглинання</w:t>
            </w:r>
          </w:p>
        </w:tc>
      </w:tr>
      <w:tr w:rsidR="00810367" w14:paraId="761540A2" w14:textId="77777777">
        <w:trPr>
          <w:trHeight w:val="200"/>
        </w:trPr>
        <w:tc>
          <w:tcPr>
            <w:tcW w:w="4000" w:type="dxa"/>
            <w:tcBorders>
              <w:top w:val="single" w:sz="6" w:space="0" w:color="auto"/>
              <w:bottom w:val="single" w:sz="6" w:space="0" w:color="auto"/>
              <w:right w:val="single" w:sz="6" w:space="0" w:color="auto"/>
            </w:tcBorders>
          </w:tcPr>
          <w:p w14:paraId="64141E55"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визначено принципи, як вона діятиме у разі пропозиції щодо поглинання, зокрема:</w:t>
            </w:r>
          </w:p>
          <w:p w14:paraId="72DC9178"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не вчиняти дії щодо протидії поглинанню без відповідного рішення загальних зборів;</w:t>
            </w:r>
          </w:p>
          <w:p w14:paraId="12C5ACB2"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надавати акціонерам збалансований аналіз недоліків і переваг будь-якої пропозиції щодо поглинання;</w:t>
            </w:r>
          </w:p>
          <w:p w14:paraId="447EE522"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14:paraId="5329133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9D39C04"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не затверджувались внутрiшнi нормативнi документи, якими б були визначенi принципи щодо дiй у разi пропозицiї щодо поглинання Товариства. Вiдхилення понад визначенi законодавством вимоги вiдсутнi.</w:t>
            </w:r>
          </w:p>
        </w:tc>
      </w:tr>
      <w:tr w:rsidR="00810367" w14:paraId="24DF8F2F" w14:textId="77777777">
        <w:trPr>
          <w:trHeight w:val="200"/>
        </w:trPr>
        <w:tc>
          <w:tcPr>
            <w:tcW w:w="10000" w:type="dxa"/>
            <w:gridSpan w:val="3"/>
            <w:tcBorders>
              <w:top w:val="single" w:sz="6" w:space="0" w:color="auto"/>
              <w:bottom w:val="single" w:sz="6" w:space="0" w:color="auto"/>
            </w:tcBorders>
          </w:tcPr>
          <w:p w14:paraId="285D785F" w14:textId="77777777" w:rsidR="00810367" w:rsidRDefault="0081036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4) інші стейкхолдери </w:t>
            </w:r>
          </w:p>
        </w:tc>
      </w:tr>
      <w:tr w:rsidR="00810367" w14:paraId="5CF9E2AC" w14:textId="77777777">
        <w:trPr>
          <w:trHeight w:val="200"/>
        </w:trPr>
        <w:tc>
          <w:tcPr>
            <w:tcW w:w="4000" w:type="dxa"/>
            <w:tcBorders>
              <w:top w:val="single" w:sz="6" w:space="0" w:color="auto"/>
              <w:bottom w:val="single" w:sz="6" w:space="0" w:color="auto"/>
              <w:right w:val="single" w:sz="6" w:space="0" w:color="auto"/>
            </w:tcBorders>
          </w:tcPr>
          <w:p w14:paraId="2F84BA2B"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00" w:type="dxa"/>
            <w:tcBorders>
              <w:top w:val="single" w:sz="6" w:space="0" w:color="auto"/>
              <w:left w:val="single" w:sz="6" w:space="0" w:color="auto"/>
              <w:bottom w:val="single" w:sz="6" w:space="0" w:color="auto"/>
              <w:right w:val="single" w:sz="6" w:space="0" w:color="auto"/>
            </w:tcBorders>
          </w:tcPr>
          <w:p w14:paraId="11E6D10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EED9F01"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затверджено полiтику взаємодiї зi стейкхолдерами. Вiдхилення понад визначенi законодавством вимоги вiдсутнi.</w:t>
            </w:r>
          </w:p>
        </w:tc>
      </w:tr>
      <w:tr w:rsidR="00810367" w14:paraId="462ACF00" w14:textId="77777777">
        <w:trPr>
          <w:trHeight w:val="200"/>
        </w:trPr>
        <w:tc>
          <w:tcPr>
            <w:tcW w:w="4000" w:type="dxa"/>
            <w:tcBorders>
              <w:top w:val="single" w:sz="6" w:space="0" w:color="auto"/>
              <w:bottom w:val="single" w:sz="6" w:space="0" w:color="auto"/>
              <w:right w:val="single" w:sz="6" w:space="0" w:color="auto"/>
            </w:tcBorders>
          </w:tcPr>
          <w:p w14:paraId="7979BD3E"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Особою визначено перелік своїх стейкхолдерів,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14:paraId="4E5DEEC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49E40DB"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визначено перелiк своїх стейкхолдерiв, в тому числi тих, з якими необхiдно налагодити безпосередню взаємодiю. Вiдхилення понад визначенi законодавством вимоги вiдсутнi.</w:t>
            </w:r>
          </w:p>
        </w:tc>
      </w:tr>
      <w:tr w:rsidR="00810367" w14:paraId="0DBB6DF1" w14:textId="77777777">
        <w:trPr>
          <w:trHeight w:val="200"/>
        </w:trPr>
        <w:tc>
          <w:tcPr>
            <w:tcW w:w="4000" w:type="dxa"/>
            <w:tcBorders>
              <w:top w:val="single" w:sz="6" w:space="0" w:color="auto"/>
              <w:bottom w:val="single" w:sz="6" w:space="0" w:color="auto"/>
              <w:right w:val="single" w:sz="6" w:space="0" w:color="auto"/>
            </w:tcBorders>
          </w:tcPr>
          <w:p w14:paraId="73540ABD"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розкриває звіт щодо аспектів взаємодії зі стейкхолдерами</w:t>
            </w:r>
          </w:p>
        </w:tc>
        <w:tc>
          <w:tcPr>
            <w:tcW w:w="1500" w:type="dxa"/>
            <w:tcBorders>
              <w:top w:val="single" w:sz="6" w:space="0" w:color="auto"/>
              <w:left w:val="single" w:sz="6" w:space="0" w:color="auto"/>
              <w:bottom w:val="single" w:sz="6" w:space="0" w:color="auto"/>
              <w:right w:val="single" w:sz="6" w:space="0" w:color="auto"/>
            </w:tcBorders>
          </w:tcPr>
          <w:p w14:paraId="7A2CE96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802C7E5"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розкриває звiт щодо аспектiв взаємодiї зi стейкхолдерами. Вiдхилення понад визначенi законодавством вимоги вiдсутнi.</w:t>
            </w:r>
          </w:p>
        </w:tc>
      </w:tr>
      <w:tr w:rsidR="00810367" w14:paraId="366B74F7" w14:textId="77777777">
        <w:trPr>
          <w:trHeight w:val="200"/>
        </w:trPr>
        <w:tc>
          <w:tcPr>
            <w:tcW w:w="10000" w:type="dxa"/>
            <w:gridSpan w:val="3"/>
            <w:tcBorders>
              <w:top w:val="single" w:sz="6" w:space="0" w:color="auto"/>
              <w:bottom w:val="single" w:sz="6" w:space="0" w:color="auto"/>
            </w:tcBorders>
          </w:tcPr>
          <w:p w14:paraId="6A75708B" w14:textId="77777777" w:rsidR="00810367" w:rsidRDefault="0081036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Наглядова рада</w:t>
            </w:r>
          </w:p>
        </w:tc>
      </w:tr>
      <w:tr w:rsidR="00810367" w14:paraId="186EFE80" w14:textId="77777777">
        <w:trPr>
          <w:trHeight w:val="200"/>
        </w:trPr>
        <w:tc>
          <w:tcPr>
            <w:tcW w:w="4000" w:type="dxa"/>
            <w:tcBorders>
              <w:top w:val="single" w:sz="6" w:space="0" w:color="auto"/>
              <w:bottom w:val="single" w:sz="6" w:space="0" w:color="auto"/>
              <w:right w:val="single" w:sz="6" w:space="0" w:color="auto"/>
            </w:tcBorders>
          </w:tcPr>
          <w:p w14:paraId="5372F3DB"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14:paraId="7C02076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74E1E083"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не входять до складу наглядових рад у бiльш нiж 3 iнших юридичних особах. </w:t>
            </w:r>
          </w:p>
        </w:tc>
      </w:tr>
      <w:tr w:rsidR="00810367" w14:paraId="433A7E23" w14:textId="77777777">
        <w:trPr>
          <w:trHeight w:val="200"/>
        </w:trPr>
        <w:tc>
          <w:tcPr>
            <w:tcW w:w="4000" w:type="dxa"/>
            <w:tcBorders>
              <w:top w:val="single" w:sz="6" w:space="0" w:color="auto"/>
              <w:bottom w:val="single" w:sz="6" w:space="0" w:color="auto"/>
              <w:right w:val="single" w:sz="6" w:space="0" w:color="auto"/>
            </w:tcBorders>
          </w:tcPr>
          <w:p w14:paraId="7526202E"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веде облік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14:paraId="52AD80F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65387DAF"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протоколi засiдання Наглядової ради зазначаються присутнi на засiданнi члени Наглядової ради, iнформацiя щодо кворуму, а також запрошенi на засiдання особи. Комiтети в складi наглядової ради не створено. Окремий облiк вiдвiдувань не ведеться.</w:t>
            </w:r>
          </w:p>
        </w:tc>
      </w:tr>
      <w:tr w:rsidR="00810367" w14:paraId="55D5E0B9" w14:textId="77777777">
        <w:trPr>
          <w:trHeight w:val="200"/>
        </w:trPr>
        <w:tc>
          <w:tcPr>
            <w:tcW w:w="4000" w:type="dxa"/>
            <w:tcBorders>
              <w:top w:val="single" w:sz="6" w:space="0" w:color="auto"/>
              <w:bottom w:val="single" w:sz="6" w:space="0" w:color="auto"/>
              <w:right w:val="single" w:sz="6" w:space="0" w:color="auto"/>
            </w:tcBorders>
          </w:tcPr>
          <w:p w14:paraId="3605DD35"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 особи та/або її внутрішні </w:t>
            </w:r>
            <w:r>
              <w:rPr>
                <w:rFonts w:ascii="Times New Roman CYR" w:hAnsi="Times New Roman CYR" w:cs="Times New Roman CYR"/>
                <w:sz w:val="24"/>
                <w:szCs w:val="24"/>
              </w:rPr>
              <w:lastRenderedPageBreak/>
              <w:t>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14:paraId="1A04019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14:paraId="26BDAE56"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Статутi та внутрiшнiх положеннях </w:t>
            </w:r>
            <w:r>
              <w:rPr>
                <w:rFonts w:ascii="Times New Roman CYR" w:hAnsi="Times New Roman CYR" w:cs="Times New Roman CYR"/>
                <w:sz w:val="24"/>
                <w:szCs w:val="24"/>
              </w:rPr>
              <w:lastRenderedPageBreak/>
              <w:t>Товариства не визначено обов'язок членiв наглядової ради сумлiнно виконувати свої функцiї i дотримуватися принципу лояльностi стосовно Товариства. Вiдхилення понад визначенi законодавством вимоги вiдсутнi.</w:t>
            </w:r>
          </w:p>
        </w:tc>
      </w:tr>
      <w:tr w:rsidR="00810367" w14:paraId="55FF1883" w14:textId="77777777">
        <w:trPr>
          <w:trHeight w:val="200"/>
        </w:trPr>
        <w:tc>
          <w:tcPr>
            <w:tcW w:w="4000" w:type="dxa"/>
            <w:tcBorders>
              <w:top w:val="single" w:sz="6" w:space="0" w:color="auto"/>
              <w:bottom w:val="single" w:sz="6" w:space="0" w:color="auto"/>
              <w:right w:val="single" w:sz="6" w:space="0" w:color="auto"/>
            </w:tcBorders>
          </w:tcPr>
          <w:p w14:paraId="091AFDFD"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6B8E922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5789A155"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Вiдповiдно до статуту члени Наглядовiй радi та її членам забезпечена можливiсть доступу до будь-якої iнформацiї, яка необхiдна їй для ефективного виконання своїх обов'язкiв. Члени наглядової ради мають можливiсть безпосередньо взаємодiяти з директором товариства, ознайомлюватися з документами та iнформацiєю з питань дiяльностi товариства, отримувати iнформацiю вiд посадових осiб Товариства з питань, що виникають у зв'язку з виконанням ними функцiональних обов'язкiв. </w:t>
            </w:r>
          </w:p>
        </w:tc>
      </w:tr>
      <w:tr w:rsidR="00810367" w14:paraId="31B84789" w14:textId="77777777">
        <w:trPr>
          <w:trHeight w:val="200"/>
        </w:trPr>
        <w:tc>
          <w:tcPr>
            <w:tcW w:w="4000" w:type="dxa"/>
            <w:tcBorders>
              <w:top w:val="single" w:sz="6" w:space="0" w:color="auto"/>
              <w:bottom w:val="single" w:sz="6" w:space="0" w:color="auto"/>
              <w:right w:val="single" w:sz="6" w:space="0" w:color="auto"/>
            </w:tcBorders>
          </w:tcPr>
          <w:p w14:paraId="365C433D"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14:paraId="0C8C595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7F4C6B2B"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здiйснює систематичний контроль за дiяльнiстю емiтента та його Виконавчого органу шляхом проведення засiдань, доведення планiв, заслуховування звiтiв виконавчого органу щодо їх виконання. Наглядова рада регулярно розглядає звiти директора та затверджує рiчний звiт виконавчого органу. </w:t>
            </w:r>
          </w:p>
        </w:tc>
      </w:tr>
      <w:tr w:rsidR="00810367" w14:paraId="79972E7B" w14:textId="77777777">
        <w:trPr>
          <w:trHeight w:val="200"/>
        </w:trPr>
        <w:tc>
          <w:tcPr>
            <w:tcW w:w="4000" w:type="dxa"/>
            <w:tcBorders>
              <w:top w:val="single" w:sz="6" w:space="0" w:color="auto"/>
              <w:bottom w:val="single" w:sz="6" w:space="0" w:color="auto"/>
              <w:right w:val="single" w:sz="6" w:space="0" w:color="auto"/>
            </w:tcBorders>
          </w:tcPr>
          <w:p w14:paraId="059D1070"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14:paraId="758C5EF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25243879"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 Товариства визначає та розмежовує компетенцiї Наглядової ради та виконавчого органу. Вiдповiдно до Статуту Наглядова рада не бере участi в поточному управлiннi товариством. </w:t>
            </w:r>
          </w:p>
        </w:tc>
      </w:tr>
      <w:tr w:rsidR="00810367" w14:paraId="6233D67C" w14:textId="77777777">
        <w:trPr>
          <w:trHeight w:val="200"/>
        </w:trPr>
        <w:tc>
          <w:tcPr>
            <w:tcW w:w="4000" w:type="dxa"/>
            <w:tcBorders>
              <w:top w:val="single" w:sz="6" w:space="0" w:color="auto"/>
              <w:bottom w:val="single" w:sz="6" w:space="0" w:color="auto"/>
              <w:right w:val="single" w:sz="6" w:space="0" w:color="auto"/>
            </w:tcBorders>
          </w:tcPr>
          <w:p w14:paraId="37DF0B30"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14:paraId="02BCF68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2649399C"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Кiлькiсний склад наглядової ради i навички членiв наглядової ради вiдповiдають потребам особи, її розмiру та ступеню складностi її дiяльностi. </w:t>
            </w:r>
          </w:p>
        </w:tc>
      </w:tr>
      <w:tr w:rsidR="00810367" w14:paraId="7AA97E64" w14:textId="77777777">
        <w:trPr>
          <w:trHeight w:val="200"/>
        </w:trPr>
        <w:tc>
          <w:tcPr>
            <w:tcW w:w="4000" w:type="dxa"/>
            <w:tcBorders>
              <w:top w:val="single" w:sz="6" w:space="0" w:color="auto"/>
              <w:bottom w:val="single" w:sz="6" w:space="0" w:color="auto"/>
              <w:right w:val="single" w:sz="6" w:space="0" w:color="auto"/>
            </w:tcBorders>
          </w:tcPr>
          <w:p w14:paraId="79B84875"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2DC0A28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2289A04"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Квалiфiкацiйнi вимоги до кандидатiв у члени наглядової ради окремим документом не визначенi. Вiдхилення понад визначенi законодавством вимоги вiдсутнi.</w:t>
            </w:r>
          </w:p>
        </w:tc>
      </w:tr>
      <w:tr w:rsidR="00810367" w14:paraId="5E016C6E" w14:textId="77777777">
        <w:trPr>
          <w:trHeight w:val="200"/>
        </w:trPr>
        <w:tc>
          <w:tcPr>
            <w:tcW w:w="4000" w:type="dxa"/>
            <w:tcBorders>
              <w:top w:val="single" w:sz="6" w:space="0" w:color="auto"/>
              <w:bottom w:val="single" w:sz="6" w:space="0" w:color="auto"/>
              <w:right w:val="single" w:sz="6" w:space="0" w:color="auto"/>
            </w:tcBorders>
          </w:tcPr>
          <w:p w14:paraId="5362B498"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Відбір та призначення членів наглядової ради відбувається на основі професійних якостей, досягнень і відповідності кандидатів </w:t>
            </w:r>
            <w:r>
              <w:rPr>
                <w:rFonts w:ascii="Times New Roman CYR" w:hAnsi="Times New Roman CYR" w:cs="Times New Roman CYR"/>
                <w:sz w:val="24"/>
                <w:szCs w:val="24"/>
              </w:rPr>
              <w:lastRenderedPageBreak/>
              <w:t>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14:paraId="0CB7053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14:paraId="644FA1DC"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обираються Загальними зборами акцiонерiв шляхом кумулятивного голосування серед кандидатiв, запропонованих акцiонерами </w:t>
            </w:r>
            <w:r>
              <w:rPr>
                <w:rFonts w:ascii="Times New Roman CYR" w:hAnsi="Times New Roman CYR" w:cs="Times New Roman CYR"/>
                <w:sz w:val="24"/>
                <w:szCs w:val="24"/>
              </w:rPr>
              <w:lastRenderedPageBreak/>
              <w:t xml:space="preserve">та особами, якi мають на це право,  акцiонерами, якi зареєструвалися для участi у Загальних зборах та є власниками голосуючих iз зазначеного питання акцiй згiдно чинного законодавства. Члени Наглядової ради обираються Загальними зборами у складi трьох осiб на строк - три роки.  При вiдборi  та призначеннi членiв наглядової ради враховуються професiйнi якостi, досягнення i вiдповiдностi кандидатiв конкретним критерiям, а також з урахуванням необхiдностi перiодичного оновлення складу. </w:t>
            </w:r>
          </w:p>
        </w:tc>
      </w:tr>
      <w:tr w:rsidR="00810367" w14:paraId="28C616E4" w14:textId="77777777">
        <w:trPr>
          <w:trHeight w:val="200"/>
        </w:trPr>
        <w:tc>
          <w:tcPr>
            <w:tcW w:w="4000" w:type="dxa"/>
            <w:tcBorders>
              <w:top w:val="single" w:sz="6" w:space="0" w:color="auto"/>
              <w:bottom w:val="single" w:sz="6" w:space="0" w:color="auto"/>
              <w:right w:val="single" w:sz="6" w:space="0" w:color="auto"/>
            </w:tcBorders>
          </w:tcPr>
          <w:p w14:paraId="77A9AD4C"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14:paraId="436A27A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A812DC7"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вiдсутня формалiзована процедура перевiрки кандидатiв у члени наглядової ради. Наглядова рада перевiряє добропоряднiсть, наявнiсть конфлiкту iнтересiв, компетентнiсть, навички i досвiд кандидата без застосування формалiзованої процедури, а виключно на пiдставi вимог чинного законодавства. Вiдхилення понад визначенi законодавством вимоги вiдсутнi.</w:t>
            </w:r>
          </w:p>
        </w:tc>
      </w:tr>
      <w:tr w:rsidR="00810367" w14:paraId="40350D2C" w14:textId="77777777">
        <w:trPr>
          <w:trHeight w:val="200"/>
        </w:trPr>
        <w:tc>
          <w:tcPr>
            <w:tcW w:w="4000" w:type="dxa"/>
            <w:tcBorders>
              <w:top w:val="single" w:sz="6" w:space="0" w:color="auto"/>
              <w:bottom w:val="single" w:sz="6" w:space="0" w:color="auto"/>
              <w:right w:val="single" w:sz="6" w:space="0" w:color="auto"/>
            </w:tcBorders>
          </w:tcPr>
          <w:p w14:paraId="5268FC5F"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відбору передбачає 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14:paraId="20A6B6A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6BA2552"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Внутрiшнi нормативнi документи Товариства (статут) не передбачають залучення зовнiшнiх радникiв та/або процес вiдкритого пошуку.</w:t>
            </w:r>
          </w:p>
          <w:p w14:paraId="1E368FE9"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заборонено внутрiшнiми документами товариства. Вiдхилення понад визначенi законодавством вимоги вiдсутнi.</w:t>
            </w:r>
          </w:p>
          <w:p w14:paraId="2E3B9E4F"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p>
        </w:tc>
      </w:tr>
      <w:tr w:rsidR="00810367" w14:paraId="3174123D" w14:textId="77777777">
        <w:trPr>
          <w:trHeight w:val="200"/>
        </w:trPr>
        <w:tc>
          <w:tcPr>
            <w:tcW w:w="4000" w:type="dxa"/>
            <w:tcBorders>
              <w:top w:val="single" w:sz="6" w:space="0" w:color="auto"/>
              <w:bottom w:val="single" w:sz="6" w:space="0" w:color="auto"/>
              <w:right w:val="single" w:sz="6" w:space="0" w:color="auto"/>
            </w:tcBorders>
          </w:tcPr>
          <w:p w14:paraId="4E472DF8"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1BBB6CE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04D52F4"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Внутрiшнiми документами Товариства розроблення планiв наступництва для членiв наглядової ради та виконавчого органу не передбачено. Вiдхилення понад визначенi законодавством вимоги вiдсутнi.</w:t>
            </w:r>
          </w:p>
        </w:tc>
      </w:tr>
      <w:tr w:rsidR="00810367" w14:paraId="75DF977D" w14:textId="77777777">
        <w:trPr>
          <w:trHeight w:val="200"/>
        </w:trPr>
        <w:tc>
          <w:tcPr>
            <w:tcW w:w="4000" w:type="dxa"/>
            <w:tcBorders>
              <w:top w:val="single" w:sz="6" w:space="0" w:color="auto"/>
              <w:bottom w:val="single" w:sz="6" w:space="0" w:color="auto"/>
              <w:right w:val="single" w:sz="6" w:space="0" w:color="auto"/>
            </w:tcBorders>
          </w:tcPr>
          <w:p w14:paraId="4CEC7F75"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27E296C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AC01482"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затверджувала полiтику щодо рiзноманiття складу наглядової ради та виконавчого органу. Вiдхилення понад визначенi законодавством вимоги вiдсутнi.</w:t>
            </w:r>
          </w:p>
        </w:tc>
      </w:tr>
      <w:tr w:rsidR="00810367" w14:paraId="782ADBB7" w14:textId="77777777">
        <w:trPr>
          <w:trHeight w:val="200"/>
        </w:trPr>
        <w:tc>
          <w:tcPr>
            <w:tcW w:w="4000" w:type="dxa"/>
            <w:tcBorders>
              <w:top w:val="single" w:sz="6" w:space="0" w:color="auto"/>
              <w:bottom w:val="single" w:sz="6" w:space="0" w:color="auto"/>
              <w:right w:val="single" w:sz="6" w:space="0" w:color="auto"/>
            </w:tcBorders>
          </w:tcPr>
          <w:p w14:paraId="1DC39591"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734D989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02E3CC8C"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Кiлькiсть членiв наглядової ради 3 особи : 2 чоловiки та 1 жiнка. Представники однiєї статi складають 33,33%, iншої - 66,67 %</w:t>
            </w:r>
          </w:p>
        </w:tc>
      </w:tr>
      <w:tr w:rsidR="00810367" w14:paraId="26E6ACD8" w14:textId="77777777">
        <w:trPr>
          <w:trHeight w:val="200"/>
        </w:trPr>
        <w:tc>
          <w:tcPr>
            <w:tcW w:w="4000" w:type="dxa"/>
            <w:tcBorders>
              <w:top w:val="single" w:sz="6" w:space="0" w:color="auto"/>
              <w:bottom w:val="single" w:sz="6" w:space="0" w:color="auto"/>
              <w:right w:val="single" w:sz="6" w:space="0" w:color="auto"/>
            </w:tcBorders>
          </w:tcPr>
          <w:p w14:paraId="1F3BF8EA"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14:paraId="5AC8F61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A96667D"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Незалежнi члени наглядової ради вiдсутнi. Наявнiсть незалежних членiв наглядової ради не є обов'язковою для цього товариства. Вiдхилення понад визначенi законодавством вимоги вiдсутнi.</w:t>
            </w:r>
          </w:p>
        </w:tc>
      </w:tr>
      <w:tr w:rsidR="00810367" w14:paraId="4DB62CB9" w14:textId="77777777">
        <w:trPr>
          <w:trHeight w:val="200"/>
        </w:trPr>
        <w:tc>
          <w:tcPr>
            <w:tcW w:w="4000" w:type="dxa"/>
            <w:tcBorders>
              <w:top w:val="single" w:sz="6" w:space="0" w:color="auto"/>
              <w:bottom w:val="single" w:sz="6" w:space="0" w:color="auto"/>
              <w:right w:val="single" w:sz="6" w:space="0" w:color="auto"/>
            </w:tcBorders>
          </w:tcPr>
          <w:p w14:paraId="7A818F5D"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проходять вступний тренінг після їх обрання, який серед іншого покриває:</w:t>
            </w:r>
          </w:p>
          <w:p w14:paraId="5765EC21"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обов'язки, функції і сфери відповідальності членів наглядової ради;</w:t>
            </w:r>
          </w:p>
          <w:p w14:paraId="7C2085E0"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незалежність, включаючи незалежність мислення;</w:t>
            </w:r>
          </w:p>
          <w:p w14:paraId="06BCE50E"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порядок роботи наглядової ради;</w:t>
            </w:r>
          </w:p>
          <w:p w14:paraId="17ABF52C"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питання відповідальності;</w:t>
            </w:r>
          </w:p>
          <w:p w14:paraId="3AE95D78"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ґ) питання стратегії особи;</w:t>
            </w:r>
          </w:p>
          <w:p w14:paraId="25B39F2F"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 політики особи, включаючи питання етики, конфлікту інтересів та запобігання корупції;</w:t>
            </w:r>
          </w:p>
          <w:p w14:paraId="76EE98B3"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 питання звітності та систем контролю, включаючи внутрішній та зовнішній аудит;</w:t>
            </w:r>
          </w:p>
          <w:p w14:paraId="3A6507EF"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50EE2DD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C6299E1"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проходять вступний тренiнг пiсля їх обрання. Вiдхилення понад визначенi законодавством вимоги вiдсутнi.</w:t>
            </w:r>
          </w:p>
        </w:tc>
      </w:tr>
      <w:tr w:rsidR="00810367" w14:paraId="779455C8" w14:textId="77777777">
        <w:trPr>
          <w:trHeight w:val="200"/>
        </w:trPr>
        <w:tc>
          <w:tcPr>
            <w:tcW w:w="4000" w:type="dxa"/>
            <w:tcBorders>
              <w:top w:val="single" w:sz="6" w:space="0" w:color="auto"/>
              <w:bottom w:val="single" w:sz="6" w:space="0" w:color="auto"/>
              <w:right w:val="single" w:sz="6" w:space="0" w:color="auto"/>
            </w:tcBorders>
          </w:tcPr>
          <w:p w14:paraId="60DE82D5"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 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14:paraId="534E061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34D4D1D"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розробляє план навчання для її членiв. Вiдхилення понад визначенi законодавством вимоги вiдсутнi.</w:t>
            </w:r>
          </w:p>
        </w:tc>
      </w:tr>
      <w:tr w:rsidR="00810367" w14:paraId="12EE3D05" w14:textId="77777777">
        <w:trPr>
          <w:trHeight w:val="200"/>
        </w:trPr>
        <w:tc>
          <w:tcPr>
            <w:tcW w:w="4000" w:type="dxa"/>
            <w:tcBorders>
              <w:top w:val="single" w:sz="6" w:space="0" w:color="auto"/>
              <w:bottom w:val="single" w:sz="6" w:space="0" w:color="auto"/>
              <w:right w:val="single" w:sz="6" w:space="0" w:color="auto"/>
            </w:tcBorders>
          </w:tcPr>
          <w:p w14:paraId="10ABCA6D"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14:paraId="2981795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717B100"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членiв наглядової ради, обраних кумулятивним голосуванням на загальних зборах акцiонерiв. Незалежнi члени наглядової ради вiдсутнi. Вiдхилення понад визначенi законодавством вимоги вiдсутнi.</w:t>
            </w:r>
          </w:p>
        </w:tc>
      </w:tr>
      <w:tr w:rsidR="00810367" w14:paraId="7EBB8A72" w14:textId="77777777">
        <w:trPr>
          <w:trHeight w:val="200"/>
        </w:trPr>
        <w:tc>
          <w:tcPr>
            <w:tcW w:w="4000" w:type="dxa"/>
            <w:tcBorders>
              <w:top w:val="single" w:sz="6" w:space="0" w:color="auto"/>
              <w:bottom w:val="single" w:sz="6" w:space="0" w:color="auto"/>
              <w:right w:val="single" w:sz="6" w:space="0" w:color="auto"/>
            </w:tcBorders>
          </w:tcPr>
          <w:p w14:paraId="58A7B17F"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Голові наглядової ради забезпечено можливість для комунікації з 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14:paraId="3451365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2A9DB1D2"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Головi наглядової ради забезпечено можливiсть для комунiкацiї з акцiонерами, в тому числi мажоритарними. Обмежень немає</w:t>
            </w:r>
          </w:p>
        </w:tc>
      </w:tr>
      <w:tr w:rsidR="00810367" w14:paraId="584F0172" w14:textId="77777777">
        <w:trPr>
          <w:trHeight w:val="200"/>
        </w:trPr>
        <w:tc>
          <w:tcPr>
            <w:tcW w:w="4000" w:type="dxa"/>
            <w:tcBorders>
              <w:top w:val="single" w:sz="6" w:space="0" w:color="auto"/>
              <w:bottom w:val="single" w:sz="6" w:space="0" w:color="auto"/>
              <w:right w:val="single" w:sz="6" w:space="0" w:color="auto"/>
            </w:tcBorders>
          </w:tcPr>
          <w:p w14:paraId="7BBB2A5A"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14:paraId="5654B11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0A1B671A"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Функцiї наглядової ради визначаються у внутрiшнiх документах особи: статутi та положеннi про наглядову раду</w:t>
            </w:r>
          </w:p>
        </w:tc>
      </w:tr>
      <w:tr w:rsidR="00810367" w14:paraId="3C2EB332" w14:textId="77777777">
        <w:trPr>
          <w:trHeight w:val="200"/>
        </w:trPr>
        <w:tc>
          <w:tcPr>
            <w:tcW w:w="4000" w:type="dxa"/>
            <w:tcBorders>
              <w:top w:val="single" w:sz="6" w:space="0" w:color="auto"/>
              <w:bottom w:val="single" w:sz="6" w:space="0" w:color="auto"/>
              <w:right w:val="single" w:sz="6" w:space="0" w:color="auto"/>
            </w:tcBorders>
          </w:tcPr>
          <w:p w14:paraId="69F76AAC"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14:paraId="53C436C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9765885"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Корпоративний секретар не призначався. Вiдхилення понад визначенi законодавством вимоги вiдсутнi.</w:t>
            </w:r>
          </w:p>
        </w:tc>
      </w:tr>
      <w:tr w:rsidR="00810367" w14:paraId="3AA96532" w14:textId="77777777">
        <w:trPr>
          <w:trHeight w:val="200"/>
        </w:trPr>
        <w:tc>
          <w:tcPr>
            <w:tcW w:w="10000" w:type="dxa"/>
            <w:gridSpan w:val="3"/>
            <w:tcBorders>
              <w:top w:val="single" w:sz="6" w:space="0" w:color="auto"/>
              <w:bottom w:val="single" w:sz="6" w:space="0" w:color="auto"/>
            </w:tcBorders>
          </w:tcPr>
          <w:p w14:paraId="669D4693" w14:textId="77777777" w:rsidR="00810367" w:rsidRDefault="0081036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комітети наглядової ради</w:t>
            </w:r>
          </w:p>
        </w:tc>
      </w:tr>
      <w:tr w:rsidR="00810367" w14:paraId="10467182" w14:textId="77777777">
        <w:trPr>
          <w:trHeight w:val="200"/>
        </w:trPr>
        <w:tc>
          <w:tcPr>
            <w:tcW w:w="4000" w:type="dxa"/>
            <w:tcBorders>
              <w:top w:val="single" w:sz="6" w:space="0" w:color="auto"/>
              <w:bottom w:val="single" w:sz="6" w:space="0" w:color="auto"/>
              <w:right w:val="single" w:sz="6" w:space="0" w:color="auto"/>
            </w:tcBorders>
          </w:tcPr>
          <w:p w14:paraId="0F9C094E"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14:paraId="701DBC8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FD60339"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Комiтети наглядовою радою не створювалися. Вiдхилення понад визначенi законодавством вимоги вiдсутнi.</w:t>
            </w:r>
          </w:p>
        </w:tc>
      </w:tr>
      <w:tr w:rsidR="00810367" w14:paraId="24E6A46C" w14:textId="77777777">
        <w:trPr>
          <w:trHeight w:val="200"/>
        </w:trPr>
        <w:tc>
          <w:tcPr>
            <w:tcW w:w="4000" w:type="dxa"/>
            <w:tcBorders>
              <w:top w:val="single" w:sz="6" w:space="0" w:color="auto"/>
              <w:bottom w:val="single" w:sz="6" w:space="0" w:color="auto"/>
              <w:right w:val="single" w:sz="6" w:space="0" w:color="auto"/>
            </w:tcBorders>
          </w:tcPr>
          <w:p w14:paraId="797D4CDC"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14:paraId="56FA7C7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2850A3D"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 з питань  аудиту   не створювався. Вiдхилення понад визначенi законодавством вимоги вiдсутнi.</w:t>
            </w:r>
          </w:p>
        </w:tc>
      </w:tr>
      <w:tr w:rsidR="00810367" w14:paraId="120E9179" w14:textId="77777777">
        <w:trPr>
          <w:trHeight w:val="200"/>
        </w:trPr>
        <w:tc>
          <w:tcPr>
            <w:tcW w:w="4000" w:type="dxa"/>
            <w:tcBorders>
              <w:top w:val="single" w:sz="6" w:space="0" w:color="auto"/>
              <w:bottom w:val="single" w:sz="6" w:space="0" w:color="auto"/>
              <w:right w:val="single" w:sz="6" w:space="0" w:color="auto"/>
            </w:tcBorders>
          </w:tcPr>
          <w:p w14:paraId="3F3E8A0B"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5D42946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E44D790"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 з питань  аудиту   не створювався. Вiдхилення понад визначенi законодавством вимоги вiдсутнi.</w:t>
            </w:r>
          </w:p>
        </w:tc>
      </w:tr>
      <w:tr w:rsidR="00810367" w14:paraId="777E5A7E" w14:textId="77777777">
        <w:trPr>
          <w:trHeight w:val="200"/>
        </w:trPr>
        <w:tc>
          <w:tcPr>
            <w:tcW w:w="4000" w:type="dxa"/>
            <w:tcBorders>
              <w:top w:val="single" w:sz="6" w:space="0" w:color="auto"/>
              <w:bottom w:val="single" w:sz="6" w:space="0" w:color="auto"/>
              <w:right w:val="single" w:sz="6" w:space="0" w:color="auto"/>
            </w:tcBorders>
          </w:tcPr>
          <w:p w14:paraId="53EF807C"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2620F15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8D827DE"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 з призначень   не створювався. Вiдхилення понад визначенi законодавством вимоги вiдсутнi.</w:t>
            </w:r>
          </w:p>
        </w:tc>
      </w:tr>
      <w:tr w:rsidR="00810367" w14:paraId="7304FB66" w14:textId="77777777">
        <w:trPr>
          <w:trHeight w:val="200"/>
        </w:trPr>
        <w:tc>
          <w:tcPr>
            <w:tcW w:w="4000" w:type="dxa"/>
            <w:tcBorders>
              <w:top w:val="single" w:sz="6" w:space="0" w:color="auto"/>
              <w:bottom w:val="single" w:sz="6" w:space="0" w:color="auto"/>
              <w:right w:val="single" w:sz="6" w:space="0" w:color="auto"/>
            </w:tcBorders>
          </w:tcPr>
          <w:p w14:paraId="456294BA"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71F06E4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FC350F1"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 з питань  винагороди не створювався. Вiдхилення понад визначенi законодавством вимоги вiдсутнi.</w:t>
            </w:r>
          </w:p>
        </w:tc>
      </w:tr>
      <w:tr w:rsidR="00810367" w14:paraId="43EECC15" w14:textId="77777777">
        <w:trPr>
          <w:trHeight w:val="200"/>
        </w:trPr>
        <w:tc>
          <w:tcPr>
            <w:tcW w:w="4000" w:type="dxa"/>
            <w:tcBorders>
              <w:top w:val="single" w:sz="6" w:space="0" w:color="auto"/>
              <w:bottom w:val="single" w:sz="6" w:space="0" w:color="auto"/>
              <w:right w:val="single" w:sz="6" w:space="0" w:color="auto"/>
            </w:tcBorders>
          </w:tcPr>
          <w:p w14:paraId="212D6DB2"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14:paraId="66D6000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ACC1FDA"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 з питань  ризикiв не створювався. Вiдхилення понад визначенi законодавством вимоги вiдсутнi.</w:t>
            </w:r>
          </w:p>
        </w:tc>
      </w:tr>
      <w:tr w:rsidR="00810367" w14:paraId="248F970A" w14:textId="77777777">
        <w:trPr>
          <w:trHeight w:val="200"/>
        </w:trPr>
        <w:tc>
          <w:tcPr>
            <w:tcW w:w="10000" w:type="dxa"/>
            <w:gridSpan w:val="3"/>
            <w:tcBorders>
              <w:top w:val="single" w:sz="6" w:space="0" w:color="auto"/>
              <w:bottom w:val="single" w:sz="6" w:space="0" w:color="auto"/>
            </w:tcBorders>
          </w:tcPr>
          <w:p w14:paraId="3B180BF5" w14:textId="77777777" w:rsidR="00810367" w:rsidRDefault="0081036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Виконавчий орган</w:t>
            </w:r>
          </w:p>
        </w:tc>
      </w:tr>
      <w:tr w:rsidR="00810367" w14:paraId="5FB96977" w14:textId="77777777">
        <w:trPr>
          <w:trHeight w:val="200"/>
        </w:trPr>
        <w:tc>
          <w:tcPr>
            <w:tcW w:w="4000" w:type="dxa"/>
            <w:tcBorders>
              <w:top w:val="single" w:sz="6" w:space="0" w:color="auto"/>
              <w:bottom w:val="single" w:sz="6" w:space="0" w:color="auto"/>
              <w:right w:val="single" w:sz="6" w:space="0" w:color="auto"/>
            </w:tcBorders>
          </w:tcPr>
          <w:p w14:paraId="33A216BA"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6C4EAAF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2101DE49"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Директор розробляє стратегiчний план розвитку та показники результативностi товариства, рiчний фiнансовий план та звiт про його виконання, рiчний iнвестицiйний план, iнвестицiйний план на середньострокову перспективу (три - п'ять рокiв), якi затверджуються рiшенням Наглядової ради. </w:t>
            </w:r>
          </w:p>
        </w:tc>
      </w:tr>
      <w:tr w:rsidR="00810367" w14:paraId="5AA0A7DC" w14:textId="77777777">
        <w:trPr>
          <w:trHeight w:val="200"/>
        </w:trPr>
        <w:tc>
          <w:tcPr>
            <w:tcW w:w="4000" w:type="dxa"/>
            <w:tcBorders>
              <w:top w:val="single" w:sz="6" w:space="0" w:color="auto"/>
              <w:bottom w:val="single" w:sz="6" w:space="0" w:color="auto"/>
              <w:right w:val="single" w:sz="6" w:space="0" w:color="auto"/>
            </w:tcBorders>
          </w:tcPr>
          <w:p w14:paraId="670FD6FD"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14:paraId="65B7A32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50FB7ABE"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визначає ключовi показники ефективностi Директору та контролює рiвень виконання.</w:t>
            </w:r>
          </w:p>
        </w:tc>
      </w:tr>
      <w:tr w:rsidR="00810367" w14:paraId="0B1178E3" w14:textId="77777777">
        <w:trPr>
          <w:trHeight w:val="200"/>
        </w:trPr>
        <w:tc>
          <w:tcPr>
            <w:tcW w:w="4000" w:type="dxa"/>
            <w:tcBorders>
              <w:top w:val="single" w:sz="6" w:space="0" w:color="auto"/>
              <w:bottom w:val="single" w:sz="6" w:space="0" w:color="auto"/>
              <w:right w:val="single" w:sz="6" w:space="0" w:color="auto"/>
            </w:tcBorders>
          </w:tcPr>
          <w:p w14:paraId="60547EC8"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14:paraId="2490B30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5E30A407"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Директор регулярно звiтує наглядовiй радi про роботу товариства та результати дiяльностi </w:t>
            </w:r>
          </w:p>
        </w:tc>
      </w:tr>
      <w:tr w:rsidR="00810367" w14:paraId="5A85D353" w14:textId="77777777">
        <w:trPr>
          <w:trHeight w:val="200"/>
        </w:trPr>
        <w:tc>
          <w:tcPr>
            <w:tcW w:w="4000" w:type="dxa"/>
            <w:tcBorders>
              <w:top w:val="single" w:sz="6" w:space="0" w:color="auto"/>
              <w:bottom w:val="single" w:sz="6" w:space="0" w:color="auto"/>
              <w:right w:val="single" w:sz="6" w:space="0" w:color="auto"/>
            </w:tcBorders>
          </w:tcPr>
          <w:p w14:paraId="385755DC"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0985B80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69F0EB75"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Директор iнформує наглядову раду, в тому числi голову наглядової ради про подiї, якi сталися мiж засiданнями наглядової ради. Будь-якi значнi подiї в життi Товариства попередньо </w:t>
            </w:r>
            <w:r>
              <w:rPr>
                <w:rFonts w:ascii="Times New Roman CYR" w:hAnsi="Times New Roman CYR" w:cs="Times New Roman CYR"/>
                <w:sz w:val="24"/>
                <w:szCs w:val="24"/>
              </w:rPr>
              <w:lastRenderedPageBreak/>
              <w:t>погоджуються з Наглядовою радою.</w:t>
            </w:r>
          </w:p>
        </w:tc>
      </w:tr>
      <w:tr w:rsidR="00810367" w14:paraId="034298BB" w14:textId="77777777">
        <w:trPr>
          <w:trHeight w:val="200"/>
        </w:trPr>
        <w:tc>
          <w:tcPr>
            <w:tcW w:w="10000" w:type="dxa"/>
            <w:gridSpan w:val="3"/>
            <w:tcBorders>
              <w:top w:val="single" w:sz="6" w:space="0" w:color="auto"/>
              <w:bottom w:val="single" w:sz="6" w:space="0" w:color="auto"/>
            </w:tcBorders>
          </w:tcPr>
          <w:p w14:paraId="5B08FF9A" w14:textId="77777777" w:rsidR="00810367" w:rsidRDefault="0081036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6. Винагорода</w:t>
            </w:r>
          </w:p>
        </w:tc>
      </w:tr>
      <w:tr w:rsidR="00810367" w14:paraId="6EB64B9A" w14:textId="77777777">
        <w:trPr>
          <w:trHeight w:val="200"/>
        </w:trPr>
        <w:tc>
          <w:tcPr>
            <w:tcW w:w="4000" w:type="dxa"/>
            <w:tcBorders>
              <w:top w:val="single" w:sz="6" w:space="0" w:color="auto"/>
              <w:bottom w:val="single" w:sz="6" w:space="0" w:color="auto"/>
              <w:right w:val="single" w:sz="6" w:space="0" w:color="auto"/>
            </w:tcBorders>
          </w:tcPr>
          <w:p w14:paraId="2CE9F2FC"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14:paraId="261B781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6DB6407"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Згiдно з рiшенням рiчних Загальних зборiв акцiонерiв, на яких обрано членiв наглядової ради,  члени Наглядової ради виконують свої обов'язки на безоплатнiй основi. </w:t>
            </w:r>
          </w:p>
          <w:p w14:paraId="29990735"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отримує фiксовану винагороду згiдно штатного розпису. Не надано згодина розголошення її розмiру. Вiдхилення понад визначенi законодавством вимоги вiдсутнi.</w:t>
            </w:r>
          </w:p>
        </w:tc>
      </w:tr>
      <w:tr w:rsidR="00810367" w14:paraId="2B6B4C6A" w14:textId="77777777">
        <w:trPr>
          <w:trHeight w:val="200"/>
        </w:trPr>
        <w:tc>
          <w:tcPr>
            <w:tcW w:w="4000" w:type="dxa"/>
            <w:tcBorders>
              <w:top w:val="single" w:sz="6" w:space="0" w:color="auto"/>
              <w:bottom w:val="single" w:sz="6" w:space="0" w:color="auto"/>
              <w:right w:val="single" w:sz="6" w:space="0" w:color="auto"/>
            </w:tcBorders>
          </w:tcPr>
          <w:p w14:paraId="627F3A7F"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винагороди для виконавчого 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14:paraId="45F3F52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B118D6C"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отримує заробiтну плату згiдно штатного розпису. Додаткову винагороду не отримує. Вiдхилення понад визначенi законодавством вимоги вiдсутнi.</w:t>
            </w:r>
          </w:p>
        </w:tc>
      </w:tr>
      <w:tr w:rsidR="00810367" w14:paraId="173825B0" w14:textId="77777777">
        <w:trPr>
          <w:trHeight w:val="200"/>
        </w:trPr>
        <w:tc>
          <w:tcPr>
            <w:tcW w:w="4000" w:type="dxa"/>
            <w:tcBorders>
              <w:top w:val="single" w:sz="6" w:space="0" w:color="auto"/>
              <w:bottom w:val="single" w:sz="6" w:space="0" w:color="auto"/>
              <w:right w:val="single" w:sz="6" w:space="0" w:color="auto"/>
            </w:tcBorders>
          </w:tcPr>
          <w:p w14:paraId="4E5F52BA"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(невиконавчих директорів) є фіксованою та не залежить від 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14:paraId="39F589B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BB099F5"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Згiдно з рiшенням рiчних Загальних зборiв акцiонерiв, на яких обрано членiв наглядової ради,  члени Наглядової ради виконують свої обов'язки на безоплатнiй основi. </w:t>
            </w:r>
          </w:p>
          <w:p w14:paraId="610EFE21"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Вiдхилення понад визначенi законодавством вимоги вiдсутнi.</w:t>
            </w:r>
          </w:p>
        </w:tc>
      </w:tr>
      <w:tr w:rsidR="00810367" w14:paraId="0E13AD5B" w14:textId="77777777">
        <w:trPr>
          <w:trHeight w:val="200"/>
        </w:trPr>
        <w:tc>
          <w:tcPr>
            <w:tcW w:w="10000" w:type="dxa"/>
            <w:gridSpan w:val="3"/>
            <w:tcBorders>
              <w:top w:val="single" w:sz="6" w:space="0" w:color="auto"/>
              <w:bottom w:val="single" w:sz="6" w:space="0" w:color="auto"/>
            </w:tcBorders>
          </w:tcPr>
          <w:p w14:paraId="600A816A" w14:textId="77777777" w:rsidR="00810367" w:rsidRDefault="0081036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Розкриття інформації і прозорість</w:t>
            </w:r>
          </w:p>
        </w:tc>
      </w:tr>
      <w:tr w:rsidR="00810367" w14:paraId="1A67EEE2" w14:textId="77777777">
        <w:trPr>
          <w:trHeight w:val="200"/>
        </w:trPr>
        <w:tc>
          <w:tcPr>
            <w:tcW w:w="4000" w:type="dxa"/>
            <w:tcBorders>
              <w:top w:val="single" w:sz="6" w:space="0" w:color="auto"/>
              <w:bottom w:val="single" w:sz="6" w:space="0" w:color="auto"/>
              <w:right w:val="single" w:sz="6" w:space="0" w:color="auto"/>
            </w:tcBorders>
          </w:tcPr>
          <w:p w14:paraId="23EE3A7A"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14:paraId="0546199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D4F687A"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щодо розкриття iнформацiї вiдсутня. Товариство визначає iнформацiю, яка розкривається та оприлюднюється згiдно iз чинним законодавством. Вiдхилення понад визначенi законодавством вимоги вiдсутнi.</w:t>
            </w:r>
          </w:p>
        </w:tc>
      </w:tr>
      <w:tr w:rsidR="00810367" w14:paraId="582E99E6" w14:textId="77777777">
        <w:trPr>
          <w:trHeight w:val="200"/>
        </w:trPr>
        <w:tc>
          <w:tcPr>
            <w:tcW w:w="4000" w:type="dxa"/>
            <w:tcBorders>
              <w:top w:val="single" w:sz="6" w:space="0" w:color="auto"/>
              <w:bottom w:val="single" w:sz="6" w:space="0" w:color="auto"/>
              <w:right w:val="single" w:sz="6" w:space="0" w:color="auto"/>
            </w:tcBorders>
          </w:tcPr>
          <w:p w14:paraId="20441092"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забезпечуєскладання фінансових звітів особи відповідно до чинного законодавства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14:paraId="6E3C7AE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14466F5"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затверджує рiчну iнформацiю емiтента, в тому числi рiчну фiнансову звiтнiсть вiдповiдно до нацiональних положень (стандартiв) фiнансової звiтностi. Фiнансова звiтнiсть вiдповiдно до мiжнародних стандартiв фiнансової звiтностi не складається. Вiдхилення понад визначенi законодавством вимоги вiдсутнi.</w:t>
            </w:r>
          </w:p>
        </w:tc>
      </w:tr>
      <w:tr w:rsidR="00810367" w14:paraId="619E6326" w14:textId="77777777">
        <w:trPr>
          <w:trHeight w:val="200"/>
        </w:trPr>
        <w:tc>
          <w:tcPr>
            <w:tcW w:w="4000" w:type="dxa"/>
            <w:tcBorders>
              <w:top w:val="single" w:sz="6" w:space="0" w:color="auto"/>
              <w:bottom w:val="single" w:sz="6" w:space="0" w:color="auto"/>
              <w:right w:val="single" w:sz="6" w:space="0" w:color="auto"/>
            </w:tcBorders>
          </w:tcPr>
          <w:p w14:paraId="0ED2DEAE"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містить окремий розділ, присвячений 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4AB56FA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2D8A6870"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Веб-сайт товариства мiстить окремий роздiл, присвячений вийключно питанням корпоративного управлiння: </w:t>
            </w:r>
          </w:p>
          <w:p w14:paraId="31D55EB0"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https://kremin.pat.ua/documents/informaciya-dlya-akcioneriv-ta-steikholderiv</w:t>
            </w:r>
          </w:p>
        </w:tc>
      </w:tr>
      <w:tr w:rsidR="00810367" w14:paraId="22BD4834" w14:textId="77777777">
        <w:trPr>
          <w:trHeight w:val="200"/>
        </w:trPr>
        <w:tc>
          <w:tcPr>
            <w:tcW w:w="10000" w:type="dxa"/>
            <w:gridSpan w:val="3"/>
            <w:tcBorders>
              <w:top w:val="single" w:sz="6" w:space="0" w:color="auto"/>
              <w:bottom w:val="single" w:sz="6" w:space="0" w:color="auto"/>
            </w:tcBorders>
          </w:tcPr>
          <w:p w14:paraId="144E8126" w14:textId="77777777" w:rsidR="00810367" w:rsidRDefault="0081036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Система контролю і стандарти етики</w:t>
            </w:r>
          </w:p>
        </w:tc>
      </w:tr>
      <w:tr w:rsidR="00810367" w14:paraId="5B24D9A1" w14:textId="77777777">
        <w:trPr>
          <w:trHeight w:val="200"/>
        </w:trPr>
        <w:tc>
          <w:tcPr>
            <w:tcW w:w="4000" w:type="dxa"/>
            <w:tcBorders>
              <w:top w:val="single" w:sz="6" w:space="0" w:color="auto"/>
              <w:bottom w:val="single" w:sz="6" w:space="0" w:color="auto"/>
              <w:right w:val="single" w:sz="6" w:space="0" w:color="auto"/>
            </w:tcBorders>
          </w:tcPr>
          <w:p w14:paraId="5287AB9C"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особі створена система внутрішнього контролю, яка відповідає моделі концепції "трьох </w:t>
            </w:r>
            <w:r>
              <w:rPr>
                <w:rFonts w:ascii="Times New Roman CYR" w:hAnsi="Times New Roman CYR" w:cs="Times New Roman CYR"/>
                <w:sz w:val="24"/>
                <w:szCs w:val="24"/>
              </w:rPr>
              <w:lastRenderedPageBreak/>
              <w:t>ліній захисту"</w:t>
            </w:r>
          </w:p>
        </w:tc>
        <w:tc>
          <w:tcPr>
            <w:tcW w:w="1500" w:type="dxa"/>
            <w:tcBorders>
              <w:top w:val="single" w:sz="6" w:space="0" w:color="auto"/>
              <w:left w:val="single" w:sz="6" w:space="0" w:color="auto"/>
              <w:bottom w:val="single" w:sz="6" w:space="0" w:color="auto"/>
              <w:right w:val="single" w:sz="6" w:space="0" w:color="auto"/>
            </w:tcBorders>
          </w:tcPr>
          <w:p w14:paraId="39CF6CC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14:paraId="658C8706"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Система внутрiшнього контролю i управлiння ризиками визначає всi внутрiшнi правила та процедури </w:t>
            </w:r>
            <w:r>
              <w:rPr>
                <w:rFonts w:ascii="Times New Roman CYR" w:hAnsi="Times New Roman CYR" w:cs="Times New Roman CYR"/>
                <w:sz w:val="24"/>
                <w:szCs w:val="24"/>
              </w:rPr>
              <w:lastRenderedPageBreak/>
              <w:t>контролю, запровадженi керiвництвом Товариства для досягнення поставленої мети - забезпечення (в межах можливого) стабiльного i ефективного функцiонування Товариства, дотримання внутрiшньогосподарської полiтики, збереження та рацiонального використання активiв Товариства, запобiгання та викриття фальсифiкацiй та помилок, точностi i повноти бухгалтерських записiв, своєчасної пiдготовки надiйної фiнансової iнформацiї. Особами, вiдповiдальними за ведення бухгалтерського облiку Товариства, є директор та головний бухгалтер Товариства. Окремого Положення про "Системи внутрiшнього контролю" в Товариствi немає. Вiдхилення понад визначенi законодавством вимоги вiдсутнi.</w:t>
            </w:r>
          </w:p>
        </w:tc>
      </w:tr>
      <w:tr w:rsidR="00810367" w14:paraId="3EB11DBC" w14:textId="77777777">
        <w:trPr>
          <w:trHeight w:val="200"/>
        </w:trPr>
        <w:tc>
          <w:tcPr>
            <w:tcW w:w="4000" w:type="dxa"/>
            <w:tcBorders>
              <w:top w:val="single" w:sz="6" w:space="0" w:color="auto"/>
              <w:bottom w:val="single" w:sz="6" w:space="0" w:color="auto"/>
              <w:right w:val="single" w:sz="6" w:space="0" w:color="auto"/>
            </w:tcBorders>
          </w:tcPr>
          <w:p w14:paraId="2FBDD745"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14:paraId="20F84D7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0C1323C"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Товариства має змогу залучити тiльки зовнiшнього аудитора. Пiдроздiл внутрiшнього аудиту (внутрiшнiй аудитор) в Товариствi не створено. Вiдхилення понад визначенi законодавством вимоги вiдсутнi.</w:t>
            </w:r>
          </w:p>
        </w:tc>
      </w:tr>
      <w:tr w:rsidR="00810367" w14:paraId="1093558E" w14:textId="77777777">
        <w:trPr>
          <w:trHeight w:val="200"/>
        </w:trPr>
        <w:tc>
          <w:tcPr>
            <w:tcW w:w="4000" w:type="dxa"/>
            <w:tcBorders>
              <w:top w:val="single" w:sz="6" w:space="0" w:color="auto"/>
              <w:bottom w:val="single" w:sz="6" w:space="0" w:color="auto"/>
              <w:right w:val="single" w:sz="6" w:space="0" w:color="auto"/>
            </w:tcBorders>
          </w:tcPr>
          <w:p w14:paraId="2BCE8B8A"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Функція комплаєнс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14:paraId="2DCC099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798EB9B"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Данi функцiї виконують виконавчий орган та наглядова рада</w:t>
            </w:r>
          </w:p>
        </w:tc>
      </w:tr>
      <w:tr w:rsidR="00810367" w14:paraId="49A30BB6" w14:textId="77777777">
        <w:trPr>
          <w:trHeight w:val="200"/>
        </w:trPr>
        <w:tc>
          <w:tcPr>
            <w:tcW w:w="4000" w:type="dxa"/>
            <w:tcBorders>
              <w:top w:val="single" w:sz="6" w:space="0" w:color="auto"/>
              <w:bottom w:val="single" w:sz="6" w:space="0" w:color="auto"/>
              <w:right w:val="single" w:sz="6" w:space="0" w:color="auto"/>
            </w:tcBorders>
          </w:tcPr>
          <w:p w14:paraId="7F45DD8F"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3651A0E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4966B66"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Окремого Положення про "Систему управлiння ризиками емiтента" в Товариствi немає, оскiльки його обов'язкова наявнiсть не передбачена чинним законодавством. Управлiння ризиками Товариства являє собою безперервний процес, що охоплює Товариство; здiйснюється спiвробiтниками на всiх рiвнях; використовується при розробцi та формуваннi стратегiї; нацiлене на визначення подiй, якi можуть впливати на Товариство та управлiння ризиками таким чином, щоб вони не перевищували готовностi Товариства йти на ризик; дає керiвництву розумну гарантiю досягнення цiлей. Серед способiв усунення ризикiв можна виокремити наступнi: а) уникнення ризику - ухилення вiд заходiв, пов'язаних з </w:t>
            </w:r>
            <w:r>
              <w:rPr>
                <w:rFonts w:ascii="Times New Roman CYR" w:hAnsi="Times New Roman CYR" w:cs="Times New Roman CYR"/>
                <w:sz w:val="24"/>
                <w:szCs w:val="24"/>
              </w:rPr>
              <w:lastRenderedPageBreak/>
              <w:t>ризиком; б) утримання ризику - залишення ризику за iнвестором, тобто на його вiдповiдальнiсть; в) зниження ступеня ризику - зменшення iмовiрностi та обсягу втрат. Вiдхилення понад визначенi законодавством вимоги вiдсутнi.</w:t>
            </w:r>
          </w:p>
        </w:tc>
      </w:tr>
      <w:tr w:rsidR="00810367" w14:paraId="6632D366" w14:textId="77777777">
        <w:trPr>
          <w:trHeight w:val="200"/>
        </w:trPr>
        <w:tc>
          <w:tcPr>
            <w:tcW w:w="4000" w:type="dxa"/>
            <w:tcBorders>
              <w:top w:val="single" w:sz="6" w:space="0" w:color="auto"/>
              <w:bottom w:val="single" w:sz="6" w:space="0" w:color="auto"/>
              <w:right w:val="single" w:sz="6" w:space="0" w:color="auto"/>
            </w:tcBorders>
          </w:tcPr>
          <w:p w14:paraId="0F050F13"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14:paraId="50200A1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8300B6A"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схильностi до ризикiв в Товариствi не затверджувалася. Вiдхилення понад визначенi законодавством вимоги вiдсутнi.</w:t>
            </w:r>
          </w:p>
        </w:tc>
      </w:tr>
      <w:tr w:rsidR="00810367" w14:paraId="386E1ECE" w14:textId="77777777">
        <w:trPr>
          <w:trHeight w:val="200"/>
        </w:trPr>
        <w:tc>
          <w:tcPr>
            <w:tcW w:w="4000" w:type="dxa"/>
            <w:tcBorders>
              <w:top w:val="single" w:sz="6" w:space="0" w:color="auto"/>
              <w:bottom w:val="single" w:sz="6" w:space="0" w:color="auto"/>
              <w:right w:val="single" w:sz="6" w:space="0" w:color="auto"/>
            </w:tcBorders>
          </w:tcPr>
          <w:p w14:paraId="46E4CD7D"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52AC21A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093FD6D"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Звiт щодо управлiння ризиками Наглядова рада не розглядає. Вiдхилення понад визначенi законодавством вимоги вiдсутнi.</w:t>
            </w:r>
          </w:p>
        </w:tc>
      </w:tr>
      <w:tr w:rsidR="00810367" w14:paraId="77789450" w14:textId="77777777">
        <w:trPr>
          <w:trHeight w:val="200"/>
        </w:trPr>
        <w:tc>
          <w:tcPr>
            <w:tcW w:w="4000" w:type="dxa"/>
            <w:tcBorders>
              <w:top w:val="single" w:sz="6" w:space="0" w:color="auto"/>
              <w:bottom w:val="single" w:sz="6" w:space="0" w:color="auto"/>
              <w:right w:val="single" w:sz="6" w:space="0" w:color="auto"/>
            </w:tcBorders>
          </w:tcPr>
          <w:p w14:paraId="73A0A75D"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14:paraId="7541958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011D72C"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Кодекс етики в Товариствi не затверджувалася. Посадовi особи органiв Товариства керуються Статутом Товариства та загальними моральними принципами, нормами i правилами поведiнки. Вiдхилення понад визначенi законодавством вимоги вiдсутнi.</w:t>
            </w:r>
          </w:p>
        </w:tc>
      </w:tr>
      <w:tr w:rsidR="00810367" w14:paraId="7EAF06F3" w14:textId="77777777">
        <w:trPr>
          <w:trHeight w:val="200"/>
        </w:trPr>
        <w:tc>
          <w:tcPr>
            <w:tcW w:w="4000" w:type="dxa"/>
            <w:tcBorders>
              <w:top w:val="single" w:sz="6" w:space="0" w:color="auto"/>
              <w:bottom w:val="single" w:sz="6" w:space="0" w:color="auto"/>
              <w:right w:val="single" w:sz="6" w:space="0" w:color="auto"/>
            </w:tcBorders>
          </w:tcPr>
          <w:p w14:paraId="67DEBF77"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14:paraId="6764228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78E71C3"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анонiмного повiдомлення про неправомiрну поведiнку не передбачена внутрiшнiми документами Товариства, але Товариство сприяє безпечному повiдомленню будь-якої особи про неправомiрну та/або неетичну поведiнку та вживає заходiв щодо запобiгання неправомiрної та/або неетичної поведiнки посадових осiб Товариства. Вiдхилення понад визначенi законодавством вимоги вiдсутнi.</w:t>
            </w:r>
          </w:p>
        </w:tc>
      </w:tr>
      <w:tr w:rsidR="00810367" w14:paraId="14768E23" w14:textId="77777777">
        <w:trPr>
          <w:trHeight w:val="200"/>
        </w:trPr>
        <w:tc>
          <w:tcPr>
            <w:tcW w:w="4000" w:type="dxa"/>
            <w:tcBorders>
              <w:top w:val="single" w:sz="6" w:space="0" w:color="auto"/>
              <w:bottom w:val="single" w:sz="6" w:space="0" w:color="auto"/>
              <w:right w:val="single" w:sz="6" w:space="0" w:color="auto"/>
            </w:tcBorders>
          </w:tcPr>
          <w:p w14:paraId="1BAA9290"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14:paraId="79C5629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4636716"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Окремого документу про полiтику щодо запобiгання корупцiї не затверджено, але Товариство здiйснює свою дiяльнiсть iз дотриманням антикорупцiйного законодавства. Вiдхилення понад визначенi законодавством вимоги вiдсутнi.</w:t>
            </w:r>
          </w:p>
        </w:tc>
      </w:tr>
      <w:tr w:rsidR="00810367" w14:paraId="0ECC41AA" w14:textId="77777777">
        <w:trPr>
          <w:trHeight w:val="200"/>
        </w:trPr>
        <w:tc>
          <w:tcPr>
            <w:tcW w:w="4000" w:type="dxa"/>
            <w:tcBorders>
              <w:top w:val="single" w:sz="6" w:space="0" w:color="auto"/>
              <w:bottom w:val="single" w:sz="6" w:space="0" w:color="auto"/>
              <w:right w:val="single" w:sz="6" w:space="0" w:color="auto"/>
            </w:tcBorders>
          </w:tcPr>
          <w:p w14:paraId="233791B5"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конфлікту інтересів, яка покриває такі питання:</w:t>
            </w:r>
          </w:p>
          <w:p w14:paraId="25DDA10D"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 конфлікту інтересів, запобігання і управління конфліктом інтересів;</w:t>
            </w:r>
          </w:p>
          <w:p w14:paraId="42783076"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правочинів із заінтересованістю;</w:t>
            </w:r>
          </w:p>
          <w:p w14:paraId="17E7F650"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інсайдерської торгівлі; та</w:t>
            </w:r>
          </w:p>
          <w:p w14:paraId="38E10D91"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14:paraId="2CD2377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7A778A6"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Окремого документу, який регулює полiтику конфлiкту iнтересiв, в Товариствi немає. Питання, пов'язанi з конфлiктом iнтересiв, визначаються у цивiльно-правових договорах, трудових договорах (контрактах), що укладаються з членами Наглядової ради та Директором. Вiдповiдно до чинного законодавства посадовi особи зобов'язанi уникати конфлiкту iнтересiв, </w:t>
            </w:r>
            <w:r>
              <w:rPr>
                <w:rFonts w:ascii="Times New Roman CYR" w:hAnsi="Times New Roman CYR" w:cs="Times New Roman CYR"/>
                <w:sz w:val="24"/>
                <w:szCs w:val="24"/>
              </w:rPr>
              <w:lastRenderedPageBreak/>
              <w:t>утримуватися вiд прийняття благ вiд третiх осiб, повiдомляти про заiнтересованiсть у правочинi. Посадовi особи Товариства мають уникати конфлiкту iнтересiв, зокрема, уникати ситуацiй, в яких у них iснує або може виникнути прямий чи опосередкований iнтерес щодо використання майна, iнформацiї або можливостей товариства, якщо такий iнтерес суперечить або може суперечити iнтересам товариства та задоволення такого iнтересу призводить чи може призвести до заподiяння шкоди товариству. Про виникнення конфлiкту iнтересiв посадовi особи Товариства мають невiдкладно письмово повiдомити Директора або Наглядову раду. Вiдхилення понад визначенi законодавством вимоги вiдсутнi.</w:t>
            </w:r>
          </w:p>
        </w:tc>
      </w:tr>
      <w:tr w:rsidR="00810367" w14:paraId="0AFE5CFB" w14:textId="77777777">
        <w:trPr>
          <w:trHeight w:val="200"/>
        </w:trPr>
        <w:tc>
          <w:tcPr>
            <w:tcW w:w="10000" w:type="dxa"/>
            <w:gridSpan w:val="3"/>
            <w:tcBorders>
              <w:top w:val="single" w:sz="6" w:space="0" w:color="auto"/>
              <w:bottom w:val="single" w:sz="6" w:space="0" w:color="auto"/>
            </w:tcBorders>
          </w:tcPr>
          <w:p w14:paraId="4CFFC391" w14:textId="77777777" w:rsidR="00810367" w:rsidRDefault="0081036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9. Оцінка корпоративного управління</w:t>
            </w:r>
          </w:p>
        </w:tc>
      </w:tr>
      <w:tr w:rsidR="00810367" w14:paraId="154A3FE7" w14:textId="77777777">
        <w:trPr>
          <w:trHeight w:val="200"/>
        </w:trPr>
        <w:tc>
          <w:tcPr>
            <w:tcW w:w="4000" w:type="dxa"/>
            <w:tcBorders>
              <w:top w:val="single" w:sz="6" w:space="0" w:color="auto"/>
              <w:bottom w:val="single" w:sz="6" w:space="0" w:color="auto"/>
              <w:right w:val="single" w:sz="6" w:space="0" w:color="auto"/>
            </w:tcBorders>
          </w:tcPr>
          <w:p w14:paraId="5B41D1B6"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14:paraId="07172CB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F1BADD8"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Щорiчна самооцiнка членами Наглядової ради не проводиться. В особi затверджено та оприлюднено полiтику щодо конфлiкту iнтересiв, яка покриває такi питання:</w:t>
            </w:r>
          </w:p>
          <w:p w14:paraId="03E8FBE2"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 конфлiкту iнтересiв, запобiгання i управлiння конфлiктом iнтересiв;</w:t>
            </w:r>
          </w:p>
          <w:p w14:paraId="1C13BA5C"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правочинiв iз заiнтересованiстю;</w:t>
            </w:r>
          </w:p>
          <w:p w14:paraId="3BE12A2C"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iнсайдерської торгiвлi; та</w:t>
            </w:r>
          </w:p>
          <w:p w14:paraId="481BB027"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зловживання службовим становищем</w:t>
            </w:r>
          </w:p>
          <w:p w14:paraId="69419DA9"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Вiдхилення понад визначенi законодавством вимоги вiдсутнi.</w:t>
            </w:r>
          </w:p>
        </w:tc>
      </w:tr>
      <w:tr w:rsidR="00810367" w14:paraId="55254C14" w14:textId="77777777">
        <w:trPr>
          <w:trHeight w:val="200"/>
        </w:trPr>
        <w:tc>
          <w:tcPr>
            <w:tcW w:w="4000" w:type="dxa"/>
            <w:tcBorders>
              <w:top w:val="single" w:sz="6" w:space="0" w:color="auto"/>
              <w:bottom w:val="single" w:sz="6" w:space="0" w:color="auto"/>
              <w:right w:val="single" w:sz="6" w:space="0" w:color="auto"/>
            </w:tcBorders>
          </w:tcPr>
          <w:p w14:paraId="5C823CC9"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0B62C9E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7E794ED"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Щорiчна самооцiнка членами Наглядової ради не проводиться. В особi затверджено та оприлюднено полiтику щодо конфлiкту iнтересiв, яка покриває такi питання:</w:t>
            </w:r>
          </w:p>
          <w:p w14:paraId="3A494049"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 конфлiкту iнтересiв, запобiгання i управлiння конфлiктом iнтересiв;</w:t>
            </w:r>
          </w:p>
          <w:p w14:paraId="2733F17C"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правочинiв iз заiнтересованiстю;</w:t>
            </w:r>
          </w:p>
          <w:p w14:paraId="0EC3E809"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iнсайдерської торгiвлi; та</w:t>
            </w:r>
          </w:p>
          <w:p w14:paraId="0CA94769"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зловживання службовим становищем Вiдхилення понад визначенi законодавством вимоги вiдсутнi.</w:t>
            </w:r>
          </w:p>
        </w:tc>
      </w:tr>
      <w:tr w:rsidR="00810367" w14:paraId="3213287C" w14:textId="77777777">
        <w:trPr>
          <w:trHeight w:val="200"/>
        </w:trPr>
        <w:tc>
          <w:tcPr>
            <w:tcW w:w="4000" w:type="dxa"/>
            <w:tcBorders>
              <w:top w:val="single" w:sz="6" w:space="0" w:color="auto"/>
              <w:bottom w:val="single" w:sz="6" w:space="0" w:color="auto"/>
              <w:right w:val="single" w:sz="6" w:space="0" w:color="auto"/>
            </w:tcBorders>
          </w:tcPr>
          <w:p w14:paraId="12E4794E"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14:paraId="620E573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B3597F3"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Щорiчна самооцiнка членами Наглядової ради не проводиться. Вiдхилення понад визначенi законодавством вимоги вiдсутнi.</w:t>
            </w:r>
          </w:p>
        </w:tc>
      </w:tr>
    </w:tbl>
    <w:p w14:paraId="2404E368"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p>
    <w:p w14:paraId="6A94D5C2"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Частина 2. Інформація про загальні збори акціонерів (учасників) та загальний опис прийнятих на таких зборах рішень: 1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810367" w14:paraId="623C7715" w14:textId="77777777">
        <w:trPr>
          <w:trHeight w:val="200"/>
        </w:trPr>
        <w:tc>
          <w:tcPr>
            <w:tcW w:w="3000" w:type="dxa"/>
            <w:tcBorders>
              <w:top w:val="single" w:sz="6" w:space="0" w:color="auto"/>
              <w:bottom w:val="single" w:sz="6" w:space="0" w:color="auto"/>
              <w:right w:val="single" w:sz="6" w:space="0" w:color="auto"/>
            </w:tcBorders>
          </w:tcPr>
          <w:p w14:paraId="6AD97088"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Дата проведення</w:t>
            </w:r>
          </w:p>
        </w:tc>
        <w:tc>
          <w:tcPr>
            <w:tcW w:w="7000" w:type="dxa"/>
            <w:tcBorders>
              <w:top w:val="single" w:sz="6" w:space="0" w:color="auto"/>
              <w:left w:val="single" w:sz="6" w:space="0" w:color="auto"/>
              <w:bottom w:val="single" w:sz="6" w:space="0" w:color="auto"/>
            </w:tcBorders>
          </w:tcPr>
          <w:p w14:paraId="32BEF151"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30.04.2024</w:t>
            </w:r>
          </w:p>
        </w:tc>
      </w:tr>
      <w:tr w:rsidR="00810367" w14:paraId="1CE6FDE9" w14:textId="77777777">
        <w:trPr>
          <w:trHeight w:val="200"/>
        </w:trPr>
        <w:tc>
          <w:tcPr>
            <w:tcW w:w="3000" w:type="dxa"/>
            <w:tcBorders>
              <w:top w:val="single" w:sz="6" w:space="0" w:color="auto"/>
              <w:bottom w:val="single" w:sz="6" w:space="0" w:color="auto"/>
              <w:right w:val="single" w:sz="6" w:space="0" w:color="auto"/>
            </w:tcBorders>
          </w:tcPr>
          <w:p w14:paraId="44B1457C"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Спосіб проведення</w:t>
            </w:r>
          </w:p>
        </w:tc>
        <w:tc>
          <w:tcPr>
            <w:tcW w:w="7000" w:type="dxa"/>
            <w:tcBorders>
              <w:top w:val="single" w:sz="6" w:space="0" w:color="auto"/>
              <w:left w:val="single" w:sz="6" w:space="0" w:color="auto"/>
              <w:bottom w:val="single" w:sz="6" w:space="0" w:color="auto"/>
            </w:tcBorders>
          </w:tcPr>
          <w:p w14:paraId="5FC36C41"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очне голосування</w:t>
            </w:r>
          </w:p>
          <w:p w14:paraId="671CDB05"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електронне голосування</w:t>
            </w:r>
          </w:p>
          <w:p w14:paraId="590B2DC0"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X</w:t>
            </w:r>
            <w:r>
              <w:rPr>
                <w:rFonts w:ascii="Times New Roman CYR" w:hAnsi="Times New Roman CYR" w:cs="Times New Roman CYR"/>
                <w:sz w:val="24"/>
                <w:szCs w:val="24"/>
              </w:rPr>
              <w:tab/>
              <w:t>опитування (дистанційно)</w:t>
            </w:r>
          </w:p>
        </w:tc>
      </w:tr>
      <w:tr w:rsidR="00810367" w14:paraId="3B854CF2" w14:textId="77777777">
        <w:trPr>
          <w:trHeight w:val="200"/>
        </w:trPr>
        <w:tc>
          <w:tcPr>
            <w:tcW w:w="3000" w:type="dxa"/>
            <w:tcBorders>
              <w:top w:val="single" w:sz="6" w:space="0" w:color="auto"/>
              <w:bottom w:val="single" w:sz="6" w:space="0" w:color="auto"/>
              <w:right w:val="single" w:sz="6" w:space="0" w:color="auto"/>
            </w:tcBorders>
          </w:tcPr>
          <w:p w14:paraId="64A7A158"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Суб'єкт скликання</w:t>
            </w:r>
          </w:p>
        </w:tc>
        <w:tc>
          <w:tcPr>
            <w:tcW w:w="7000" w:type="dxa"/>
            <w:tcBorders>
              <w:top w:val="single" w:sz="6" w:space="0" w:color="auto"/>
              <w:left w:val="single" w:sz="6" w:space="0" w:color="auto"/>
              <w:bottom w:val="single" w:sz="6" w:space="0" w:color="auto"/>
            </w:tcBorders>
          </w:tcPr>
          <w:p w14:paraId="0DE594AC"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w:t>
            </w:r>
          </w:p>
        </w:tc>
      </w:tr>
      <w:tr w:rsidR="00810367" w14:paraId="1FBD8B28" w14:textId="77777777">
        <w:trPr>
          <w:trHeight w:val="200"/>
        </w:trPr>
        <w:tc>
          <w:tcPr>
            <w:tcW w:w="10000" w:type="dxa"/>
            <w:gridSpan w:val="2"/>
            <w:tcBorders>
              <w:top w:val="single" w:sz="6" w:space="0" w:color="auto"/>
              <w:bottom w:val="single" w:sz="6" w:space="0" w:color="auto"/>
            </w:tcBorders>
          </w:tcPr>
          <w:p w14:paraId="03E5BE2E"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Питання порядку денного та прийняті рішення:</w:t>
            </w:r>
          </w:p>
        </w:tc>
      </w:tr>
      <w:tr w:rsidR="00810367" w14:paraId="446C6642" w14:textId="77777777">
        <w:trPr>
          <w:trHeight w:val="200"/>
        </w:trPr>
        <w:tc>
          <w:tcPr>
            <w:tcW w:w="10000" w:type="dxa"/>
            <w:gridSpan w:val="2"/>
            <w:tcBorders>
              <w:top w:val="single" w:sz="6" w:space="0" w:color="auto"/>
              <w:bottom w:val="single" w:sz="6" w:space="0" w:color="auto"/>
            </w:tcBorders>
          </w:tcPr>
          <w:p w14:paraId="459049F5"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Розгляд звiту Наглядової ради за 2023 рiк, прийняття рiшення за результатами розгляду такого звiту.</w:t>
            </w:r>
          </w:p>
          <w:p w14:paraId="4B722055"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Розгляд висновкiв аудиторського звiту суб'єкта аудиторської дiяльностi щодо рiчної фiнансової звiтностi за 2023 рiк та затвердження заходiв за результатами його розгляду.</w:t>
            </w:r>
          </w:p>
          <w:p w14:paraId="744F3F08"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Затвердження результатiв фiнансово-господарської дiяльностi (рiчної фiнансової звiтностi) Товариства за 2023 рiк.</w:t>
            </w:r>
          </w:p>
          <w:p w14:paraId="1F32142A"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Розподiл прибутку Товариства 2023 року.</w:t>
            </w:r>
          </w:p>
          <w:p w14:paraId="5F3C4548"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Прийняття рiшення про застосування Кодексу корпоративного управлiння.</w:t>
            </w:r>
          </w:p>
          <w:p w14:paraId="263AB393"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Призначення суб'єкта аудиторської дiяльностi для надання послуг з обов'язкового аудиту рiчної фiнансової звiтностi Товариства за 2024 рiк.</w:t>
            </w:r>
          </w:p>
          <w:p w14:paraId="3507CEC4"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Прийняття рiшення про визначення найменування Товариства iноземною мовою.</w:t>
            </w:r>
          </w:p>
          <w:p w14:paraId="0794102B"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Прийнято вiдповiднi рiшення:</w:t>
            </w:r>
          </w:p>
          <w:p w14:paraId="563D08BA"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 питанню  № 1:</w:t>
            </w:r>
          </w:p>
          <w:p w14:paraId="7E84AFDE"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Затвердити звiт Наглядової ради за 2023 рiк.</w:t>
            </w:r>
          </w:p>
          <w:p w14:paraId="435BD1DB"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 питанню № 2:</w:t>
            </w:r>
          </w:p>
          <w:p w14:paraId="348EA24A"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Затвердити Звiт незалежного аудитора щодо рiчної фiнансової звiтностi Товариства за 2023 рiк.</w:t>
            </w:r>
          </w:p>
          <w:p w14:paraId="5EF4C1A7"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Враховуючи думку, висловлену в аудиторському звiтi, заходи за результатами розгляду звiту зовнiшнього суб'єкта аудиторської дiяльностi за 2023 рiк не затверджувати.</w:t>
            </w:r>
          </w:p>
          <w:p w14:paraId="6EB61C86"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p>
          <w:p w14:paraId="5B71405B"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 питанню № 3:</w:t>
            </w:r>
          </w:p>
          <w:p w14:paraId="22BED0AE"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Затвердити рiчний звiт Товариства за 2023 рiк (рiчну фiнансову звiтнiсть, складену за ПСБО) у складi Балансу (Звiту про фiнансовий стан), Звiту про фiнансовi результати (Звiту про сукупний дохiд), Звiту про рух грошових коштiв (за прямим методом), Звiту про власний капiтал, Примiток до рiчної фiнансової звiтностi.</w:t>
            </w:r>
          </w:p>
          <w:p w14:paraId="0D587317"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p>
          <w:p w14:paraId="1543DE99"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 питанню № 4:</w:t>
            </w:r>
          </w:p>
          <w:p w14:paraId="67BF519F"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Чистий прибуток в сумi 12.250 тис. грн, отриманий за результатами дiяльностi Товариства у 2023 роцi, не розподiляти.</w:t>
            </w:r>
          </w:p>
          <w:p w14:paraId="31AB29E3"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p>
          <w:p w14:paraId="0E72BD3D"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 питанню № 5:</w:t>
            </w:r>
          </w:p>
          <w:p w14:paraId="62D2837B"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Застосовувати Кодекс корпоративного управлiння, затверджений рiшенням Нацiональної комiсiї з цiнних паперiв та фондового ринку вiд 12.03.2020 № 118.</w:t>
            </w:r>
          </w:p>
          <w:p w14:paraId="410AF9F9"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p>
          <w:p w14:paraId="5D249BB3"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 питанню № 6:</w:t>
            </w:r>
          </w:p>
          <w:p w14:paraId="6075FE7D"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Призначити для надання послуг з обов'язкового аудиту рiчної фiнансової звiтностi Товариства за 2024 рiк суб'єкта аудиторської дiяльностi: Товариство з обмеженою вiдповiдальнiстю "Кроу Ерфольг Україна" (код за ЄДРПОУ 36694398).</w:t>
            </w:r>
          </w:p>
          <w:p w14:paraId="29B0E0CC"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p>
          <w:p w14:paraId="01ACAE5B"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 питанню № 7:</w:t>
            </w:r>
          </w:p>
          <w:p w14:paraId="58A98E08"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Прийняти рiшення про визначення найменування Товариства iноземною мовою.</w:t>
            </w:r>
          </w:p>
          <w:p w14:paraId="7BBAB2DB"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Найменуванням товариства англiйською мовою є Private joint stock company "Kremin". </w:t>
            </w:r>
            <w:r>
              <w:rPr>
                <w:rFonts w:ascii="Times New Roman CYR" w:hAnsi="Times New Roman CYR" w:cs="Times New Roman CYR"/>
                <w:sz w:val="24"/>
                <w:szCs w:val="24"/>
              </w:rPr>
              <w:lastRenderedPageBreak/>
              <w:t>Скороченим найменуванням товариства англiйською мовою є PJSC "Kremin".</w:t>
            </w:r>
          </w:p>
        </w:tc>
      </w:tr>
      <w:tr w:rsidR="00810367" w14:paraId="60271437" w14:textId="77777777">
        <w:trPr>
          <w:trHeight w:val="200"/>
        </w:trPr>
        <w:tc>
          <w:tcPr>
            <w:tcW w:w="3000" w:type="dxa"/>
            <w:tcBorders>
              <w:top w:val="single" w:sz="6" w:space="0" w:color="auto"/>
              <w:bottom w:val="single" w:sz="6" w:space="0" w:color="auto"/>
              <w:right w:val="single" w:sz="6" w:space="0" w:color="auto"/>
            </w:tcBorders>
          </w:tcPr>
          <w:p w14:paraId="0D9BBEA2"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URL-адреса протоколу загальних зборів:</w:t>
            </w:r>
          </w:p>
        </w:tc>
        <w:tc>
          <w:tcPr>
            <w:tcW w:w="7000" w:type="dxa"/>
            <w:tcBorders>
              <w:top w:val="single" w:sz="6" w:space="0" w:color="auto"/>
              <w:left w:val="single" w:sz="6" w:space="0" w:color="auto"/>
              <w:bottom w:val="single" w:sz="6" w:space="0" w:color="auto"/>
            </w:tcBorders>
          </w:tcPr>
          <w:p w14:paraId="2AECF95C"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https://kremin.pat.ua/documents/informaciya-dlya-akcioneriv-ta-steikholderiv?doc=104743</w:t>
            </w:r>
          </w:p>
        </w:tc>
      </w:tr>
    </w:tbl>
    <w:p w14:paraId="563F5AFF"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p>
    <w:p w14:paraId="5792BA62"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p>
    <w:p w14:paraId="330521F6"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14:paraId="66F4A47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810367" w14:paraId="70A710FC" w14:textId="77777777">
        <w:trPr>
          <w:trHeight w:val="200"/>
        </w:trPr>
        <w:tc>
          <w:tcPr>
            <w:tcW w:w="3000" w:type="dxa"/>
            <w:vMerge w:val="restart"/>
            <w:tcBorders>
              <w:top w:val="single" w:sz="6" w:space="0" w:color="auto"/>
              <w:bottom w:val="single" w:sz="6" w:space="0" w:color="auto"/>
              <w:right w:val="single" w:sz="6" w:space="0" w:color="auto"/>
            </w:tcBorders>
            <w:vAlign w:val="center"/>
          </w:tcPr>
          <w:p w14:paraId="5256821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5BC94E7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54D35E0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4BCC157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14:paraId="6F60D3B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810367" w14:paraId="24F13A0B" w14:textId="77777777">
        <w:trPr>
          <w:trHeight w:val="200"/>
        </w:trPr>
        <w:tc>
          <w:tcPr>
            <w:tcW w:w="3000" w:type="dxa"/>
            <w:vMerge/>
            <w:tcBorders>
              <w:top w:val="single" w:sz="6" w:space="0" w:color="auto"/>
              <w:bottom w:val="single" w:sz="6" w:space="0" w:color="auto"/>
              <w:right w:val="single" w:sz="6" w:space="0" w:color="auto"/>
            </w:tcBorders>
            <w:vAlign w:val="center"/>
          </w:tcPr>
          <w:p w14:paraId="544376F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3B38302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759C587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09FB3A6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14:paraId="05FB710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14:paraId="1A2C18E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14:paraId="28C4E77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810367" w14:paraId="1EFE2B7B" w14:textId="77777777">
        <w:trPr>
          <w:trHeight w:val="200"/>
        </w:trPr>
        <w:tc>
          <w:tcPr>
            <w:tcW w:w="3000" w:type="dxa"/>
            <w:tcBorders>
              <w:top w:val="single" w:sz="6" w:space="0" w:color="auto"/>
              <w:bottom w:val="single" w:sz="6" w:space="0" w:color="auto"/>
              <w:right w:val="single" w:sz="6" w:space="0" w:color="auto"/>
            </w:tcBorders>
          </w:tcPr>
          <w:p w14:paraId="554C821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Сенчик Олександр Васильович (з 01.01.2024 по 31.12.2024)</w:t>
            </w:r>
          </w:p>
        </w:tc>
        <w:tc>
          <w:tcPr>
            <w:tcW w:w="1150" w:type="dxa"/>
            <w:tcBorders>
              <w:top w:val="single" w:sz="6" w:space="0" w:color="auto"/>
              <w:left w:val="single" w:sz="6" w:space="0" w:color="auto"/>
              <w:bottom w:val="single" w:sz="6" w:space="0" w:color="auto"/>
              <w:right w:val="single" w:sz="6" w:space="0" w:color="auto"/>
            </w:tcBorders>
          </w:tcPr>
          <w:p w14:paraId="7327EB9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5D852ED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59637A4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14:paraId="5856ACC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102FA7A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0F3FD5E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r>
      <w:tr w:rsidR="00810367" w14:paraId="04A4C73D" w14:textId="77777777">
        <w:trPr>
          <w:trHeight w:val="200"/>
        </w:trPr>
        <w:tc>
          <w:tcPr>
            <w:tcW w:w="3000" w:type="dxa"/>
            <w:tcBorders>
              <w:top w:val="single" w:sz="6" w:space="0" w:color="auto"/>
              <w:bottom w:val="single" w:sz="6" w:space="0" w:color="auto"/>
              <w:right w:val="single" w:sz="6" w:space="0" w:color="auto"/>
            </w:tcBorders>
          </w:tcPr>
          <w:p w14:paraId="17D6CD6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Сенчик Ольга Iванiвна (з 01.01.2024 по 31.12.2024)</w:t>
            </w:r>
          </w:p>
        </w:tc>
        <w:tc>
          <w:tcPr>
            <w:tcW w:w="1150" w:type="dxa"/>
            <w:tcBorders>
              <w:top w:val="single" w:sz="6" w:space="0" w:color="auto"/>
              <w:left w:val="single" w:sz="6" w:space="0" w:color="auto"/>
              <w:bottom w:val="single" w:sz="6" w:space="0" w:color="auto"/>
              <w:right w:val="single" w:sz="6" w:space="0" w:color="auto"/>
            </w:tcBorders>
          </w:tcPr>
          <w:p w14:paraId="26919E7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3B79E73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4EA91A7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4868A15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71017DB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61408E6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r>
      <w:tr w:rsidR="00810367" w14:paraId="60334B36" w14:textId="77777777">
        <w:trPr>
          <w:trHeight w:val="200"/>
        </w:trPr>
        <w:tc>
          <w:tcPr>
            <w:tcW w:w="3000" w:type="dxa"/>
            <w:tcBorders>
              <w:top w:val="single" w:sz="6" w:space="0" w:color="auto"/>
              <w:bottom w:val="single" w:sz="6" w:space="0" w:color="auto"/>
              <w:right w:val="single" w:sz="6" w:space="0" w:color="auto"/>
            </w:tcBorders>
          </w:tcPr>
          <w:p w14:paraId="407C284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Давидок Iван Петрович (з 01.01.2024 по 31.12.2024)</w:t>
            </w:r>
          </w:p>
        </w:tc>
        <w:tc>
          <w:tcPr>
            <w:tcW w:w="1150" w:type="dxa"/>
            <w:tcBorders>
              <w:top w:val="single" w:sz="6" w:space="0" w:color="auto"/>
              <w:left w:val="single" w:sz="6" w:space="0" w:color="auto"/>
              <w:bottom w:val="single" w:sz="6" w:space="0" w:color="auto"/>
              <w:right w:val="single" w:sz="6" w:space="0" w:color="auto"/>
            </w:tcBorders>
          </w:tcPr>
          <w:p w14:paraId="76212F2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721C1BA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3B5DBFF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169B438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5D7A33C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34208FA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r>
      <w:tr w:rsidR="00810367" w14:paraId="59D67E4D" w14:textId="77777777">
        <w:trPr>
          <w:trHeight w:val="200"/>
        </w:trPr>
        <w:tc>
          <w:tcPr>
            <w:tcW w:w="3000" w:type="dxa"/>
            <w:tcBorders>
              <w:top w:val="single" w:sz="6" w:space="0" w:color="auto"/>
              <w:bottom w:val="single" w:sz="6" w:space="0" w:color="auto"/>
              <w:right w:val="single" w:sz="6" w:space="0" w:color="auto"/>
            </w:tcBorders>
          </w:tcPr>
          <w:p w14:paraId="2AD93F2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Сенчик Олександр Олександрович (з 01.01.2024 по 31.12.2024)</w:t>
            </w:r>
          </w:p>
        </w:tc>
        <w:tc>
          <w:tcPr>
            <w:tcW w:w="1150" w:type="dxa"/>
            <w:tcBorders>
              <w:top w:val="single" w:sz="6" w:space="0" w:color="auto"/>
              <w:left w:val="single" w:sz="6" w:space="0" w:color="auto"/>
              <w:bottom w:val="single" w:sz="6" w:space="0" w:color="auto"/>
              <w:right w:val="single" w:sz="6" w:space="0" w:color="auto"/>
            </w:tcBorders>
          </w:tcPr>
          <w:p w14:paraId="6B5830D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31560C4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4D22FDB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526BB56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091B60E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7A60422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r>
    </w:tbl>
    <w:p w14:paraId="14B8295D"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p w14:paraId="7817A30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810367" w14:paraId="1DBEF52B" w14:textId="77777777">
        <w:trPr>
          <w:trHeight w:val="200"/>
        </w:trPr>
        <w:tc>
          <w:tcPr>
            <w:tcW w:w="2000" w:type="dxa"/>
            <w:tcBorders>
              <w:top w:val="single" w:sz="6" w:space="0" w:color="auto"/>
              <w:bottom w:val="single" w:sz="6" w:space="0" w:color="auto"/>
              <w:right w:val="single" w:sz="6" w:space="0" w:color="auto"/>
            </w:tcBorders>
          </w:tcPr>
          <w:p w14:paraId="3DD575D8"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14:paraId="4116AB85"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w:t>
            </w:r>
          </w:p>
        </w:tc>
      </w:tr>
      <w:tr w:rsidR="00810367" w14:paraId="5E35954C" w14:textId="77777777">
        <w:trPr>
          <w:trHeight w:val="200"/>
        </w:trPr>
        <w:tc>
          <w:tcPr>
            <w:tcW w:w="2000" w:type="dxa"/>
            <w:tcBorders>
              <w:top w:val="single" w:sz="6" w:space="0" w:color="auto"/>
              <w:bottom w:val="single" w:sz="6" w:space="0" w:color="auto"/>
              <w:right w:val="single" w:sz="6" w:space="0" w:color="auto"/>
            </w:tcBorders>
          </w:tcPr>
          <w:p w14:paraId="41D04305"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14:paraId="6DA7ECD5"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w:t>
            </w:r>
          </w:p>
        </w:tc>
      </w:tr>
      <w:tr w:rsidR="00810367" w14:paraId="7D7EE1EC" w14:textId="77777777">
        <w:trPr>
          <w:trHeight w:val="200"/>
        </w:trPr>
        <w:tc>
          <w:tcPr>
            <w:tcW w:w="2000" w:type="dxa"/>
            <w:tcBorders>
              <w:top w:val="single" w:sz="6" w:space="0" w:color="auto"/>
              <w:bottom w:val="single" w:sz="6" w:space="0" w:color="auto"/>
              <w:right w:val="single" w:sz="6" w:space="0" w:color="auto"/>
            </w:tcBorders>
          </w:tcPr>
          <w:p w14:paraId="48AD706E"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14:paraId="40BF1469"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810367" w14:paraId="3C1D8387" w14:textId="77777777">
        <w:trPr>
          <w:trHeight w:val="200"/>
        </w:trPr>
        <w:tc>
          <w:tcPr>
            <w:tcW w:w="2000" w:type="dxa"/>
            <w:tcBorders>
              <w:top w:val="single" w:sz="6" w:space="0" w:color="auto"/>
              <w:bottom w:val="single" w:sz="6" w:space="0" w:color="auto"/>
              <w:right w:val="single" w:sz="6" w:space="0" w:color="auto"/>
            </w:tcBorders>
          </w:tcPr>
          <w:p w14:paraId="07AE1C84"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14:paraId="3D889825"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Прийняття рiшення про укладення договору з АТКБ "Приватбанк" про надання кредиту на поповнення обiгових коштiв.</w:t>
            </w:r>
          </w:p>
          <w:p w14:paraId="3C419304"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Надання в заставу майна.</w:t>
            </w:r>
          </w:p>
          <w:p w14:paraId="3AB1D68C"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 Про передачу переважного права купiвлi земельних дiлянок.</w:t>
            </w:r>
          </w:p>
          <w:p w14:paraId="53808762"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4. про укладення договору страхування з ПАТ СК ВУСО</w:t>
            </w:r>
          </w:p>
          <w:p w14:paraId="04D6A23B"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5. Про скликання рiчних зборiв шляхом проведення дистанцiйних загальних зборiв акцiонерiв; затверджено проєкт порядку та проєкти рiшень щодо них, визначено осiб, вiдповiдальних за взаємодiю з ПАТ "НДУ", обрано головуючого та секретаря зборiв, лiчильну комiсiю</w:t>
            </w:r>
          </w:p>
          <w:p w14:paraId="391A6CED"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6. Визначення дати складання перелiку акцiонерiв</w:t>
            </w:r>
          </w:p>
          <w:p w14:paraId="45D1A27A"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7. Затвердження порядку денного загальних зборiв акцiонерiв </w:t>
            </w:r>
            <w:r>
              <w:rPr>
                <w:rFonts w:ascii="Times New Roman CYR" w:hAnsi="Times New Roman CYR" w:cs="Times New Roman CYR"/>
              </w:rPr>
              <w:tab/>
            </w:r>
          </w:p>
          <w:p w14:paraId="16530F1E"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8. Затвердження форми i тексту бюлетеня .</w:t>
            </w:r>
          </w:p>
          <w:p w14:paraId="0B77C1DA"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9. Про укладення кредитного договору на придбання сiльськогосподарської технiки.</w:t>
            </w:r>
          </w:p>
          <w:p w14:paraId="0C547468"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10. Про отримання кредитiв в АТ Прокредит Банк.</w:t>
            </w:r>
          </w:p>
          <w:p w14:paraId="1F0273B4"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11. Розгляд звiту директора та Затвердження рiчної регулярної iнформацiї емiтента за 2023 рiк.</w:t>
            </w:r>
          </w:p>
        </w:tc>
      </w:tr>
    </w:tbl>
    <w:p w14:paraId="534BA24A"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p w14:paraId="179DDF54" w14:textId="77777777" w:rsidR="00810367" w:rsidRDefault="0081036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14:paraId="1E8D6951"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14:paraId="320E0D10"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6017E0F9"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0F1E9936"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23E85D8C"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Наглядова рада є колегiальним органом, що здiйснює захист прав акцiонерiв Товариства i в межах компетенцiї, визначеної Статутом Товариства та Законом України "Про акцiонернi товариства", здiйснює управлiння Товариством, а також контролює та регулює дiяльнiсть Виконавчого органу Товариства. За звiтний перiод Наглядова рада Товариства виконувала повноваження в межах компетенцiї, визначеної Статутом Товариства, Положенням про Наглядову Раду, рiшеннями Загальних зборiв акцiонерiв Товариства, керуючись вимогами чинного законодавства України. Кiлькiсний склад Наглядової ради Товариства вiдповiдає потребам товариства.  Навички та досвiд членiв Наглядової ради є достатнiм для забезпечення належної дiяльностi Наглядової ради. В звiтному перiодi з 01.01.2024 року по 31.12.2024 року на ПрАТ "КРЕМIНЬ" працював склад наглядової ради, який був обраний (переобраний в тому ж складi) кумулятивним голосуванням згiдно рiшення дистанцiйних Загальних зборiв акцiонерiв (протокол вiд 28.04.2023 № 1) на пiдставi Закону України "Про акцiонернi товариства". Дата прийняття цього рiшення (дата складення вiдповiдного протоколу про пiдсумки голосування): 04.05.2023)  в кiлькостi трьох осiб, а саме: Голова наглядової ради -  Сенчик Олександр Васильович, Член наглядової ради - Сенчик Ольга Iванiвна, Член наглядової ради -  Давидок Iван Петрович. Всi члени наглядової ради обранi на посади як акцiонери. </w:t>
      </w:r>
    </w:p>
    <w:p w14:paraId="24598ECA"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1AC7A770"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14:paraId="786F352C"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5D57CFBF"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Всi члени наглядової ради приймали активну участь в засiданнях наглядової ради. В iнших юридичних особах голова та члени наглядової ради керiвних посад не обiймають. З членами i головою наглядової ради та Товариством укладено цивiльно-правовi договори, якими визначено порядок роботи, права та обов'язки сторiн, вiдповiдальнiсть членiв та голови наглядової ради. Виконання обов'язкiв членiв ради здiйснюється на безоплатнiй основi. Посади в iнших юридичних особах: член наглядової ради Сенчик Ольга Iванiвна - виконавчий директор МПП "IМОС", iншi члени наглядової ради посад в iнших пiдприємствах не обiймають. Всi члени наглядової ради працюють ефективно, їх дiяльнiсть позитивно впливає н афiнансово-господарську дiяльнiсть товариства.</w:t>
      </w:r>
    </w:p>
    <w:p w14:paraId="0CC9A87C"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2F514536"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14:paraId="5BD8E9E1"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2B913E99"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Незалежнi члени наглядової ради не обиралися. Члени наглядової ради не знаходяться пiд будь-яким впливом акцiонерiв та/або директора Товариства та/або iнших осiб при прийняттi рiшення на засiданнях наглядової ради i є незалежними у своїх судженнях.</w:t>
      </w:r>
    </w:p>
    <w:p w14:paraId="7E1B2F99"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73FDED60"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повноваження. При цьому, комiтет ради з питань аудиту окремо має зазначати iнформацiю про свої висновки щодо незалежностi проведеного зовнiшнього аудиту особи, зокрема незалежностi аудитора (аудиторської фiрми);</w:t>
      </w:r>
    </w:p>
    <w:p w14:paraId="6F88722F"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60916E15"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Комiтети у складi наглядової ради не створювалися.</w:t>
      </w:r>
    </w:p>
    <w:p w14:paraId="463902F4"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143336FD"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поставлених цiлей особи. У межах цього пункту зазначається iнформацiя щодо впливу рiшень, прийнятих радою протягом звiтного перiоду, з метою забезпечення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з внутрiшнiми документами особи належить до iнформацiї з обмеженим доступом (конфiденцiйної iнформацiї та комерцiйної таємницi);</w:t>
      </w:r>
    </w:p>
    <w:p w14:paraId="0BD1546A"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78A02B70"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 звiтний перiод Наглядова рада Товариства виконувала повноваження в межах компетенцiї, визначеної Статутом Товариства, Положенням про Наглядову Раду, рiшеннями Загальних зборiв акцiонерiв </w:t>
      </w:r>
      <w:r>
        <w:rPr>
          <w:rFonts w:ascii="Times New Roman CYR" w:hAnsi="Times New Roman CYR" w:cs="Times New Roman CYR"/>
          <w:sz w:val="24"/>
          <w:szCs w:val="24"/>
        </w:rPr>
        <w:lastRenderedPageBreak/>
        <w:t xml:space="preserve">Товариства, керуючись вимогами чинного законодавства України. Наглядова Рада Товариства у звiтному перiодi забезпечила ефективний контроль за фiнансово-господарською дiяльнiстю Товариства, здiйснювала аналiз роботи Виконавчого органу Товариства. Цiлi Наглядової ради досягаються шляхом прийняття вiдповiдних рiшень на засiданнях та здiйснення контролю за їх виконанням. Засiдання наглядової ради в 2024 роцi проводились систематично, по мiрi необхiдностi, але не рiдше 1 разу на квартал. У 2024 роцi наглядовою радою Товариства було проведено 9 засiдань, що проводилися шляхом безпосереднього збору членiв наглядової ради в одному мiсцi, з присутнiстю всiх членiв Наглядової ради, на яких вирiшувалися наступнi питання: </w:t>
      </w:r>
    </w:p>
    <w:p w14:paraId="33AF6C16"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6BD26055"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Прийняття рiшення про укладення договору з АТКБ "Приватбанк" про надання кредиту на поповнення обiгових коштiв.</w:t>
      </w:r>
    </w:p>
    <w:p w14:paraId="00C67CA4"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59A85873"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Надання в заставу майна.</w:t>
      </w:r>
    </w:p>
    <w:p w14:paraId="2A560873"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418EEC75"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Про передачу переважного права купiвлi земельних дiлянок.</w:t>
      </w:r>
    </w:p>
    <w:p w14:paraId="231225B0"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0A3C9AF8"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про укладення договору страхування з ПАТ СК ВУСО</w:t>
      </w:r>
    </w:p>
    <w:p w14:paraId="5211E140"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12FB4731"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Про скликання рiчних зборiв шляхом проведення дистанцiйних загальних зборiв акцiонерiв; затверджено проєкт порядку та проєкти рiшень щодо них, визначено осiб, вiдповiдальних за взаємодiю з ПАТ "НДУ", обрано головуючого та секретаря зборiв, лiчильну комiсiю</w:t>
      </w:r>
    </w:p>
    <w:p w14:paraId="4CE6EEB4"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5260494E"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Визначення дати складання перелiку акцiонерiв</w:t>
      </w:r>
    </w:p>
    <w:p w14:paraId="52E90DFA"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51CA0517"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7. Затвердження порядку денного загальних зборiв акцiонерiв </w:t>
      </w:r>
      <w:r>
        <w:rPr>
          <w:rFonts w:ascii="Times New Roman CYR" w:hAnsi="Times New Roman CYR" w:cs="Times New Roman CYR"/>
          <w:sz w:val="24"/>
          <w:szCs w:val="24"/>
        </w:rPr>
        <w:tab/>
      </w:r>
    </w:p>
    <w:p w14:paraId="4E3211F4"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71E7AC3B"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Затвердження форми i тексту бюлетеня .</w:t>
      </w:r>
    </w:p>
    <w:p w14:paraId="5FC75788"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7D75DF3C"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Про укладення кредитного договору на придбання сiльськогосподарської технiки.</w:t>
      </w:r>
    </w:p>
    <w:p w14:paraId="2E01F10A"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1B88EA5F"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Про отримання кредитiв в АТ Прокредит Банк.</w:t>
      </w:r>
    </w:p>
    <w:p w14:paraId="6E93FAE7"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3E0D5931"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Розгляд звiту директора та Затвердження рiчної регулярної iнформацiї емiтента за 2023 рiк.</w:t>
      </w:r>
    </w:p>
    <w:p w14:paraId="21238E96"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6C21C58A"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Приймаючи рiшення з вищенаведених питань наглядова рада намагалась об'єктивно i всебiчно проаналiзувати суть поставленого питання, визначити доцiльнiсть його позитивного або негативного вирiшення з огляду на максимальне врахування iнтересiв акцiонерiв та Товариства. Засiдання Наглядової ради товариства проводяться таким чином, щоб забезпечити вiдкрите спiлкування, обмiн думками, участь всiх членiв та конструктивне вирiшення нагальних питань дiяльностi Товариства.</w:t>
      </w:r>
    </w:p>
    <w:p w14:paraId="66A4300C"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43D4325F"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14:paraId="3E9D4393"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323628CF"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Кожен член Наглядової ради має пiд час голосування один голос. Рiшення Наглядової ради вважається прийнятим, якщо за нього проголосувала бiльшiсть членiв Наглядової ради, якi приймають участь у засiданнi та мають право голосу. У разi рiвностi голосiв, голос Голови Наглядової ради є вирiшальним. Вiдповiдно до ст.75 Закону України "Про акцiонернi товариства" засiдання наглядової ради, що проводились в 2024 роцi, були правомочними. З текстом протоколiв засiдань Наглядової ради та рiшеннями, що були прийнятi на цих засiданнях акцiонери можуть ознайомитись у передбаченому </w:t>
      </w:r>
      <w:r>
        <w:rPr>
          <w:rFonts w:ascii="Times New Roman CYR" w:hAnsi="Times New Roman CYR" w:cs="Times New Roman CYR"/>
          <w:sz w:val="24"/>
          <w:szCs w:val="24"/>
        </w:rPr>
        <w:lastRenderedPageBreak/>
        <w:t>статутом Товариства порядку. Робота Наглядової ради Товариства в 2024 роцi задовiльною та такою, що вiдповiдає метi та напрямам дiяльностi Товариства i положенням його установчих документiв. Рiшення, прийнятi Наглядовою радою в звiтному перiодi позитивно вiдобразилися на дiяльностi Товариства та сприяли досягненню цiлей Товариства.</w:t>
      </w:r>
    </w:p>
    <w:p w14:paraId="62C84ED6"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3985461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7016"/>
      </w:tblGrid>
      <w:tr w:rsidR="00810367" w14:paraId="60B5B7AD" w14:textId="77777777" w:rsidTr="0079633B">
        <w:trPr>
          <w:trHeight w:val="200"/>
        </w:trPr>
        <w:tc>
          <w:tcPr>
            <w:tcW w:w="3500" w:type="dxa"/>
            <w:tcBorders>
              <w:top w:val="single" w:sz="6" w:space="0" w:color="auto"/>
              <w:bottom w:val="single" w:sz="6" w:space="0" w:color="auto"/>
              <w:right w:val="single" w:sz="6" w:space="0" w:color="auto"/>
            </w:tcBorders>
          </w:tcPr>
          <w:p w14:paraId="48DE3B0A"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7016" w:type="dxa"/>
            <w:tcBorders>
              <w:top w:val="single" w:sz="6" w:space="0" w:color="auto"/>
              <w:left w:val="single" w:sz="6" w:space="0" w:color="auto"/>
              <w:bottom w:val="single" w:sz="6" w:space="0" w:color="auto"/>
            </w:tcBorders>
          </w:tcPr>
          <w:p w14:paraId="108BDD4E"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Сенчик Олександр Олександрович (з 01.01.2024 по 31.12.2024)</w:t>
            </w:r>
          </w:p>
        </w:tc>
      </w:tr>
      <w:tr w:rsidR="00810367" w14:paraId="36658911" w14:textId="77777777" w:rsidTr="0079633B">
        <w:trPr>
          <w:trHeight w:val="200"/>
        </w:trPr>
        <w:tc>
          <w:tcPr>
            <w:tcW w:w="3500" w:type="dxa"/>
            <w:tcBorders>
              <w:top w:val="single" w:sz="6" w:space="0" w:color="auto"/>
              <w:bottom w:val="single" w:sz="6" w:space="0" w:color="auto"/>
              <w:right w:val="single" w:sz="6" w:space="0" w:color="auto"/>
            </w:tcBorders>
          </w:tcPr>
          <w:p w14:paraId="3654467C"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7016" w:type="dxa"/>
            <w:tcBorders>
              <w:top w:val="single" w:sz="6" w:space="0" w:color="auto"/>
              <w:left w:val="single" w:sz="6" w:space="0" w:color="auto"/>
              <w:bottom w:val="single" w:sz="6" w:space="0" w:color="auto"/>
            </w:tcBorders>
          </w:tcPr>
          <w:p w14:paraId="5A20C655"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p>
        </w:tc>
      </w:tr>
      <w:tr w:rsidR="00810367" w14:paraId="78CABF07" w14:textId="77777777" w:rsidTr="0079633B">
        <w:trPr>
          <w:trHeight w:val="200"/>
        </w:trPr>
        <w:tc>
          <w:tcPr>
            <w:tcW w:w="3500" w:type="dxa"/>
            <w:tcBorders>
              <w:top w:val="single" w:sz="6" w:space="0" w:color="auto"/>
              <w:bottom w:val="single" w:sz="6" w:space="0" w:color="auto"/>
              <w:right w:val="single" w:sz="6" w:space="0" w:color="auto"/>
            </w:tcBorders>
          </w:tcPr>
          <w:p w14:paraId="70481103"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7016" w:type="dxa"/>
            <w:tcBorders>
              <w:top w:val="single" w:sz="6" w:space="0" w:color="auto"/>
              <w:left w:val="single" w:sz="6" w:space="0" w:color="auto"/>
              <w:bottom w:val="single" w:sz="6" w:space="0" w:color="auto"/>
            </w:tcBorders>
          </w:tcPr>
          <w:p w14:paraId="17C19701"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p>
        </w:tc>
      </w:tr>
      <w:tr w:rsidR="00810367" w14:paraId="7130171D" w14:textId="77777777" w:rsidTr="0079633B">
        <w:trPr>
          <w:trHeight w:val="200"/>
        </w:trPr>
        <w:tc>
          <w:tcPr>
            <w:tcW w:w="3500" w:type="dxa"/>
            <w:tcBorders>
              <w:top w:val="single" w:sz="6" w:space="0" w:color="auto"/>
              <w:bottom w:val="single" w:sz="6" w:space="0" w:color="auto"/>
              <w:right w:val="single" w:sz="6" w:space="0" w:color="auto"/>
            </w:tcBorders>
          </w:tcPr>
          <w:p w14:paraId="150F5C31"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7016" w:type="dxa"/>
            <w:tcBorders>
              <w:top w:val="single" w:sz="6" w:space="0" w:color="auto"/>
              <w:left w:val="single" w:sz="6" w:space="0" w:color="auto"/>
              <w:bottom w:val="single" w:sz="6" w:space="0" w:color="auto"/>
            </w:tcBorders>
          </w:tcPr>
          <w:p w14:paraId="095085F7"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Протягом звiтного перiоду, як i в попередньому звiтному перiодi, директор здiйснював управлiння поточною дiяльнiстю Товариства вiдповiдно до наданих повноважень та продовжує нести персональну вiдповiдальнiсть за виконання покладених завдань; розпорядження майном i коштами товариства; без довiреностi дiє вiд iменi Товариства та представляє iнтереси Товариства, вчиняє правочини вiд iменi Товариства, надає накази та дає розпорядження, обов'язковi для виконання всiма працiвниками Товариства, має право пiдпису фiнансово-господарських документiв та договорiв в межах своєї компетенцiї; вирiшувати всi питання дiяльностi Товариства, крiм тих, що вiднесенi до компетенцiї iнших органiв Товариства; отримувати повну, достовiрну та своєчасну iнформацiю про Товариство, необхiдну для виконання своїх функцiй; в межах визначених статутом та iншими внутрiшнiми документами Товариства повноважень самостiйно вирiшувати питання поточної дiяльностi Товариства.</w:t>
            </w:r>
          </w:p>
        </w:tc>
      </w:tr>
      <w:tr w:rsidR="00810367" w14:paraId="628B04DB" w14:textId="77777777" w:rsidTr="0079633B">
        <w:trPr>
          <w:trHeight w:val="200"/>
        </w:trPr>
        <w:tc>
          <w:tcPr>
            <w:tcW w:w="3500" w:type="dxa"/>
            <w:tcBorders>
              <w:top w:val="single" w:sz="6" w:space="0" w:color="auto"/>
              <w:bottom w:val="single" w:sz="6" w:space="0" w:color="auto"/>
              <w:right w:val="single" w:sz="6" w:space="0" w:color="auto"/>
            </w:tcBorders>
          </w:tcPr>
          <w:p w14:paraId="5CF3B130"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7016" w:type="dxa"/>
            <w:tcBorders>
              <w:top w:val="single" w:sz="6" w:space="0" w:color="auto"/>
              <w:left w:val="single" w:sz="6" w:space="0" w:color="auto"/>
              <w:bottom w:val="single" w:sz="6" w:space="0" w:color="auto"/>
            </w:tcBorders>
          </w:tcPr>
          <w:p w14:paraId="0BE16FCF"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вiдсутнiй</w:t>
            </w:r>
          </w:p>
        </w:tc>
      </w:tr>
      <w:tr w:rsidR="00810367" w14:paraId="737A1B86" w14:textId="77777777" w:rsidTr="0079633B">
        <w:trPr>
          <w:trHeight w:val="200"/>
        </w:trPr>
        <w:tc>
          <w:tcPr>
            <w:tcW w:w="3500" w:type="dxa"/>
            <w:tcBorders>
              <w:top w:val="single" w:sz="6" w:space="0" w:color="auto"/>
              <w:bottom w:val="single" w:sz="6" w:space="0" w:color="auto"/>
              <w:right w:val="single" w:sz="6" w:space="0" w:color="auto"/>
            </w:tcBorders>
          </w:tcPr>
          <w:p w14:paraId="0A46294B"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7016" w:type="dxa"/>
            <w:tcBorders>
              <w:top w:val="single" w:sz="6" w:space="0" w:color="auto"/>
              <w:left w:val="single" w:sz="6" w:space="0" w:color="auto"/>
              <w:bottom w:val="single" w:sz="6" w:space="0" w:color="auto"/>
            </w:tcBorders>
          </w:tcPr>
          <w:p w14:paraId="40AACCA8"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p>
        </w:tc>
      </w:tr>
      <w:tr w:rsidR="00810367" w14:paraId="71646E15" w14:textId="77777777" w:rsidTr="0079633B">
        <w:trPr>
          <w:trHeight w:val="200"/>
        </w:trPr>
        <w:tc>
          <w:tcPr>
            <w:tcW w:w="3500" w:type="dxa"/>
            <w:tcBorders>
              <w:top w:val="single" w:sz="6" w:space="0" w:color="auto"/>
              <w:bottom w:val="single" w:sz="6" w:space="0" w:color="auto"/>
              <w:right w:val="single" w:sz="6" w:space="0" w:color="auto"/>
            </w:tcBorders>
          </w:tcPr>
          <w:p w14:paraId="2E7EE35C"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7016" w:type="dxa"/>
            <w:tcBorders>
              <w:top w:val="single" w:sz="6" w:space="0" w:color="auto"/>
              <w:left w:val="single" w:sz="6" w:space="0" w:color="auto"/>
              <w:bottom w:val="single" w:sz="6" w:space="0" w:color="auto"/>
            </w:tcBorders>
          </w:tcPr>
          <w:p w14:paraId="54E507AD"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p>
        </w:tc>
      </w:tr>
      <w:tr w:rsidR="00810367" w14:paraId="6301F0C1" w14:textId="77777777" w:rsidTr="0079633B">
        <w:trPr>
          <w:trHeight w:val="200"/>
        </w:trPr>
        <w:tc>
          <w:tcPr>
            <w:tcW w:w="3500" w:type="dxa"/>
            <w:tcBorders>
              <w:top w:val="single" w:sz="6" w:space="0" w:color="auto"/>
              <w:bottom w:val="single" w:sz="6" w:space="0" w:color="auto"/>
              <w:right w:val="single" w:sz="6" w:space="0" w:color="auto"/>
            </w:tcBorders>
          </w:tcPr>
          <w:p w14:paraId="34E00D99"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7016" w:type="dxa"/>
            <w:tcBorders>
              <w:top w:val="single" w:sz="6" w:space="0" w:color="auto"/>
              <w:left w:val="single" w:sz="6" w:space="0" w:color="auto"/>
              <w:bottom w:val="single" w:sz="6" w:space="0" w:color="auto"/>
            </w:tcBorders>
          </w:tcPr>
          <w:p w14:paraId="127664B3"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rPr>
            </w:pPr>
          </w:p>
        </w:tc>
      </w:tr>
      <w:tr w:rsidR="00810367" w14:paraId="2FC75458" w14:textId="77777777" w:rsidTr="0079633B">
        <w:trPr>
          <w:trHeight w:val="200"/>
        </w:trPr>
        <w:tc>
          <w:tcPr>
            <w:tcW w:w="3500" w:type="dxa"/>
            <w:tcBorders>
              <w:top w:val="single" w:sz="6" w:space="0" w:color="auto"/>
              <w:bottom w:val="single" w:sz="6" w:space="0" w:color="auto"/>
              <w:right w:val="single" w:sz="6" w:space="0" w:color="auto"/>
            </w:tcBorders>
          </w:tcPr>
          <w:p w14:paraId="5C7E1220"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7016" w:type="dxa"/>
            <w:tcBorders>
              <w:top w:val="single" w:sz="6" w:space="0" w:color="auto"/>
              <w:left w:val="single" w:sz="6" w:space="0" w:color="auto"/>
              <w:bottom w:val="single" w:sz="6" w:space="0" w:color="auto"/>
            </w:tcBorders>
          </w:tcPr>
          <w:p w14:paraId="6B8A32AF"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Протягом звiтного перiоду iнша особа не виконувала обов'язки керiвника</w:t>
            </w:r>
          </w:p>
        </w:tc>
      </w:tr>
      <w:tr w:rsidR="00810367" w14:paraId="62E8869B" w14:textId="77777777" w:rsidTr="0079633B">
        <w:trPr>
          <w:trHeight w:val="200"/>
        </w:trPr>
        <w:tc>
          <w:tcPr>
            <w:tcW w:w="3500" w:type="dxa"/>
            <w:tcBorders>
              <w:top w:val="single" w:sz="6" w:space="0" w:color="auto"/>
              <w:bottom w:val="single" w:sz="6" w:space="0" w:color="auto"/>
              <w:right w:val="single" w:sz="6" w:space="0" w:color="auto"/>
            </w:tcBorders>
          </w:tcPr>
          <w:p w14:paraId="0CFB75AF"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7016" w:type="dxa"/>
            <w:tcBorders>
              <w:top w:val="single" w:sz="6" w:space="0" w:color="auto"/>
              <w:left w:val="single" w:sz="6" w:space="0" w:color="auto"/>
              <w:bottom w:val="single" w:sz="6" w:space="0" w:color="auto"/>
            </w:tcBorders>
          </w:tcPr>
          <w:p w14:paraId="25DE7984"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p>
        </w:tc>
      </w:tr>
      <w:tr w:rsidR="00810367" w14:paraId="7F7419C4" w14:textId="77777777" w:rsidTr="0079633B">
        <w:trPr>
          <w:trHeight w:val="200"/>
        </w:trPr>
        <w:tc>
          <w:tcPr>
            <w:tcW w:w="3500" w:type="dxa"/>
            <w:tcBorders>
              <w:top w:val="single" w:sz="6" w:space="0" w:color="auto"/>
              <w:bottom w:val="single" w:sz="6" w:space="0" w:color="auto"/>
              <w:right w:val="single" w:sz="6" w:space="0" w:color="auto"/>
            </w:tcBorders>
          </w:tcPr>
          <w:p w14:paraId="0D80D75B"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7016" w:type="dxa"/>
            <w:tcBorders>
              <w:top w:val="single" w:sz="6" w:space="0" w:color="auto"/>
              <w:left w:val="single" w:sz="6" w:space="0" w:color="auto"/>
              <w:bottom w:val="single" w:sz="6" w:space="0" w:color="auto"/>
            </w:tcBorders>
          </w:tcPr>
          <w:p w14:paraId="22D278E1"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p>
        </w:tc>
      </w:tr>
    </w:tbl>
    <w:p w14:paraId="240D5FBA"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p>
    <w:p w14:paraId="301E2F39" w14:textId="77777777" w:rsidR="00810367" w:rsidRDefault="0081036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14:paraId="11067095"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14:paraId="3F19B38F"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580A4DF6"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Товариствi дiє  одноосiбний виконавчий орган - директор Сенчик Олександр Олександрович, обраний на посаду 15.04.2014 (безстроково, до переобрання).  </w:t>
      </w:r>
    </w:p>
    <w:p w14:paraId="1E5DCE7B"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0FC6FEAE"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w:t>
      </w:r>
    </w:p>
    <w:p w14:paraId="60252350"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0BC8A68E"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В iнших юридичних особах голова виконавчого органу  обiймає такi посади: директор МПП "IМОС"; ФГ "АМОС". Сфера дiяльностi товариств вiдповiдає сферi  дiяльностi товариства, крiм того є фiзичною особою-пiдприємцем. Отримує заробiтну плату згiдно штатного розпису, не надано згоди на розголошення її розмiру. Директор працює ефективно, його дiяльнiсть сприяє ефективнiй фiнансово-господарськiй дiяльностi товариства.</w:t>
      </w:r>
    </w:p>
    <w:p w14:paraId="2BAA5E0B"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41E69846"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 В межах цього пункту зазначається iнформацiя щодо впливу рiшень, прийнятих виконавчих органом протягом звiтного перiоду, на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внутрiшнiх документiв особи належить до iнформацiї з обмеженим доступом (конфiденцiйної iнформацiї та комерцiйної таємницi);</w:t>
      </w:r>
    </w:p>
    <w:p w14:paraId="466C8BD2"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4D3CE1B0"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виконавчого органу сприяє досягненню цiлей особи. За 2024 рiк господарство отримало дохiд в розмiрi 385148 тис. грн. (в 2023 р. - 309976. грн.) Прибуток за 2024 рiк склав - 107325 тис. грн. В 2024 роцi реалiзовано: Зерновi, зернобобовi та насiння олiйних  культур  на суму - 234311 тис. грн., цукрових бурякiв - 12267 тис. грн., продукцiя тваринництва - 115295 тис. грн. та iншi.  Собiвартiсть продукцiї залежала вiд цiни на газ, електроенергiю, мiнеральнi добрива, засоби захисту рослин, запчастин на сiльськогосподарську технiку тощо, яка постiйно зростала. Iз одержаного доходу вiд реалiзацiї, на виробничi потреби використано: - посiвний матерiал ( насiння ), електроенергiя, паливно-мастильнi матерiали, запчастини, мiнеральнi добрива, заробiтна плата з нарахуваннями, витрати на охорону працi -  всього 441197 тис. грн. Середньооблiкова кiлькiсть штатних працiвникiв по пiдприємству в 2024 роцi склала 237 осiб, працюючi за сумiсництвом - 1 особа. Заробiтна плата виплачувалася своєчасно. Заборгованостi по заробiтнiй платi не було. У господарськiй дiяльностi є можливостi для покращення справ у виробничiй i економiчнiй сферах. Звертається пiдвищена увага на пошук прибуткової продукцiї i направлення зусиль на збiльшення виробництва найбiльш прибуткової продукцiї, вдосконалення технологiчних процесiв, зменшення витрат на одиницю продукцiї, покращення якiсних показникiв продукцiї, продовження технiчної модернiзацiї виробництва, оптимiзацiю роботи пiдприємства в зв'язку iз воєнним станом в країнi iз максимальним збереженням робочих мiсць.</w:t>
      </w:r>
    </w:p>
    <w:p w14:paraId="33AAF415"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4062869F"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14:paraId="1ED3560F"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2C993E30"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детально аналiзує стан справ в Товариствi та оперативно приймає максимально ефективнi рiшення в межах повноважень, визначених Статутом та чинним законодавством. Дiяльнiсть виконавчого органу зумовила позитивнi змiни у фiнансово-господарськiй дiяльностi особи в звiтному перiодi. Товариство працює з прибутком, дiяльнiсть Товариства перспективна. Звiти директора регулярно розглядаються та затверджуються наглядовою радою.</w:t>
      </w:r>
    </w:p>
    <w:p w14:paraId="0DF38EE2"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sz w:val="24"/>
          <w:szCs w:val="24"/>
        </w:rPr>
      </w:pPr>
    </w:p>
    <w:p w14:paraId="53BD269A"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p>
    <w:p w14:paraId="1A7ECC1F"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7016"/>
      </w:tblGrid>
      <w:tr w:rsidR="00810367" w14:paraId="5F033ABA" w14:textId="77777777" w:rsidTr="0079633B">
        <w:trPr>
          <w:trHeight w:val="200"/>
        </w:trPr>
        <w:tc>
          <w:tcPr>
            <w:tcW w:w="3500" w:type="dxa"/>
            <w:tcBorders>
              <w:top w:val="single" w:sz="6" w:space="0" w:color="auto"/>
              <w:bottom w:val="single" w:sz="6" w:space="0" w:color="auto"/>
              <w:right w:val="single" w:sz="6" w:space="0" w:color="auto"/>
            </w:tcBorders>
          </w:tcPr>
          <w:p w14:paraId="0D69838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7016" w:type="dxa"/>
            <w:tcBorders>
              <w:top w:val="single" w:sz="6" w:space="0" w:color="auto"/>
              <w:left w:val="single" w:sz="6" w:space="0" w:color="auto"/>
              <w:bottom w:val="single" w:sz="6" w:space="0" w:color="auto"/>
            </w:tcBorders>
          </w:tcPr>
          <w:p w14:paraId="23E68ED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810367" w14:paraId="45DF508C" w14:textId="77777777" w:rsidTr="0079633B">
        <w:trPr>
          <w:trHeight w:val="200"/>
        </w:trPr>
        <w:tc>
          <w:tcPr>
            <w:tcW w:w="3500" w:type="dxa"/>
            <w:tcBorders>
              <w:top w:val="single" w:sz="6" w:space="0" w:color="auto"/>
              <w:bottom w:val="single" w:sz="6" w:space="0" w:color="auto"/>
              <w:right w:val="single" w:sz="6" w:space="0" w:color="auto"/>
            </w:tcBorders>
          </w:tcPr>
          <w:p w14:paraId="19F0E33D"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внутрішнього контролю передбачає модель трьох ліній захисту</w:t>
            </w:r>
          </w:p>
        </w:tc>
        <w:tc>
          <w:tcPr>
            <w:tcW w:w="7016" w:type="dxa"/>
            <w:tcBorders>
              <w:top w:val="single" w:sz="6" w:space="0" w:color="auto"/>
              <w:left w:val="single" w:sz="6" w:space="0" w:color="auto"/>
              <w:bottom w:val="single" w:sz="6" w:space="0" w:color="auto"/>
            </w:tcBorders>
          </w:tcPr>
          <w:p w14:paraId="494A63B1"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810367" w14:paraId="189BF3DC" w14:textId="77777777" w:rsidTr="0079633B">
        <w:trPr>
          <w:trHeight w:val="200"/>
        </w:trPr>
        <w:tc>
          <w:tcPr>
            <w:tcW w:w="3500" w:type="dxa"/>
            <w:tcBorders>
              <w:top w:val="single" w:sz="6" w:space="0" w:color="auto"/>
              <w:bottom w:val="single" w:sz="6" w:space="0" w:color="auto"/>
              <w:right w:val="single" w:sz="6" w:space="0" w:color="auto"/>
            </w:tcBorders>
          </w:tcPr>
          <w:p w14:paraId="2321DD22"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функцій підрозділів першої лінії захисту та перелік ключових підрозділів</w:t>
            </w:r>
          </w:p>
        </w:tc>
        <w:tc>
          <w:tcPr>
            <w:tcW w:w="7016" w:type="dxa"/>
            <w:tcBorders>
              <w:top w:val="single" w:sz="6" w:space="0" w:color="auto"/>
              <w:left w:val="single" w:sz="6" w:space="0" w:color="auto"/>
              <w:bottom w:val="single" w:sz="6" w:space="0" w:color="auto"/>
            </w:tcBorders>
          </w:tcPr>
          <w:p w14:paraId="652D25C2"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Перша лiнiя захисту - це всi працiвники Товариства. Бiзнес-пiдроздiли й пiдроздiли пiдтримки (бекофiс, фронтофiс) iнiцiюють, здiйснюють або вiдображають операцiї, приймають </w:t>
            </w:r>
            <w:r>
              <w:rPr>
                <w:rFonts w:ascii="Times New Roman CYR" w:hAnsi="Times New Roman CYR" w:cs="Times New Roman CYR"/>
                <w:sz w:val="24"/>
                <w:szCs w:val="24"/>
              </w:rPr>
              <w:lastRenderedPageBreak/>
              <w:t>ризики в процесi своєї дiяльностi та несуть вiдповiдальнiсть за поточне управлiння цими ризиками, в межах своїх обов'язкiв, передбачених посадовими iнструкцiями працiвникiв i внутрiшнiми документами Товариства та:</w:t>
            </w:r>
          </w:p>
          <w:p w14:paraId="100E7D77"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забезпечують здiйснення попереднього та поточного контролю пiд час проведення операцiй;</w:t>
            </w:r>
          </w:p>
          <w:p w14:paraId="16EFE69F"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здiйснюють контрольнi процедури пiд час своєї дiяльностi;</w:t>
            </w:r>
          </w:p>
          <w:p w14:paraId="0C6F1192"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контролюють ризики, притаманнi їх дiяльностi;</w:t>
            </w:r>
          </w:p>
          <w:p w14:paraId="1C01BD2C"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здiйснюють монiторинг щодо операцiй та процесiв, якi притаманнi їх дiяльностi.</w:t>
            </w:r>
          </w:p>
          <w:p w14:paraId="09C2FE21"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p>
        </w:tc>
      </w:tr>
      <w:tr w:rsidR="00810367" w14:paraId="39A5E3A3" w14:textId="77777777" w:rsidTr="0079633B">
        <w:trPr>
          <w:trHeight w:val="200"/>
        </w:trPr>
        <w:tc>
          <w:tcPr>
            <w:tcW w:w="3500" w:type="dxa"/>
            <w:tcBorders>
              <w:top w:val="single" w:sz="6" w:space="0" w:color="auto"/>
              <w:bottom w:val="single" w:sz="6" w:space="0" w:color="auto"/>
              <w:right w:val="single" w:sz="6" w:space="0" w:color="auto"/>
            </w:tcBorders>
          </w:tcPr>
          <w:p w14:paraId="31E6F76B"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Перелік підрозділів та опис функцій підрозділів другої лінії захисту</w:t>
            </w:r>
          </w:p>
        </w:tc>
        <w:tc>
          <w:tcPr>
            <w:tcW w:w="7016" w:type="dxa"/>
            <w:tcBorders>
              <w:top w:val="single" w:sz="6" w:space="0" w:color="auto"/>
              <w:left w:val="single" w:sz="6" w:space="0" w:color="auto"/>
              <w:bottom w:val="single" w:sz="6" w:space="0" w:color="auto"/>
            </w:tcBorders>
          </w:tcPr>
          <w:p w14:paraId="04AE9C11"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ключовi пiдроздiли другої лiнiї захисту не створено</w:t>
            </w:r>
          </w:p>
        </w:tc>
      </w:tr>
      <w:tr w:rsidR="00810367" w14:paraId="4444C82A" w14:textId="77777777" w:rsidTr="0079633B">
        <w:trPr>
          <w:trHeight w:val="200"/>
        </w:trPr>
        <w:tc>
          <w:tcPr>
            <w:tcW w:w="3500" w:type="dxa"/>
            <w:tcBorders>
              <w:top w:val="single" w:sz="6" w:space="0" w:color="auto"/>
              <w:bottom w:val="single" w:sz="6" w:space="0" w:color="auto"/>
              <w:right w:val="single" w:sz="6" w:space="0" w:color="auto"/>
            </w:tcBorders>
          </w:tcPr>
          <w:p w14:paraId="2C1AA52E"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Перелік підрозділів та опис функцій підрозділів третьої лінії захисту</w:t>
            </w:r>
          </w:p>
        </w:tc>
        <w:tc>
          <w:tcPr>
            <w:tcW w:w="7016" w:type="dxa"/>
            <w:tcBorders>
              <w:top w:val="single" w:sz="6" w:space="0" w:color="auto"/>
              <w:left w:val="single" w:sz="6" w:space="0" w:color="auto"/>
              <w:bottom w:val="single" w:sz="6" w:space="0" w:color="auto"/>
            </w:tcBorders>
          </w:tcPr>
          <w:p w14:paraId="153F9BB2"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ключовi пiдроздiли третьої лiнiї захисту не створено</w:t>
            </w:r>
          </w:p>
        </w:tc>
      </w:tr>
      <w:tr w:rsidR="00810367" w14:paraId="2C956B07" w14:textId="77777777" w:rsidTr="0079633B">
        <w:trPr>
          <w:trHeight w:val="200"/>
        </w:trPr>
        <w:tc>
          <w:tcPr>
            <w:tcW w:w="3500" w:type="dxa"/>
            <w:tcBorders>
              <w:top w:val="single" w:sz="6" w:space="0" w:color="auto"/>
              <w:bottom w:val="single" w:sz="6" w:space="0" w:color="auto"/>
              <w:right w:val="single" w:sz="6" w:space="0" w:color="auto"/>
            </w:tcBorders>
          </w:tcPr>
          <w:p w14:paraId="1DBFDE8F"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затвердженого документу (документів), який(які) визначає(ють) політику системи внутрішнього контролю (у тому числі щодо системи комплаєнс та внутрішнього аудиту)</w:t>
            </w:r>
          </w:p>
        </w:tc>
        <w:tc>
          <w:tcPr>
            <w:tcW w:w="7016" w:type="dxa"/>
            <w:tcBorders>
              <w:top w:val="single" w:sz="6" w:space="0" w:color="auto"/>
              <w:left w:val="single" w:sz="6" w:space="0" w:color="auto"/>
              <w:bottom w:val="single" w:sz="6" w:space="0" w:color="auto"/>
            </w:tcBorders>
          </w:tcPr>
          <w:p w14:paraId="64C9CB9E"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810367" w14:paraId="679C1659" w14:textId="77777777" w:rsidTr="0079633B">
        <w:trPr>
          <w:trHeight w:val="200"/>
        </w:trPr>
        <w:tc>
          <w:tcPr>
            <w:tcW w:w="3500" w:type="dxa"/>
            <w:tcBorders>
              <w:top w:val="single" w:sz="6" w:space="0" w:color="auto"/>
              <w:bottom w:val="single" w:sz="6" w:space="0" w:color="auto"/>
              <w:right w:val="single" w:sz="6" w:space="0" w:color="auto"/>
            </w:tcBorders>
          </w:tcPr>
          <w:p w14:paraId="7B37C454"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основних внутрішніх документів щодо системи внутрішнього контролю (у тому числі щодо системи комплаєнс та внутрішнього аудиту)</w:t>
            </w:r>
          </w:p>
        </w:tc>
        <w:tc>
          <w:tcPr>
            <w:tcW w:w="7016" w:type="dxa"/>
            <w:tcBorders>
              <w:top w:val="single" w:sz="6" w:space="0" w:color="auto"/>
              <w:left w:val="single" w:sz="6" w:space="0" w:color="auto"/>
              <w:bottom w:val="single" w:sz="6" w:space="0" w:color="auto"/>
            </w:tcBorders>
          </w:tcPr>
          <w:p w14:paraId="2573D416"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Внутрiшнiх документiв щодо системи внутрiшнього контролю в товариствi не затверджувалося. Система внутрiшнього контролю i управлiння ризиками визначає всi внутрiшнi правила та процедури контролю, запровадженi керiвництвом Товариства для досягнення поставленої мети - забезпечення (в межах можливого) стабiльного i ефективного функцiонування Товариства, дотримання внутрiшньогосподарської полiтики, збереження та рацiонального використання активiв Товариства, запобiгання та викриття фальсифiкацiй та помилок, точностi i повноти бухгалтерських записiв, своєчасної пiдготовки надiйної фiнансової iнформацiї. Особами, вiдповiдальними за ведення бухгалтерського облiку Товариства є директор та головний бухгалтер Товариства. Окремого Положення про "Системи внутрiшнього контролю" в Товариствi немає, оскiльки його обов'язкова наявнiсть не передбачена чинним законодавством.</w:t>
            </w:r>
          </w:p>
        </w:tc>
      </w:tr>
      <w:tr w:rsidR="00810367" w14:paraId="79F6000A" w14:textId="77777777" w:rsidTr="0079633B">
        <w:trPr>
          <w:trHeight w:val="200"/>
        </w:trPr>
        <w:tc>
          <w:tcPr>
            <w:tcW w:w="3500" w:type="dxa"/>
            <w:tcBorders>
              <w:top w:val="single" w:sz="6" w:space="0" w:color="auto"/>
              <w:bottom w:val="single" w:sz="6" w:space="0" w:color="auto"/>
              <w:right w:val="single" w:sz="6" w:space="0" w:color="auto"/>
            </w:tcBorders>
          </w:tcPr>
          <w:p w14:paraId="6A1243AC"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звіту щодо системи внутрішнього контролю (у тому числі комплаєнс-ризиків)</w:t>
            </w:r>
          </w:p>
        </w:tc>
        <w:tc>
          <w:tcPr>
            <w:tcW w:w="7016" w:type="dxa"/>
            <w:tcBorders>
              <w:top w:val="single" w:sz="6" w:space="0" w:color="auto"/>
              <w:left w:val="single" w:sz="6" w:space="0" w:color="auto"/>
              <w:bottom w:val="single" w:sz="6" w:space="0" w:color="auto"/>
            </w:tcBorders>
          </w:tcPr>
          <w:p w14:paraId="59BB1A8A"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tc>
      </w:tr>
      <w:tr w:rsidR="00810367" w14:paraId="22A8E5D6" w14:textId="77777777" w:rsidTr="0079633B">
        <w:trPr>
          <w:trHeight w:val="200"/>
        </w:trPr>
        <w:tc>
          <w:tcPr>
            <w:tcW w:w="3500" w:type="dxa"/>
            <w:tcBorders>
              <w:top w:val="single" w:sz="6" w:space="0" w:color="auto"/>
              <w:bottom w:val="single" w:sz="6" w:space="0" w:color="auto"/>
              <w:right w:val="single" w:sz="6" w:space="0" w:color="auto"/>
            </w:tcBorders>
          </w:tcPr>
          <w:p w14:paraId="6D6C6CA7"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положення звіту системи внутрішнього контролю (у тому числі комплаєнс-ризиків)</w:t>
            </w:r>
          </w:p>
        </w:tc>
        <w:tc>
          <w:tcPr>
            <w:tcW w:w="7016" w:type="dxa"/>
            <w:tcBorders>
              <w:top w:val="single" w:sz="6" w:space="0" w:color="auto"/>
              <w:left w:val="single" w:sz="6" w:space="0" w:color="auto"/>
              <w:bottom w:val="single" w:sz="6" w:space="0" w:color="auto"/>
            </w:tcBorders>
          </w:tcPr>
          <w:p w14:paraId="73912798" w14:textId="77777777" w:rsidR="00810367" w:rsidRDefault="0081036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Положення звiту системи внутрiшнього контролю (у тому числi комплаєнс-ризикiв) вiдсутнi</w:t>
            </w:r>
          </w:p>
        </w:tc>
      </w:tr>
      <w:tr w:rsidR="00810367" w14:paraId="24141F8A" w14:textId="77777777" w:rsidTr="0079633B">
        <w:trPr>
          <w:trHeight w:val="200"/>
        </w:trPr>
        <w:tc>
          <w:tcPr>
            <w:tcW w:w="3500" w:type="dxa"/>
            <w:tcBorders>
              <w:top w:val="single" w:sz="6" w:space="0" w:color="auto"/>
              <w:bottom w:val="single" w:sz="6" w:space="0" w:color="auto"/>
              <w:right w:val="single" w:sz="6" w:space="0" w:color="auto"/>
            </w:tcBorders>
          </w:tcPr>
          <w:p w14:paraId="448600B5"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затвердженої декларації схильності до ризиків</w:t>
            </w:r>
          </w:p>
        </w:tc>
        <w:tc>
          <w:tcPr>
            <w:tcW w:w="7016" w:type="dxa"/>
            <w:tcBorders>
              <w:top w:val="single" w:sz="6" w:space="0" w:color="auto"/>
              <w:left w:val="single" w:sz="6" w:space="0" w:color="auto"/>
              <w:bottom w:val="single" w:sz="6" w:space="0" w:color="auto"/>
            </w:tcBorders>
          </w:tcPr>
          <w:p w14:paraId="63D601E8"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810367" w14:paraId="582E9DC0" w14:textId="77777777" w:rsidTr="0079633B">
        <w:trPr>
          <w:trHeight w:val="200"/>
        </w:trPr>
        <w:tc>
          <w:tcPr>
            <w:tcW w:w="3500" w:type="dxa"/>
            <w:tcBorders>
              <w:top w:val="single" w:sz="6" w:space="0" w:color="auto"/>
              <w:bottom w:val="single" w:sz="6" w:space="0" w:color="auto"/>
              <w:right w:val="single" w:sz="6" w:space="0" w:color="auto"/>
            </w:tcBorders>
          </w:tcPr>
          <w:p w14:paraId="330AA715"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Опис основних положень декларації схильності до ризиків</w:t>
            </w:r>
          </w:p>
        </w:tc>
        <w:tc>
          <w:tcPr>
            <w:tcW w:w="7016" w:type="dxa"/>
            <w:tcBorders>
              <w:top w:val="single" w:sz="6" w:space="0" w:color="auto"/>
              <w:left w:val="single" w:sz="6" w:space="0" w:color="auto"/>
              <w:bottom w:val="single" w:sz="6" w:space="0" w:color="auto"/>
            </w:tcBorders>
          </w:tcPr>
          <w:p w14:paraId="3AB8A214"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схiльностi до ризикiв не затверджувалася</w:t>
            </w:r>
          </w:p>
        </w:tc>
      </w:tr>
      <w:tr w:rsidR="00810367" w14:paraId="424F8957" w14:textId="77777777" w:rsidTr="0079633B">
        <w:trPr>
          <w:trHeight w:val="200"/>
        </w:trPr>
        <w:tc>
          <w:tcPr>
            <w:tcW w:w="3500" w:type="dxa"/>
            <w:tcBorders>
              <w:top w:val="single" w:sz="6" w:space="0" w:color="auto"/>
              <w:bottom w:val="single" w:sz="6" w:space="0" w:color="auto"/>
              <w:right w:val="single" w:sz="6" w:space="0" w:color="auto"/>
            </w:tcBorders>
          </w:tcPr>
          <w:p w14:paraId="0F66A957"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органу, який прийняв рішення про затвердження декларації схильності до ризиків</w:t>
            </w:r>
          </w:p>
        </w:tc>
        <w:tc>
          <w:tcPr>
            <w:tcW w:w="7016" w:type="dxa"/>
            <w:tcBorders>
              <w:top w:val="single" w:sz="6" w:space="0" w:color="auto"/>
              <w:left w:val="single" w:sz="6" w:space="0" w:color="auto"/>
              <w:bottom w:val="single" w:sz="6" w:space="0" w:color="auto"/>
            </w:tcBorders>
          </w:tcPr>
          <w:p w14:paraId="707B393B"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схiльностi до ризикiв не затверджувалася</w:t>
            </w:r>
          </w:p>
        </w:tc>
      </w:tr>
      <w:tr w:rsidR="00810367" w14:paraId="331BF3C1" w14:textId="77777777" w:rsidTr="0079633B">
        <w:trPr>
          <w:trHeight w:val="200"/>
        </w:trPr>
        <w:tc>
          <w:tcPr>
            <w:tcW w:w="3500" w:type="dxa"/>
            <w:tcBorders>
              <w:top w:val="single" w:sz="6" w:space="0" w:color="auto"/>
              <w:bottom w:val="single" w:sz="6" w:space="0" w:color="auto"/>
              <w:right w:val="single" w:sz="6" w:space="0" w:color="auto"/>
            </w:tcBorders>
          </w:tcPr>
          <w:p w14:paraId="0054A0A8"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декларації схильності до ризиків</w:t>
            </w:r>
          </w:p>
        </w:tc>
        <w:tc>
          <w:tcPr>
            <w:tcW w:w="7016" w:type="dxa"/>
            <w:tcBorders>
              <w:top w:val="single" w:sz="6" w:space="0" w:color="auto"/>
              <w:left w:val="single" w:sz="6" w:space="0" w:color="auto"/>
              <w:bottom w:val="single" w:sz="6" w:space="0" w:color="auto"/>
            </w:tcBorders>
          </w:tcPr>
          <w:p w14:paraId="49A3FC89"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tc>
      </w:tr>
    </w:tbl>
    <w:p w14:paraId="52630F20"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p>
    <w:p w14:paraId="3D481A90"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2124"/>
      </w:tblGrid>
      <w:tr w:rsidR="00810367" w14:paraId="3BD90010" w14:textId="77777777" w:rsidTr="0079633B">
        <w:trPr>
          <w:trHeight w:val="200"/>
        </w:trPr>
        <w:tc>
          <w:tcPr>
            <w:tcW w:w="3000" w:type="dxa"/>
            <w:tcBorders>
              <w:top w:val="single" w:sz="6" w:space="0" w:color="auto"/>
              <w:bottom w:val="single" w:sz="6" w:space="0" w:color="auto"/>
              <w:right w:val="single" w:sz="6" w:space="0" w:color="auto"/>
            </w:tcBorders>
            <w:vAlign w:val="center"/>
          </w:tcPr>
          <w:p w14:paraId="122FDB4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14:paraId="50FC323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7620739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14:paraId="55FFB72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2124" w:type="dxa"/>
            <w:tcBorders>
              <w:top w:val="single" w:sz="6" w:space="0" w:color="auto"/>
              <w:left w:val="single" w:sz="6" w:space="0" w:color="auto"/>
              <w:bottom w:val="single" w:sz="6" w:space="0" w:color="auto"/>
            </w:tcBorders>
            <w:vAlign w:val="center"/>
          </w:tcPr>
          <w:p w14:paraId="4E2350A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810367" w14:paraId="4BF2754A" w14:textId="77777777" w:rsidTr="0079633B">
        <w:trPr>
          <w:trHeight w:val="200"/>
        </w:trPr>
        <w:tc>
          <w:tcPr>
            <w:tcW w:w="3000" w:type="dxa"/>
            <w:tcBorders>
              <w:top w:val="single" w:sz="6" w:space="0" w:color="auto"/>
              <w:bottom w:val="single" w:sz="6" w:space="0" w:color="auto"/>
              <w:right w:val="single" w:sz="6" w:space="0" w:color="auto"/>
            </w:tcBorders>
            <w:vAlign w:val="center"/>
          </w:tcPr>
          <w:p w14:paraId="0EE43BE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Сенчик Олександр Олександрович</w:t>
            </w:r>
          </w:p>
        </w:tc>
        <w:tc>
          <w:tcPr>
            <w:tcW w:w="1750" w:type="dxa"/>
            <w:tcBorders>
              <w:top w:val="single" w:sz="6" w:space="0" w:color="auto"/>
              <w:left w:val="single" w:sz="6" w:space="0" w:color="auto"/>
              <w:bottom w:val="single" w:sz="6" w:space="0" w:color="auto"/>
              <w:right w:val="single" w:sz="6" w:space="0" w:color="auto"/>
            </w:tcBorders>
            <w:vAlign w:val="center"/>
          </w:tcPr>
          <w:p w14:paraId="64DB01C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40E1237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181A47B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23,4607</w:t>
            </w:r>
          </w:p>
        </w:tc>
        <w:tc>
          <w:tcPr>
            <w:tcW w:w="2124" w:type="dxa"/>
            <w:tcBorders>
              <w:top w:val="single" w:sz="6" w:space="0" w:color="auto"/>
              <w:left w:val="single" w:sz="6" w:space="0" w:color="auto"/>
              <w:bottom w:val="single" w:sz="6" w:space="0" w:color="auto"/>
            </w:tcBorders>
            <w:vAlign w:val="center"/>
          </w:tcPr>
          <w:p w14:paraId="433E669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23,4607</w:t>
            </w:r>
          </w:p>
        </w:tc>
      </w:tr>
      <w:tr w:rsidR="00810367" w14:paraId="6A57E362" w14:textId="77777777" w:rsidTr="0079633B">
        <w:trPr>
          <w:trHeight w:val="200"/>
        </w:trPr>
        <w:tc>
          <w:tcPr>
            <w:tcW w:w="3000" w:type="dxa"/>
            <w:tcBorders>
              <w:top w:val="single" w:sz="6" w:space="0" w:color="auto"/>
              <w:bottom w:val="single" w:sz="6" w:space="0" w:color="auto"/>
              <w:right w:val="single" w:sz="6" w:space="0" w:color="auto"/>
            </w:tcBorders>
            <w:vAlign w:val="center"/>
          </w:tcPr>
          <w:p w14:paraId="2F8A67D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Сенчик Олександр Васильович</w:t>
            </w:r>
          </w:p>
        </w:tc>
        <w:tc>
          <w:tcPr>
            <w:tcW w:w="1750" w:type="dxa"/>
            <w:tcBorders>
              <w:top w:val="single" w:sz="6" w:space="0" w:color="auto"/>
              <w:left w:val="single" w:sz="6" w:space="0" w:color="auto"/>
              <w:bottom w:val="single" w:sz="6" w:space="0" w:color="auto"/>
              <w:right w:val="single" w:sz="6" w:space="0" w:color="auto"/>
            </w:tcBorders>
            <w:vAlign w:val="center"/>
          </w:tcPr>
          <w:p w14:paraId="6BBE28F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7935D28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20DBA18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41,5131</w:t>
            </w:r>
          </w:p>
        </w:tc>
        <w:tc>
          <w:tcPr>
            <w:tcW w:w="2124" w:type="dxa"/>
            <w:tcBorders>
              <w:top w:val="single" w:sz="6" w:space="0" w:color="auto"/>
              <w:left w:val="single" w:sz="6" w:space="0" w:color="auto"/>
              <w:bottom w:val="single" w:sz="6" w:space="0" w:color="auto"/>
            </w:tcBorders>
            <w:vAlign w:val="center"/>
          </w:tcPr>
          <w:p w14:paraId="24D068F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41,5131</w:t>
            </w:r>
          </w:p>
        </w:tc>
      </w:tr>
      <w:tr w:rsidR="00810367" w14:paraId="47A212EE" w14:textId="77777777" w:rsidTr="0079633B">
        <w:trPr>
          <w:trHeight w:val="200"/>
        </w:trPr>
        <w:tc>
          <w:tcPr>
            <w:tcW w:w="3000" w:type="dxa"/>
            <w:tcBorders>
              <w:top w:val="single" w:sz="6" w:space="0" w:color="auto"/>
              <w:bottom w:val="single" w:sz="6" w:space="0" w:color="auto"/>
              <w:right w:val="single" w:sz="6" w:space="0" w:color="auto"/>
            </w:tcBorders>
            <w:vAlign w:val="center"/>
          </w:tcPr>
          <w:p w14:paraId="48BB190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Давидок Iван Петрович</w:t>
            </w:r>
          </w:p>
        </w:tc>
        <w:tc>
          <w:tcPr>
            <w:tcW w:w="1750" w:type="dxa"/>
            <w:tcBorders>
              <w:top w:val="single" w:sz="6" w:space="0" w:color="auto"/>
              <w:left w:val="single" w:sz="6" w:space="0" w:color="auto"/>
              <w:bottom w:val="single" w:sz="6" w:space="0" w:color="auto"/>
              <w:right w:val="single" w:sz="6" w:space="0" w:color="auto"/>
            </w:tcBorders>
            <w:vAlign w:val="center"/>
          </w:tcPr>
          <w:p w14:paraId="4CBB964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5381FEB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3D16485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6,2984</w:t>
            </w:r>
          </w:p>
        </w:tc>
        <w:tc>
          <w:tcPr>
            <w:tcW w:w="2124" w:type="dxa"/>
            <w:tcBorders>
              <w:top w:val="single" w:sz="6" w:space="0" w:color="auto"/>
              <w:left w:val="single" w:sz="6" w:space="0" w:color="auto"/>
              <w:bottom w:val="single" w:sz="6" w:space="0" w:color="auto"/>
            </w:tcBorders>
            <w:vAlign w:val="center"/>
          </w:tcPr>
          <w:p w14:paraId="1AE112F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6,2984</w:t>
            </w:r>
          </w:p>
        </w:tc>
      </w:tr>
      <w:tr w:rsidR="00810367" w14:paraId="03F77241" w14:textId="77777777" w:rsidTr="0079633B">
        <w:trPr>
          <w:trHeight w:val="200"/>
        </w:trPr>
        <w:tc>
          <w:tcPr>
            <w:tcW w:w="3000" w:type="dxa"/>
            <w:tcBorders>
              <w:top w:val="single" w:sz="6" w:space="0" w:color="auto"/>
              <w:bottom w:val="single" w:sz="6" w:space="0" w:color="auto"/>
              <w:right w:val="single" w:sz="6" w:space="0" w:color="auto"/>
            </w:tcBorders>
            <w:vAlign w:val="center"/>
          </w:tcPr>
          <w:p w14:paraId="2FBD15F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Сенчик Валентина Андрiївна</w:t>
            </w:r>
          </w:p>
        </w:tc>
        <w:tc>
          <w:tcPr>
            <w:tcW w:w="1750" w:type="dxa"/>
            <w:tcBorders>
              <w:top w:val="single" w:sz="6" w:space="0" w:color="auto"/>
              <w:left w:val="single" w:sz="6" w:space="0" w:color="auto"/>
              <w:bottom w:val="single" w:sz="6" w:space="0" w:color="auto"/>
              <w:right w:val="single" w:sz="6" w:space="0" w:color="auto"/>
            </w:tcBorders>
            <w:vAlign w:val="center"/>
          </w:tcPr>
          <w:p w14:paraId="03FFA47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0154D12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2DE99FC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9,8455</w:t>
            </w:r>
          </w:p>
        </w:tc>
        <w:tc>
          <w:tcPr>
            <w:tcW w:w="2124" w:type="dxa"/>
            <w:tcBorders>
              <w:top w:val="single" w:sz="6" w:space="0" w:color="auto"/>
              <w:left w:val="single" w:sz="6" w:space="0" w:color="auto"/>
              <w:bottom w:val="single" w:sz="6" w:space="0" w:color="auto"/>
            </w:tcBorders>
            <w:vAlign w:val="center"/>
          </w:tcPr>
          <w:p w14:paraId="76A3C63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9,8455</w:t>
            </w:r>
          </w:p>
        </w:tc>
      </w:tr>
      <w:tr w:rsidR="00810367" w14:paraId="2DEF0B01" w14:textId="77777777" w:rsidTr="0079633B">
        <w:trPr>
          <w:trHeight w:val="200"/>
        </w:trPr>
        <w:tc>
          <w:tcPr>
            <w:tcW w:w="3000" w:type="dxa"/>
            <w:tcBorders>
              <w:top w:val="single" w:sz="6" w:space="0" w:color="auto"/>
              <w:bottom w:val="single" w:sz="6" w:space="0" w:color="auto"/>
              <w:right w:val="single" w:sz="6" w:space="0" w:color="auto"/>
            </w:tcBorders>
            <w:vAlign w:val="center"/>
          </w:tcPr>
          <w:p w14:paraId="46E6C9B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Дорошенко Олег Юрiйович</w:t>
            </w:r>
          </w:p>
        </w:tc>
        <w:tc>
          <w:tcPr>
            <w:tcW w:w="1750" w:type="dxa"/>
            <w:tcBorders>
              <w:top w:val="single" w:sz="6" w:space="0" w:color="auto"/>
              <w:left w:val="single" w:sz="6" w:space="0" w:color="auto"/>
              <w:bottom w:val="single" w:sz="6" w:space="0" w:color="auto"/>
              <w:right w:val="single" w:sz="6" w:space="0" w:color="auto"/>
            </w:tcBorders>
            <w:vAlign w:val="center"/>
          </w:tcPr>
          <w:p w14:paraId="1ED4F10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6A2F964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3EA5CC0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7,3167</w:t>
            </w:r>
          </w:p>
        </w:tc>
        <w:tc>
          <w:tcPr>
            <w:tcW w:w="2124" w:type="dxa"/>
            <w:tcBorders>
              <w:top w:val="single" w:sz="6" w:space="0" w:color="auto"/>
              <w:left w:val="single" w:sz="6" w:space="0" w:color="auto"/>
              <w:bottom w:val="single" w:sz="6" w:space="0" w:color="auto"/>
            </w:tcBorders>
            <w:vAlign w:val="center"/>
          </w:tcPr>
          <w:p w14:paraId="79903FD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7,3167</w:t>
            </w:r>
          </w:p>
        </w:tc>
      </w:tr>
      <w:tr w:rsidR="00810367" w14:paraId="5B6896E1" w14:textId="77777777" w:rsidTr="0079633B">
        <w:trPr>
          <w:trHeight w:val="200"/>
        </w:trPr>
        <w:tc>
          <w:tcPr>
            <w:tcW w:w="3000" w:type="dxa"/>
            <w:tcBorders>
              <w:top w:val="single" w:sz="6" w:space="0" w:color="auto"/>
              <w:bottom w:val="single" w:sz="6" w:space="0" w:color="auto"/>
              <w:right w:val="single" w:sz="6" w:space="0" w:color="auto"/>
            </w:tcBorders>
            <w:vAlign w:val="center"/>
          </w:tcPr>
          <w:p w14:paraId="4685F9C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Мостова Свiтлана Олександрiвна</w:t>
            </w:r>
          </w:p>
        </w:tc>
        <w:tc>
          <w:tcPr>
            <w:tcW w:w="1750" w:type="dxa"/>
            <w:tcBorders>
              <w:top w:val="single" w:sz="6" w:space="0" w:color="auto"/>
              <w:left w:val="single" w:sz="6" w:space="0" w:color="auto"/>
              <w:bottom w:val="single" w:sz="6" w:space="0" w:color="auto"/>
              <w:right w:val="single" w:sz="6" w:space="0" w:color="auto"/>
            </w:tcBorders>
            <w:vAlign w:val="center"/>
          </w:tcPr>
          <w:p w14:paraId="1CCD48E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0A71889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4091490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9,1178</w:t>
            </w:r>
          </w:p>
        </w:tc>
        <w:tc>
          <w:tcPr>
            <w:tcW w:w="2124" w:type="dxa"/>
            <w:tcBorders>
              <w:top w:val="single" w:sz="6" w:space="0" w:color="auto"/>
              <w:left w:val="single" w:sz="6" w:space="0" w:color="auto"/>
              <w:bottom w:val="single" w:sz="6" w:space="0" w:color="auto"/>
            </w:tcBorders>
            <w:vAlign w:val="center"/>
          </w:tcPr>
          <w:p w14:paraId="20AB019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9,1178</w:t>
            </w:r>
          </w:p>
        </w:tc>
      </w:tr>
    </w:tbl>
    <w:p w14:paraId="56712934"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p w14:paraId="4E468635"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732"/>
      </w:tblGrid>
      <w:tr w:rsidR="00810367" w14:paraId="72949ED8" w14:textId="77777777" w:rsidTr="0079633B">
        <w:trPr>
          <w:trHeight w:val="200"/>
        </w:trPr>
        <w:tc>
          <w:tcPr>
            <w:tcW w:w="3000" w:type="dxa"/>
            <w:tcBorders>
              <w:top w:val="single" w:sz="6" w:space="0" w:color="auto"/>
              <w:bottom w:val="single" w:sz="6" w:space="0" w:color="auto"/>
              <w:right w:val="single" w:sz="6" w:space="0" w:color="auto"/>
            </w:tcBorders>
            <w:vAlign w:val="center"/>
          </w:tcPr>
          <w:p w14:paraId="029782B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14:paraId="097D4ED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27464AB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732" w:type="dxa"/>
            <w:tcBorders>
              <w:top w:val="single" w:sz="6" w:space="0" w:color="auto"/>
              <w:left w:val="single" w:sz="6" w:space="0" w:color="auto"/>
              <w:bottom w:val="single" w:sz="6" w:space="0" w:color="auto"/>
            </w:tcBorders>
            <w:vAlign w:val="center"/>
          </w:tcPr>
          <w:p w14:paraId="4EAD8A0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810367" w14:paraId="228B9155" w14:textId="77777777" w:rsidTr="0079633B">
        <w:trPr>
          <w:trHeight w:val="200"/>
        </w:trPr>
        <w:tc>
          <w:tcPr>
            <w:tcW w:w="3000" w:type="dxa"/>
            <w:tcBorders>
              <w:top w:val="single" w:sz="6" w:space="0" w:color="auto"/>
              <w:bottom w:val="single" w:sz="6" w:space="0" w:color="auto"/>
              <w:right w:val="single" w:sz="6" w:space="0" w:color="auto"/>
            </w:tcBorders>
            <w:vAlign w:val="center"/>
          </w:tcPr>
          <w:p w14:paraId="4A9EAF7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Фесак Анастасiя Федотiвна</w:t>
            </w:r>
          </w:p>
        </w:tc>
        <w:tc>
          <w:tcPr>
            <w:tcW w:w="1750" w:type="dxa"/>
            <w:tcBorders>
              <w:top w:val="single" w:sz="6" w:space="0" w:color="auto"/>
              <w:left w:val="single" w:sz="6" w:space="0" w:color="auto"/>
              <w:bottom w:val="single" w:sz="6" w:space="0" w:color="auto"/>
              <w:right w:val="single" w:sz="6" w:space="0" w:color="auto"/>
            </w:tcBorders>
            <w:vAlign w:val="center"/>
          </w:tcPr>
          <w:p w14:paraId="44BE50C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542CE4D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c>
          <w:tcPr>
            <w:tcW w:w="3732" w:type="dxa"/>
            <w:tcBorders>
              <w:top w:val="single" w:sz="6" w:space="0" w:color="auto"/>
              <w:left w:val="single" w:sz="6" w:space="0" w:color="auto"/>
              <w:bottom w:val="single" w:sz="6" w:space="0" w:color="auto"/>
            </w:tcBorders>
            <w:vAlign w:val="center"/>
          </w:tcPr>
          <w:p w14:paraId="5954C99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Будь-якi обмеження прав участi та голосування акцiонерiв (учасникiв) на загальних зборах емiтента, крiм встановлених чинним законодавством України, вiдсутнi. </w:t>
            </w:r>
          </w:p>
          <w:p w14:paraId="24C5FDB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Вiдповiдно до п. 10 р. VI Закону України "Про депозитарну систему України" кiлькiсть простих iменних акцiй, щодо яких встановлено обмеження щодо врахування цiнних паперiв при визначеннi кворуму та при голосуваннi в органах емiтента 20штук, якi належать 1 акцiонеру. Фiзична особа не надала iнформацiї щодо РНОКПП.</w:t>
            </w:r>
          </w:p>
          <w:p w14:paraId="5AA261B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r>
    </w:tbl>
    <w:p w14:paraId="5F533A46"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p w14:paraId="16EF8BD0" w14:textId="77777777" w:rsidR="00810367" w:rsidRPr="00793470" w:rsidRDefault="00810367" w:rsidP="00793470">
      <w:pPr>
        <w:pStyle w:val="10"/>
      </w:pPr>
      <w:bookmarkStart w:id="29" w:name="_Toc210681765"/>
      <w:r w:rsidRPr="00793470">
        <w:lastRenderedPageBreak/>
        <w:t>VI. Список посилань на регульовану інформацію, яка була розкрита протягом звітного року</w:t>
      </w:r>
      <w:bookmarkEnd w:id="29"/>
    </w:p>
    <w:p w14:paraId="7ED3721E" w14:textId="77777777" w:rsidR="00810367" w:rsidRDefault="00810367">
      <w:pPr>
        <w:widowControl w:val="0"/>
        <w:autoSpaceDE w:val="0"/>
        <w:autoSpaceDN w:val="0"/>
        <w:adjustRightInd w:val="0"/>
        <w:spacing w:after="0" w:line="240" w:lineRule="auto"/>
        <w:rPr>
          <w:rFonts w:ascii="Times New Roman CYR" w:hAnsi="Times New Roman CYR" w:cs="Times New Roman CYR"/>
          <w:b/>
          <w:bCs/>
          <w:i/>
          <w:iCs/>
          <w:sz w:val="24"/>
          <w:szCs w:val="24"/>
        </w:rPr>
      </w:pPr>
      <w:r>
        <w:rPr>
          <w:rFonts w:ascii="Times New Roman CYR" w:hAnsi="Times New Roman CYR" w:cs="Times New Roman CYR"/>
          <w:b/>
          <w:bCs/>
          <w:i/>
          <w:iCs/>
          <w:sz w:val="24"/>
          <w:szCs w:val="24"/>
        </w:rPr>
        <w:t>3. Інша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732"/>
      </w:tblGrid>
      <w:tr w:rsidR="00810367" w14:paraId="468C0798" w14:textId="77777777" w:rsidTr="0079633B">
        <w:trPr>
          <w:trHeight w:val="200"/>
        </w:trPr>
        <w:tc>
          <w:tcPr>
            <w:tcW w:w="550" w:type="dxa"/>
            <w:tcBorders>
              <w:top w:val="single" w:sz="6" w:space="0" w:color="auto"/>
              <w:bottom w:val="single" w:sz="6" w:space="0" w:color="auto"/>
              <w:right w:val="single" w:sz="6" w:space="0" w:color="auto"/>
            </w:tcBorders>
            <w:vAlign w:val="center"/>
          </w:tcPr>
          <w:p w14:paraId="10CDD4A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14:paraId="43639F9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іншої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14:paraId="5FED97E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732" w:type="dxa"/>
            <w:tcBorders>
              <w:top w:val="single" w:sz="6" w:space="0" w:color="auto"/>
              <w:left w:val="single" w:sz="6" w:space="0" w:color="auto"/>
              <w:bottom w:val="single" w:sz="6" w:space="0" w:color="auto"/>
            </w:tcBorders>
            <w:vAlign w:val="center"/>
          </w:tcPr>
          <w:p w14:paraId="38E8658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810367" w14:paraId="3A03542E" w14:textId="77777777" w:rsidTr="0079633B">
        <w:trPr>
          <w:trHeight w:val="200"/>
        </w:trPr>
        <w:tc>
          <w:tcPr>
            <w:tcW w:w="550" w:type="dxa"/>
            <w:tcBorders>
              <w:top w:val="single" w:sz="6" w:space="0" w:color="auto"/>
              <w:bottom w:val="single" w:sz="6" w:space="0" w:color="auto"/>
              <w:right w:val="single" w:sz="6" w:space="0" w:color="auto"/>
            </w:tcBorders>
            <w:vAlign w:val="center"/>
          </w:tcPr>
          <w:p w14:paraId="050C2F5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14:paraId="3F81876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14:paraId="67356AD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732" w:type="dxa"/>
            <w:tcBorders>
              <w:top w:val="single" w:sz="6" w:space="0" w:color="auto"/>
              <w:left w:val="single" w:sz="6" w:space="0" w:color="auto"/>
              <w:bottom w:val="single" w:sz="6" w:space="0" w:color="auto"/>
            </w:tcBorders>
            <w:vAlign w:val="center"/>
          </w:tcPr>
          <w:p w14:paraId="075098D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810367" w14:paraId="1B2EE643" w14:textId="77777777" w:rsidTr="0079633B">
        <w:trPr>
          <w:trHeight w:val="200"/>
        </w:trPr>
        <w:tc>
          <w:tcPr>
            <w:tcW w:w="550" w:type="dxa"/>
            <w:tcBorders>
              <w:top w:val="single" w:sz="6" w:space="0" w:color="auto"/>
              <w:bottom w:val="single" w:sz="6" w:space="0" w:color="auto"/>
              <w:right w:val="single" w:sz="6" w:space="0" w:color="auto"/>
            </w:tcBorders>
          </w:tcPr>
          <w:p w14:paraId="2CC142C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14:paraId="0D2B8C8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проведення загальних зборів</w:t>
            </w:r>
          </w:p>
          <w:p w14:paraId="5ABA244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Повiдомлення про скликання дистанцiйних загальних зборiв акцiонерiв 30.04.2024</w:t>
            </w:r>
          </w:p>
        </w:tc>
        <w:tc>
          <w:tcPr>
            <w:tcW w:w="1500" w:type="dxa"/>
            <w:tcBorders>
              <w:top w:val="single" w:sz="6" w:space="0" w:color="auto"/>
              <w:left w:val="single" w:sz="6" w:space="0" w:color="auto"/>
              <w:bottom w:val="single" w:sz="6" w:space="0" w:color="auto"/>
              <w:right w:val="single" w:sz="6" w:space="0" w:color="auto"/>
            </w:tcBorders>
          </w:tcPr>
          <w:p w14:paraId="320DA0F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27.03.2024</w:t>
            </w:r>
          </w:p>
        </w:tc>
        <w:tc>
          <w:tcPr>
            <w:tcW w:w="5732" w:type="dxa"/>
            <w:tcBorders>
              <w:top w:val="single" w:sz="6" w:space="0" w:color="auto"/>
              <w:left w:val="single" w:sz="6" w:space="0" w:color="auto"/>
              <w:bottom w:val="single" w:sz="6" w:space="0" w:color="auto"/>
            </w:tcBorders>
          </w:tcPr>
          <w:p w14:paraId="4FE4E4E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https://kremin.pat.ua/documents/informaciya-dlya-akcioneriv-ta-steikholderiv?doc=101965</w:t>
            </w:r>
          </w:p>
        </w:tc>
      </w:tr>
    </w:tbl>
    <w:p w14:paraId="7144587A"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p w14:paraId="66032CBD" w14:textId="77777777" w:rsidR="00810367" w:rsidRDefault="00810367">
      <w:pPr>
        <w:widowControl w:val="0"/>
        <w:autoSpaceDE w:val="0"/>
        <w:autoSpaceDN w:val="0"/>
        <w:adjustRightInd w:val="0"/>
        <w:spacing w:after="0" w:line="240" w:lineRule="auto"/>
        <w:rPr>
          <w:rFonts w:ascii="Times New Roman CYR" w:hAnsi="Times New Roman CYR" w:cs="Times New Roman CYR"/>
        </w:rPr>
        <w:sectPr w:rsidR="00810367" w:rsidSect="0079633B">
          <w:pgSz w:w="12240" w:h="15840"/>
          <w:pgMar w:top="570" w:right="758" w:bottom="570" w:left="72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66"/>
        <w:gridCol w:w="1654"/>
        <w:gridCol w:w="1720"/>
      </w:tblGrid>
      <w:tr w:rsidR="00810367" w14:paraId="5E64D0D2" w14:textId="77777777">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14:paraId="22D8489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810367" w14:paraId="7000F120" w14:textId="77777777">
        <w:trPr>
          <w:gridBefore w:val="2"/>
          <w:wBefore w:w="6626" w:type="dxa"/>
          <w:trHeight w:val="300"/>
        </w:trPr>
        <w:tc>
          <w:tcPr>
            <w:tcW w:w="1654" w:type="dxa"/>
            <w:tcBorders>
              <w:top w:val="nil"/>
              <w:left w:val="nil"/>
              <w:bottom w:val="nil"/>
              <w:right w:val="single" w:sz="6" w:space="0" w:color="auto"/>
            </w:tcBorders>
            <w:vAlign w:val="center"/>
          </w:tcPr>
          <w:p w14:paraId="5CABE294" w14:textId="77777777" w:rsidR="00810367" w:rsidRDefault="00810367">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14:paraId="49201CE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01.01.2025</w:t>
            </w:r>
          </w:p>
        </w:tc>
      </w:tr>
      <w:tr w:rsidR="00810367" w14:paraId="0F8F00F3" w14:textId="77777777">
        <w:trPr>
          <w:trHeight w:val="298"/>
        </w:trPr>
        <w:tc>
          <w:tcPr>
            <w:tcW w:w="2160" w:type="dxa"/>
            <w:tcBorders>
              <w:top w:val="nil"/>
              <w:left w:val="nil"/>
              <w:bottom w:val="nil"/>
              <w:right w:val="nil"/>
            </w:tcBorders>
            <w:vAlign w:val="center"/>
          </w:tcPr>
          <w:p w14:paraId="6F2F4F75" w14:textId="77777777" w:rsidR="00810367" w:rsidRDefault="0081036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14:paraId="05083F02"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"КРЕМIНЬ"</w:t>
            </w:r>
          </w:p>
        </w:tc>
        <w:tc>
          <w:tcPr>
            <w:tcW w:w="1654" w:type="dxa"/>
            <w:tcBorders>
              <w:top w:val="nil"/>
              <w:left w:val="nil"/>
              <w:bottom w:val="nil"/>
              <w:right w:val="single" w:sz="6" w:space="0" w:color="auto"/>
            </w:tcBorders>
            <w:vAlign w:val="center"/>
          </w:tcPr>
          <w:p w14:paraId="2865DAD0" w14:textId="77777777" w:rsidR="00810367" w:rsidRDefault="00810367">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14:paraId="6688220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22817612</w:t>
            </w:r>
          </w:p>
        </w:tc>
      </w:tr>
      <w:tr w:rsidR="00810367" w14:paraId="20D39F2D" w14:textId="77777777">
        <w:trPr>
          <w:trHeight w:val="298"/>
        </w:trPr>
        <w:tc>
          <w:tcPr>
            <w:tcW w:w="2160" w:type="dxa"/>
            <w:tcBorders>
              <w:top w:val="nil"/>
              <w:left w:val="nil"/>
              <w:bottom w:val="nil"/>
              <w:right w:val="nil"/>
            </w:tcBorders>
            <w:vAlign w:val="center"/>
          </w:tcPr>
          <w:p w14:paraId="7C2434E7" w14:textId="77777777" w:rsidR="00810367" w:rsidRDefault="0081036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66" w:type="dxa"/>
            <w:tcBorders>
              <w:top w:val="nil"/>
              <w:left w:val="nil"/>
              <w:bottom w:val="nil"/>
              <w:right w:val="nil"/>
            </w:tcBorders>
            <w:vAlign w:val="center"/>
          </w:tcPr>
          <w:p w14:paraId="140E7ED4"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Чернігівська обл.</w:t>
            </w:r>
          </w:p>
        </w:tc>
        <w:tc>
          <w:tcPr>
            <w:tcW w:w="1654" w:type="dxa"/>
            <w:tcBorders>
              <w:top w:val="nil"/>
              <w:left w:val="nil"/>
              <w:bottom w:val="nil"/>
              <w:right w:val="single" w:sz="6" w:space="0" w:color="auto"/>
            </w:tcBorders>
            <w:vAlign w:val="center"/>
          </w:tcPr>
          <w:p w14:paraId="0B2436B4" w14:textId="77777777" w:rsidR="00810367" w:rsidRDefault="00810367">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КАТОТТГ</w:t>
            </w:r>
          </w:p>
        </w:tc>
        <w:tc>
          <w:tcPr>
            <w:tcW w:w="1720" w:type="dxa"/>
            <w:tcBorders>
              <w:top w:val="single" w:sz="6" w:space="0" w:color="auto"/>
              <w:left w:val="single" w:sz="6" w:space="0" w:color="auto"/>
              <w:bottom w:val="single" w:sz="6" w:space="0" w:color="auto"/>
              <w:right w:val="single" w:sz="6" w:space="0" w:color="auto"/>
            </w:tcBorders>
            <w:vAlign w:val="center"/>
          </w:tcPr>
          <w:p w14:paraId="075346E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UA74080110010079684</w:t>
            </w:r>
          </w:p>
        </w:tc>
      </w:tr>
      <w:tr w:rsidR="00810367" w14:paraId="501D3980" w14:textId="77777777">
        <w:trPr>
          <w:trHeight w:val="298"/>
        </w:trPr>
        <w:tc>
          <w:tcPr>
            <w:tcW w:w="2160" w:type="dxa"/>
            <w:tcBorders>
              <w:top w:val="nil"/>
              <w:left w:val="nil"/>
              <w:bottom w:val="nil"/>
              <w:right w:val="nil"/>
            </w:tcBorders>
            <w:vAlign w:val="center"/>
          </w:tcPr>
          <w:p w14:paraId="718E4EF8" w14:textId="77777777" w:rsidR="00810367" w:rsidRDefault="0081036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66" w:type="dxa"/>
            <w:tcBorders>
              <w:top w:val="nil"/>
              <w:left w:val="nil"/>
              <w:bottom w:val="nil"/>
              <w:right w:val="nil"/>
            </w:tcBorders>
            <w:vAlign w:val="center"/>
          </w:tcPr>
          <w:p w14:paraId="7B788730"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654" w:type="dxa"/>
            <w:tcBorders>
              <w:top w:val="nil"/>
              <w:left w:val="nil"/>
              <w:bottom w:val="nil"/>
              <w:right w:val="single" w:sz="6" w:space="0" w:color="auto"/>
            </w:tcBorders>
            <w:vAlign w:val="center"/>
          </w:tcPr>
          <w:p w14:paraId="59E72975" w14:textId="77777777" w:rsidR="00810367" w:rsidRDefault="00810367">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КОПФГ</w:t>
            </w:r>
          </w:p>
        </w:tc>
        <w:tc>
          <w:tcPr>
            <w:tcW w:w="1720" w:type="dxa"/>
            <w:tcBorders>
              <w:top w:val="single" w:sz="6" w:space="0" w:color="auto"/>
              <w:left w:val="single" w:sz="6" w:space="0" w:color="auto"/>
              <w:bottom w:val="single" w:sz="6" w:space="0" w:color="auto"/>
              <w:right w:val="single" w:sz="6" w:space="0" w:color="auto"/>
            </w:tcBorders>
            <w:vAlign w:val="center"/>
          </w:tcPr>
          <w:p w14:paraId="142E526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810367" w14:paraId="170696B4" w14:textId="77777777">
        <w:trPr>
          <w:trHeight w:val="298"/>
        </w:trPr>
        <w:tc>
          <w:tcPr>
            <w:tcW w:w="2160" w:type="dxa"/>
            <w:tcBorders>
              <w:top w:val="nil"/>
              <w:left w:val="nil"/>
              <w:bottom w:val="nil"/>
              <w:right w:val="nil"/>
            </w:tcBorders>
            <w:vAlign w:val="center"/>
          </w:tcPr>
          <w:p w14:paraId="0C33C0CA" w14:textId="77777777" w:rsidR="00810367" w:rsidRDefault="0081036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66" w:type="dxa"/>
            <w:tcBorders>
              <w:top w:val="nil"/>
              <w:left w:val="nil"/>
              <w:bottom w:val="nil"/>
              <w:right w:val="nil"/>
            </w:tcBorders>
            <w:vAlign w:val="center"/>
          </w:tcPr>
          <w:p w14:paraId="3877BE54"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Вирощування зернових культур (крім рису), бобових культур і насіння олійних культур</w:t>
            </w:r>
          </w:p>
        </w:tc>
        <w:tc>
          <w:tcPr>
            <w:tcW w:w="1654" w:type="dxa"/>
            <w:tcBorders>
              <w:top w:val="nil"/>
              <w:left w:val="nil"/>
              <w:bottom w:val="nil"/>
              <w:right w:val="single" w:sz="6" w:space="0" w:color="auto"/>
            </w:tcBorders>
            <w:vAlign w:val="center"/>
          </w:tcPr>
          <w:p w14:paraId="64CD7827" w14:textId="77777777" w:rsidR="00810367" w:rsidRDefault="00810367">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КВЕД</w:t>
            </w:r>
          </w:p>
        </w:tc>
        <w:tc>
          <w:tcPr>
            <w:tcW w:w="1720" w:type="dxa"/>
            <w:tcBorders>
              <w:top w:val="single" w:sz="6" w:space="0" w:color="auto"/>
              <w:left w:val="single" w:sz="6" w:space="0" w:color="auto"/>
              <w:bottom w:val="single" w:sz="6" w:space="0" w:color="auto"/>
              <w:right w:val="single" w:sz="6" w:space="0" w:color="auto"/>
            </w:tcBorders>
            <w:vAlign w:val="center"/>
          </w:tcPr>
          <w:p w14:paraId="39874FA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01.11</w:t>
            </w:r>
          </w:p>
        </w:tc>
      </w:tr>
    </w:tbl>
    <w:p w14:paraId="72D0283E"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w:t>
      </w:r>
      <w:r>
        <w:rPr>
          <w:rFonts w:ascii="Times New Roman CYR" w:hAnsi="Times New Roman CYR" w:cs="Times New Roman CYR"/>
        </w:rPr>
        <w:t>213</w:t>
      </w:r>
    </w:p>
    <w:p w14:paraId="36A4BCD9"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16730 смт. Парафiївка, вул. Т. Шевченка, буд. 97А, (04633) 2-41-59 (04633) 2-41-73</w:t>
      </w:r>
    </w:p>
    <w:p w14:paraId="68EDA114"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без десяткового знака</w:t>
      </w:r>
    </w:p>
    <w:p w14:paraId="7F496AB5"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Складено </w:t>
      </w:r>
      <w:r>
        <w:rPr>
          <w:rFonts w:ascii="Times New Roman CYR" w:hAnsi="Times New Roman CYR" w:cs="Times New Roman CYR"/>
        </w:rPr>
        <w:t>(зробити позначку "v" у відповідній клітинці):</w:t>
      </w:r>
    </w:p>
    <w:tbl>
      <w:tblPr>
        <w:tblW w:w="0" w:type="auto"/>
        <w:tblInd w:w="108" w:type="dxa"/>
        <w:tblLayout w:type="fixed"/>
        <w:tblLook w:val="0000" w:firstRow="0" w:lastRow="0" w:firstColumn="0" w:lastColumn="0" w:noHBand="0" w:noVBand="0"/>
      </w:tblPr>
      <w:tblGrid>
        <w:gridCol w:w="8280"/>
        <w:gridCol w:w="1720"/>
      </w:tblGrid>
      <w:tr w:rsidR="00810367" w14:paraId="651F09C2" w14:textId="77777777">
        <w:trPr>
          <w:trHeight w:val="298"/>
        </w:trPr>
        <w:tc>
          <w:tcPr>
            <w:tcW w:w="8280" w:type="dxa"/>
            <w:vMerge w:val="restart"/>
            <w:tcBorders>
              <w:top w:val="nil"/>
              <w:left w:val="nil"/>
              <w:bottom w:val="nil"/>
              <w:right w:val="nil"/>
            </w:tcBorders>
            <w:vAlign w:val="center"/>
          </w:tcPr>
          <w:p w14:paraId="3E8F97EB"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національними положеннями (стандартами) бухгалтерського обліку</w:t>
            </w:r>
          </w:p>
        </w:tc>
        <w:tc>
          <w:tcPr>
            <w:tcW w:w="1720" w:type="dxa"/>
            <w:tcBorders>
              <w:top w:val="single" w:sz="6" w:space="0" w:color="auto"/>
              <w:left w:val="single" w:sz="6" w:space="0" w:color="auto"/>
              <w:bottom w:val="single" w:sz="6" w:space="0" w:color="auto"/>
              <w:right w:val="single" w:sz="6" w:space="0" w:color="auto"/>
            </w:tcBorders>
            <w:vAlign w:val="center"/>
          </w:tcPr>
          <w:p w14:paraId="25C3D715"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v</w:t>
            </w:r>
          </w:p>
        </w:tc>
      </w:tr>
      <w:tr w:rsidR="00810367" w14:paraId="2DE4A2E1" w14:textId="77777777">
        <w:trPr>
          <w:trHeight w:val="298"/>
        </w:trPr>
        <w:tc>
          <w:tcPr>
            <w:tcW w:w="8280" w:type="dxa"/>
            <w:vMerge w:val="restart"/>
            <w:tcBorders>
              <w:top w:val="nil"/>
              <w:left w:val="nil"/>
              <w:bottom w:val="nil"/>
              <w:right w:val="nil"/>
            </w:tcBorders>
            <w:vAlign w:val="center"/>
          </w:tcPr>
          <w:p w14:paraId="72C63C1A"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міжнародними стандартами фінансової звітності</w:t>
            </w:r>
          </w:p>
        </w:tc>
        <w:tc>
          <w:tcPr>
            <w:tcW w:w="1720" w:type="dxa"/>
            <w:tcBorders>
              <w:top w:val="single" w:sz="6" w:space="0" w:color="auto"/>
              <w:left w:val="single" w:sz="6" w:space="0" w:color="auto"/>
              <w:bottom w:val="single" w:sz="6" w:space="0" w:color="auto"/>
              <w:right w:val="single" w:sz="6" w:space="0" w:color="auto"/>
            </w:tcBorders>
            <w:vAlign w:val="center"/>
          </w:tcPr>
          <w:p w14:paraId="39FCAF7A"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tc>
      </w:tr>
    </w:tbl>
    <w:p w14:paraId="3749571F"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p>
    <w:p w14:paraId="13A021B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Баланс</w:t>
      </w:r>
    </w:p>
    <w:p w14:paraId="013B5BE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фінансовий стан)</w:t>
      </w:r>
    </w:p>
    <w:p w14:paraId="5D426E2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sz w:val="24"/>
          <w:szCs w:val="24"/>
        </w:rPr>
        <w:t>на 31.12.2024 p.</w:t>
      </w:r>
    </w:p>
    <w:p w14:paraId="588802C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296"/>
        <w:gridCol w:w="1349"/>
      </w:tblGrid>
      <w:tr w:rsidR="00810367" w14:paraId="65868DE2" w14:textId="77777777">
        <w:trPr>
          <w:gridBefore w:val="3"/>
          <w:wBefore w:w="7150" w:type="dxa"/>
          <w:trHeight w:val="280"/>
        </w:trPr>
        <w:tc>
          <w:tcPr>
            <w:tcW w:w="1501" w:type="dxa"/>
            <w:gridSpan w:val="2"/>
            <w:tcBorders>
              <w:top w:val="nil"/>
              <w:left w:val="nil"/>
              <w:bottom w:val="nil"/>
              <w:right w:val="single" w:sz="6" w:space="0" w:color="auto"/>
            </w:tcBorders>
            <w:vAlign w:val="center"/>
          </w:tcPr>
          <w:p w14:paraId="74DFEF06" w14:textId="77777777" w:rsidR="00810367" w:rsidRDefault="00810367">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14:paraId="4DE1ABBF" w14:textId="77777777" w:rsidR="00810367" w:rsidRDefault="00810367">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1801001</w:t>
            </w:r>
          </w:p>
        </w:tc>
      </w:tr>
      <w:tr w:rsidR="00810367" w14:paraId="4B53D380" w14:textId="77777777">
        <w:trPr>
          <w:trHeight w:val="300"/>
        </w:trPr>
        <w:tc>
          <w:tcPr>
            <w:tcW w:w="5850" w:type="dxa"/>
            <w:tcBorders>
              <w:top w:val="single" w:sz="6" w:space="0" w:color="auto"/>
              <w:bottom w:val="single" w:sz="6" w:space="0" w:color="auto"/>
              <w:right w:val="single" w:sz="6" w:space="0" w:color="auto"/>
            </w:tcBorders>
            <w:shd w:val="clear" w:color="auto" w:fill="E6E6E6"/>
            <w:vAlign w:val="center"/>
          </w:tcPr>
          <w:p w14:paraId="75FE0C9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E35CF8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616648D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2C04B30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810367" w14:paraId="45287AC7"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69E5C0C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2E22302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709DD3B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71CF9F8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810367" w14:paraId="1E71E635"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3CFAF1B2"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Необоротні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217057F"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483A85B8"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14:paraId="0828C09C"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tc>
      </w:tr>
      <w:tr w:rsidR="00810367" w14:paraId="24A240A3" w14:textId="77777777">
        <w:trPr>
          <w:trHeight w:val="200"/>
        </w:trPr>
        <w:tc>
          <w:tcPr>
            <w:tcW w:w="5850" w:type="dxa"/>
            <w:tcBorders>
              <w:top w:val="single" w:sz="6" w:space="0" w:color="auto"/>
              <w:bottom w:val="single" w:sz="6" w:space="0" w:color="auto"/>
              <w:right w:val="single" w:sz="6" w:space="0" w:color="auto"/>
            </w:tcBorders>
            <w:vAlign w:val="center"/>
          </w:tcPr>
          <w:p w14:paraId="12994850"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1D77DC5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A4D913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CC88BA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5BE094CB" w14:textId="77777777">
        <w:trPr>
          <w:trHeight w:val="200"/>
        </w:trPr>
        <w:tc>
          <w:tcPr>
            <w:tcW w:w="5850" w:type="dxa"/>
            <w:tcBorders>
              <w:top w:val="single" w:sz="6" w:space="0" w:color="auto"/>
              <w:bottom w:val="single" w:sz="6" w:space="0" w:color="auto"/>
              <w:right w:val="single" w:sz="6" w:space="0" w:color="auto"/>
            </w:tcBorders>
            <w:vAlign w:val="center"/>
          </w:tcPr>
          <w:p w14:paraId="7F96852D"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4C8018F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94B95A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3B9D9A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5B814BA0" w14:textId="77777777">
        <w:trPr>
          <w:trHeight w:val="200"/>
        </w:trPr>
        <w:tc>
          <w:tcPr>
            <w:tcW w:w="5850" w:type="dxa"/>
            <w:tcBorders>
              <w:top w:val="single" w:sz="6" w:space="0" w:color="auto"/>
              <w:bottom w:val="single" w:sz="6" w:space="0" w:color="auto"/>
              <w:right w:val="single" w:sz="6" w:space="0" w:color="auto"/>
            </w:tcBorders>
            <w:vAlign w:val="center"/>
          </w:tcPr>
          <w:p w14:paraId="51B90C82"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4321AC1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DD4F36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6D89D36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10367" w14:paraId="389E53BC" w14:textId="77777777">
        <w:trPr>
          <w:trHeight w:val="200"/>
        </w:trPr>
        <w:tc>
          <w:tcPr>
            <w:tcW w:w="5850" w:type="dxa"/>
            <w:tcBorders>
              <w:top w:val="single" w:sz="6" w:space="0" w:color="auto"/>
              <w:bottom w:val="single" w:sz="6" w:space="0" w:color="auto"/>
              <w:right w:val="single" w:sz="6" w:space="0" w:color="auto"/>
            </w:tcBorders>
            <w:vAlign w:val="center"/>
          </w:tcPr>
          <w:p w14:paraId="0A3F0E2C"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300F67A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A0952C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77 576</w:t>
            </w:r>
          </w:p>
        </w:tc>
        <w:tc>
          <w:tcPr>
            <w:tcW w:w="1645" w:type="dxa"/>
            <w:gridSpan w:val="2"/>
            <w:tcBorders>
              <w:top w:val="single" w:sz="6" w:space="0" w:color="auto"/>
              <w:left w:val="single" w:sz="6" w:space="0" w:color="auto"/>
              <w:bottom w:val="single" w:sz="6" w:space="0" w:color="auto"/>
            </w:tcBorders>
            <w:vAlign w:val="center"/>
          </w:tcPr>
          <w:p w14:paraId="32BA857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8 072</w:t>
            </w:r>
          </w:p>
        </w:tc>
      </w:tr>
      <w:tr w:rsidR="00810367" w14:paraId="341720EE" w14:textId="77777777">
        <w:trPr>
          <w:trHeight w:val="200"/>
        </w:trPr>
        <w:tc>
          <w:tcPr>
            <w:tcW w:w="5850" w:type="dxa"/>
            <w:tcBorders>
              <w:top w:val="single" w:sz="6" w:space="0" w:color="auto"/>
              <w:bottom w:val="single" w:sz="6" w:space="0" w:color="auto"/>
              <w:right w:val="single" w:sz="6" w:space="0" w:color="auto"/>
            </w:tcBorders>
            <w:vAlign w:val="center"/>
          </w:tcPr>
          <w:p w14:paraId="2CFF2DA9"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14:paraId="5487887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E8BB99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113 601</w:t>
            </w:r>
          </w:p>
        </w:tc>
        <w:tc>
          <w:tcPr>
            <w:tcW w:w="1645" w:type="dxa"/>
            <w:gridSpan w:val="2"/>
            <w:tcBorders>
              <w:top w:val="single" w:sz="6" w:space="0" w:color="auto"/>
              <w:left w:val="single" w:sz="6" w:space="0" w:color="auto"/>
              <w:bottom w:val="single" w:sz="6" w:space="0" w:color="auto"/>
            </w:tcBorders>
            <w:vAlign w:val="center"/>
          </w:tcPr>
          <w:p w14:paraId="015BA6B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220 166</w:t>
            </w:r>
          </w:p>
        </w:tc>
      </w:tr>
      <w:tr w:rsidR="00810367" w14:paraId="6259B6F5" w14:textId="77777777">
        <w:trPr>
          <w:trHeight w:val="200"/>
        </w:trPr>
        <w:tc>
          <w:tcPr>
            <w:tcW w:w="5850" w:type="dxa"/>
            <w:tcBorders>
              <w:top w:val="single" w:sz="6" w:space="0" w:color="auto"/>
              <w:bottom w:val="single" w:sz="6" w:space="0" w:color="auto"/>
              <w:right w:val="single" w:sz="6" w:space="0" w:color="auto"/>
            </w:tcBorders>
            <w:vAlign w:val="center"/>
          </w:tcPr>
          <w:p w14:paraId="7657269F"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0871972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8BFF53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268 820</w:t>
            </w:r>
          </w:p>
        </w:tc>
        <w:tc>
          <w:tcPr>
            <w:tcW w:w="1645" w:type="dxa"/>
            <w:gridSpan w:val="2"/>
            <w:tcBorders>
              <w:top w:val="single" w:sz="6" w:space="0" w:color="auto"/>
              <w:left w:val="single" w:sz="6" w:space="0" w:color="auto"/>
              <w:bottom w:val="single" w:sz="6" w:space="0" w:color="auto"/>
            </w:tcBorders>
            <w:vAlign w:val="center"/>
          </w:tcPr>
          <w:p w14:paraId="472E9D6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400 978</w:t>
            </w:r>
          </w:p>
        </w:tc>
      </w:tr>
      <w:tr w:rsidR="00810367" w14:paraId="4630D65D" w14:textId="77777777">
        <w:trPr>
          <w:trHeight w:val="200"/>
        </w:trPr>
        <w:tc>
          <w:tcPr>
            <w:tcW w:w="5850" w:type="dxa"/>
            <w:tcBorders>
              <w:top w:val="single" w:sz="6" w:space="0" w:color="auto"/>
              <w:bottom w:val="single" w:sz="6" w:space="0" w:color="auto"/>
              <w:right w:val="single" w:sz="6" w:space="0" w:color="auto"/>
            </w:tcBorders>
            <w:vAlign w:val="center"/>
          </w:tcPr>
          <w:p w14:paraId="26CCD1D6"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1A9AC9B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F3A776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( 155 219 )</w:t>
            </w:r>
          </w:p>
        </w:tc>
        <w:tc>
          <w:tcPr>
            <w:tcW w:w="1645" w:type="dxa"/>
            <w:gridSpan w:val="2"/>
            <w:tcBorders>
              <w:top w:val="single" w:sz="6" w:space="0" w:color="auto"/>
              <w:left w:val="single" w:sz="6" w:space="0" w:color="auto"/>
              <w:bottom w:val="single" w:sz="6" w:space="0" w:color="auto"/>
            </w:tcBorders>
            <w:vAlign w:val="center"/>
          </w:tcPr>
          <w:p w14:paraId="4103B48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( 180 812 )</w:t>
            </w:r>
          </w:p>
        </w:tc>
      </w:tr>
      <w:tr w:rsidR="00810367" w14:paraId="4F1DF629" w14:textId="77777777">
        <w:trPr>
          <w:trHeight w:val="200"/>
        </w:trPr>
        <w:tc>
          <w:tcPr>
            <w:tcW w:w="5850" w:type="dxa"/>
            <w:tcBorders>
              <w:top w:val="single" w:sz="6" w:space="0" w:color="auto"/>
              <w:bottom w:val="single" w:sz="6" w:space="0" w:color="auto"/>
              <w:right w:val="single" w:sz="6" w:space="0" w:color="auto"/>
            </w:tcBorders>
            <w:vAlign w:val="center"/>
          </w:tcPr>
          <w:p w14:paraId="5A9C8048"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Інвестиційна нерухомість</w:t>
            </w:r>
          </w:p>
        </w:tc>
        <w:tc>
          <w:tcPr>
            <w:tcW w:w="776" w:type="dxa"/>
            <w:tcBorders>
              <w:top w:val="single" w:sz="6" w:space="0" w:color="auto"/>
              <w:left w:val="single" w:sz="6" w:space="0" w:color="auto"/>
              <w:bottom w:val="single" w:sz="6" w:space="0" w:color="auto"/>
              <w:right w:val="single" w:sz="6" w:space="0" w:color="auto"/>
            </w:tcBorders>
            <w:vAlign w:val="center"/>
          </w:tcPr>
          <w:p w14:paraId="40F2237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447A03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ADA2DD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55701E94" w14:textId="77777777">
        <w:trPr>
          <w:trHeight w:val="200"/>
        </w:trPr>
        <w:tc>
          <w:tcPr>
            <w:tcW w:w="5850" w:type="dxa"/>
            <w:tcBorders>
              <w:top w:val="single" w:sz="6" w:space="0" w:color="auto"/>
              <w:bottom w:val="single" w:sz="6" w:space="0" w:color="auto"/>
              <w:right w:val="single" w:sz="6" w:space="0" w:color="auto"/>
            </w:tcBorders>
            <w:vAlign w:val="center"/>
          </w:tcPr>
          <w:p w14:paraId="4B79675F"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0B7F979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8E7E4F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347681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606FA7FB" w14:textId="77777777">
        <w:trPr>
          <w:trHeight w:val="200"/>
        </w:trPr>
        <w:tc>
          <w:tcPr>
            <w:tcW w:w="5850" w:type="dxa"/>
            <w:tcBorders>
              <w:top w:val="single" w:sz="6" w:space="0" w:color="auto"/>
              <w:bottom w:val="single" w:sz="6" w:space="0" w:color="auto"/>
              <w:right w:val="single" w:sz="6" w:space="0" w:color="auto"/>
            </w:tcBorders>
            <w:vAlign w:val="center"/>
          </w:tcPr>
          <w:p w14:paraId="4951FBC4"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69346C8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1017</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B34B7E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50802DF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10367" w14:paraId="06625737" w14:textId="77777777">
        <w:trPr>
          <w:trHeight w:val="200"/>
        </w:trPr>
        <w:tc>
          <w:tcPr>
            <w:tcW w:w="5850" w:type="dxa"/>
            <w:tcBorders>
              <w:top w:val="single" w:sz="6" w:space="0" w:color="auto"/>
              <w:bottom w:val="single" w:sz="6" w:space="0" w:color="auto"/>
              <w:right w:val="single" w:sz="6" w:space="0" w:color="auto"/>
            </w:tcBorders>
            <w:vAlign w:val="center"/>
          </w:tcPr>
          <w:p w14:paraId="368C26D2"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39BA099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10E2A9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18 984</w:t>
            </w:r>
          </w:p>
        </w:tc>
        <w:tc>
          <w:tcPr>
            <w:tcW w:w="1645" w:type="dxa"/>
            <w:gridSpan w:val="2"/>
            <w:tcBorders>
              <w:top w:val="single" w:sz="6" w:space="0" w:color="auto"/>
              <w:left w:val="single" w:sz="6" w:space="0" w:color="auto"/>
              <w:bottom w:val="single" w:sz="6" w:space="0" w:color="auto"/>
            </w:tcBorders>
            <w:vAlign w:val="center"/>
          </w:tcPr>
          <w:p w14:paraId="0784A2B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21 975</w:t>
            </w:r>
          </w:p>
        </w:tc>
      </w:tr>
      <w:tr w:rsidR="00810367" w14:paraId="4C73A008" w14:textId="77777777">
        <w:trPr>
          <w:trHeight w:val="200"/>
        </w:trPr>
        <w:tc>
          <w:tcPr>
            <w:tcW w:w="5850" w:type="dxa"/>
            <w:tcBorders>
              <w:top w:val="single" w:sz="6" w:space="0" w:color="auto"/>
              <w:bottom w:val="single" w:sz="6" w:space="0" w:color="auto"/>
              <w:right w:val="single" w:sz="6" w:space="0" w:color="auto"/>
            </w:tcBorders>
            <w:vAlign w:val="center"/>
          </w:tcPr>
          <w:p w14:paraId="05B89693"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157544B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EDA0CF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18 984</w:t>
            </w:r>
          </w:p>
        </w:tc>
        <w:tc>
          <w:tcPr>
            <w:tcW w:w="1645" w:type="dxa"/>
            <w:gridSpan w:val="2"/>
            <w:tcBorders>
              <w:top w:val="single" w:sz="6" w:space="0" w:color="auto"/>
              <w:left w:val="single" w:sz="6" w:space="0" w:color="auto"/>
              <w:bottom w:val="single" w:sz="6" w:space="0" w:color="auto"/>
            </w:tcBorders>
            <w:vAlign w:val="center"/>
          </w:tcPr>
          <w:p w14:paraId="1E30AD4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21 975</w:t>
            </w:r>
          </w:p>
        </w:tc>
      </w:tr>
      <w:tr w:rsidR="00810367" w14:paraId="635035FC" w14:textId="77777777">
        <w:trPr>
          <w:trHeight w:val="200"/>
        </w:trPr>
        <w:tc>
          <w:tcPr>
            <w:tcW w:w="5850" w:type="dxa"/>
            <w:tcBorders>
              <w:top w:val="single" w:sz="6" w:space="0" w:color="auto"/>
              <w:bottom w:val="single" w:sz="6" w:space="0" w:color="auto"/>
              <w:right w:val="single" w:sz="6" w:space="0" w:color="auto"/>
            </w:tcBorders>
            <w:vAlign w:val="center"/>
          </w:tcPr>
          <w:p w14:paraId="0ACF31B2"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49B2248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22FFE9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164800B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10367" w14:paraId="38F84D64" w14:textId="77777777">
        <w:trPr>
          <w:trHeight w:val="200"/>
        </w:trPr>
        <w:tc>
          <w:tcPr>
            <w:tcW w:w="5850" w:type="dxa"/>
            <w:tcBorders>
              <w:top w:val="single" w:sz="6" w:space="0" w:color="auto"/>
              <w:bottom w:val="single" w:sz="6" w:space="0" w:color="auto"/>
              <w:right w:val="single" w:sz="6" w:space="0" w:color="auto"/>
            </w:tcBorders>
            <w:vAlign w:val="center"/>
          </w:tcPr>
          <w:p w14:paraId="1733E5A8"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3CFE2118"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C485EFF"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7F714F33"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tc>
      </w:tr>
      <w:tr w:rsidR="00810367" w14:paraId="174D4769" w14:textId="77777777">
        <w:trPr>
          <w:trHeight w:val="200"/>
        </w:trPr>
        <w:tc>
          <w:tcPr>
            <w:tcW w:w="5850" w:type="dxa"/>
            <w:tcBorders>
              <w:top w:val="single" w:sz="6" w:space="0" w:color="auto"/>
              <w:bottom w:val="single" w:sz="6" w:space="0" w:color="auto"/>
              <w:right w:val="single" w:sz="6" w:space="0" w:color="auto"/>
            </w:tcBorders>
            <w:vAlign w:val="center"/>
          </w:tcPr>
          <w:p w14:paraId="28BDC487"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які обліковуються за методом участі в капіталі інших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14:paraId="132948A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1D5382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BD862A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3C0158E8" w14:textId="77777777">
        <w:trPr>
          <w:trHeight w:val="200"/>
        </w:trPr>
        <w:tc>
          <w:tcPr>
            <w:tcW w:w="5850" w:type="dxa"/>
            <w:tcBorders>
              <w:top w:val="single" w:sz="6" w:space="0" w:color="auto"/>
              <w:bottom w:val="single" w:sz="6" w:space="0" w:color="auto"/>
              <w:right w:val="single" w:sz="6" w:space="0" w:color="auto"/>
            </w:tcBorders>
            <w:vAlign w:val="center"/>
          </w:tcPr>
          <w:p w14:paraId="0AB9371A"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7E839D8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A3E85D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BA1DF5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36840104" w14:textId="77777777">
        <w:trPr>
          <w:trHeight w:val="200"/>
        </w:trPr>
        <w:tc>
          <w:tcPr>
            <w:tcW w:w="5850" w:type="dxa"/>
            <w:tcBorders>
              <w:top w:val="single" w:sz="6" w:space="0" w:color="auto"/>
              <w:bottom w:val="single" w:sz="6" w:space="0" w:color="auto"/>
              <w:right w:val="single" w:sz="6" w:space="0" w:color="auto"/>
            </w:tcBorders>
            <w:vAlign w:val="center"/>
          </w:tcPr>
          <w:p w14:paraId="1ABC8989"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4DF50AA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CA6D09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69CC02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20678608" w14:textId="77777777">
        <w:trPr>
          <w:trHeight w:val="200"/>
        </w:trPr>
        <w:tc>
          <w:tcPr>
            <w:tcW w:w="5850" w:type="dxa"/>
            <w:tcBorders>
              <w:top w:val="single" w:sz="6" w:space="0" w:color="auto"/>
              <w:bottom w:val="single" w:sz="6" w:space="0" w:color="auto"/>
              <w:right w:val="single" w:sz="6" w:space="0" w:color="auto"/>
            </w:tcBorders>
            <w:vAlign w:val="center"/>
          </w:tcPr>
          <w:p w14:paraId="0127CB6D"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6EB3C75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1F293D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21F936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23438477" w14:textId="77777777">
        <w:trPr>
          <w:trHeight w:val="200"/>
        </w:trPr>
        <w:tc>
          <w:tcPr>
            <w:tcW w:w="5850" w:type="dxa"/>
            <w:tcBorders>
              <w:top w:val="single" w:sz="6" w:space="0" w:color="auto"/>
              <w:bottom w:val="single" w:sz="6" w:space="0" w:color="auto"/>
              <w:right w:val="single" w:sz="6" w:space="0" w:color="auto"/>
            </w:tcBorders>
            <w:vAlign w:val="center"/>
          </w:tcPr>
          <w:p w14:paraId="3E8DABAF"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Гудвіл</w:t>
            </w:r>
          </w:p>
        </w:tc>
        <w:tc>
          <w:tcPr>
            <w:tcW w:w="776" w:type="dxa"/>
            <w:tcBorders>
              <w:top w:val="single" w:sz="6" w:space="0" w:color="auto"/>
              <w:left w:val="single" w:sz="6" w:space="0" w:color="auto"/>
              <w:bottom w:val="single" w:sz="6" w:space="0" w:color="auto"/>
              <w:right w:val="single" w:sz="6" w:space="0" w:color="auto"/>
            </w:tcBorders>
            <w:vAlign w:val="center"/>
          </w:tcPr>
          <w:p w14:paraId="5C003D0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0330BD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159209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55156061" w14:textId="77777777">
        <w:trPr>
          <w:trHeight w:val="200"/>
        </w:trPr>
        <w:tc>
          <w:tcPr>
            <w:tcW w:w="5850" w:type="dxa"/>
            <w:tcBorders>
              <w:top w:val="single" w:sz="6" w:space="0" w:color="auto"/>
              <w:bottom w:val="single" w:sz="6" w:space="0" w:color="auto"/>
              <w:right w:val="single" w:sz="6" w:space="0" w:color="auto"/>
            </w:tcBorders>
            <w:vAlign w:val="center"/>
          </w:tcPr>
          <w:p w14:paraId="703D93A2"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аквізиційні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055595D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F62AA8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734F12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0B711A89" w14:textId="77777777">
        <w:trPr>
          <w:trHeight w:val="200"/>
        </w:trPr>
        <w:tc>
          <w:tcPr>
            <w:tcW w:w="5850" w:type="dxa"/>
            <w:tcBorders>
              <w:top w:val="single" w:sz="6" w:space="0" w:color="auto"/>
              <w:bottom w:val="single" w:sz="6" w:space="0" w:color="auto"/>
              <w:right w:val="single" w:sz="6" w:space="0" w:color="auto"/>
            </w:tcBorders>
            <w:vAlign w:val="center"/>
          </w:tcPr>
          <w:p w14:paraId="301F4DF1"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у централізованих страхових резервних фондах</w:t>
            </w:r>
          </w:p>
        </w:tc>
        <w:tc>
          <w:tcPr>
            <w:tcW w:w="776" w:type="dxa"/>
            <w:tcBorders>
              <w:top w:val="single" w:sz="6" w:space="0" w:color="auto"/>
              <w:left w:val="single" w:sz="6" w:space="0" w:color="auto"/>
              <w:bottom w:val="single" w:sz="6" w:space="0" w:color="auto"/>
              <w:right w:val="single" w:sz="6" w:space="0" w:color="auto"/>
            </w:tcBorders>
            <w:vAlign w:val="center"/>
          </w:tcPr>
          <w:p w14:paraId="3BFDF53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8B3F5B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AE6986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3190C661" w14:textId="77777777">
        <w:trPr>
          <w:trHeight w:val="200"/>
        </w:trPr>
        <w:tc>
          <w:tcPr>
            <w:tcW w:w="5850" w:type="dxa"/>
            <w:tcBorders>
              <w:top w:val="single" w:sz="6" w:space="0" w:color="auto"/>
              <w:bottom w:val="single" w:sz="6" w:space="0" w:color="auto"/>
              <w:right w:val="single" w:sz="6" w:space="0" w:color="auto"/>
            </w:tcBorders>
            <w:vAlign w:val="center"/>
          </w:tcPr>
          <w:p w14:paraId="0D13A3F5"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4585AB9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414CBE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CDEFCB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4915497D"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1A1733EF"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730104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59EC121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210 161</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507F921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250 213</w:t>
            </w:r>
          </w:p>
        </w:tc>
      </w:tr>
      <w:tr w:rsidR="00810367" w14:paraId="05831683"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50B109EA"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 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2D6371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5F0D3CF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14:paraId="19E872A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r>
      <w:tr w:rsidR="00810367" w14:paraId="43C20649" w14:textId="77777777">
        <w:trPr>
          <w:trHeight w:val="200"/>
        </w:trPr>
        <w:tc>
          <w:tcPr>
            <w:tcW w:w="5850" w:type="dxa"/>
            <w:tcBorders>
              <w:top w:val="single" w:sz="6" w:space="0" w:color="auto"/>
              <w:bottom w:val="single" w:sz="6" w:space="0" w:color="auto"/>
              <w:right w:val="single" w:sz="6" w:space="0" w:color="auto"/>
            </w:tcBorders>
            <w:vAlign w:val="center"/>
          </w:tcPr>
          <w:p w14:paraId="110348A7"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4606F6D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437D36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158 679</w:t>
            </w:r>
          </w:p>
        </w:tc>
        <w:tc>
          <w:tcPr>
            <w:tcW w:w="1645" w:type="dxa"/>
            <w:gridSpan w:val="2"/>
            <w:tcBorders>
              <w:top w:val="single" w:sz="6" w:space="0" w:color="auto"/>
              <w:left w:val="single" w:sz="6" w:space="0" w:color="auto"/>
              <w:bottom w:val="single" w:sz="6" w:space="0" w:color="auto"/>
            </w:tcBorders>
            <w:vAlign w:val="center"/>
          </w:tcPr>
          <w:p w14:paraId="3CB696C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207 274</w:t>
            </w:r>
          </w:p>
        </w:tc>
      </w:tr>
      <w:tr w:rsidR="00810367" w14:paraId="2532F5E6" w14:textId="77777777">
        <w:trPr>
          <w:trHeight w:val="200"/>
        </w:trPr>
        <w:tc>
          <w:tcPr>
            <w:tcW w:w="5850" w:type="dxa"/>
            <w:tcBorders>
              <w:top w:val="single" w:sz="6" w:space="0" w:color="auto"/>
              <w:bottom w:val="single" w:sz="6" w:space="0" w:color="auto"/>
              <w:right w:val="single" w:sz="6" w:space="0" w:color="auto"/>
            </w:tcBorders>
            <w:vAlign w:val="center"/>
          </w:tcPr>
          <w:p w14:paraId="057803C0"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Виробничі 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68349F6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5D5587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57 756</w:t>
            </w:r>
          </w:p>
        </w:tc>
        <w:tc>
          <w:tcPr>
            <w:tcW w:w="1645" w:type="dxa"/>
            <w:gridSpan w:val="2"/>
            <w:tcBorders>
              <w:top w:val="single" w:sz="6" w:space="0" w:color="auto"/>
              <w:left w:val="single" w:sz="6" w:space="0" w:color="auto"/>
              <w:bottom w:val="single" w:sz="6" w:space="0" w:color="auto"/>
            </w:tcBorders>
            <w:vAlign w:val="center"/>
          </w:tcPr>
          <w:p w14:paraId="24B0943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42 129</w:t>
            </w:r>
          </w:p>
        </w:tc>
      </w:tr>
      <w:tr w:rsidR="00810367" w14:paraId="4C9EA1DC" w14:textId="77777777">
        <w:trPr>
          <w:trHeight w:val="200"/>
        </w:trPr>
        <w:tc>
          <w:tcPr>
            <w:tcW w:w="5850" w:type="dxa"/>
            <w:tcBorders>
              <w:top w:val="single" w:sz="6" w:space="0" w:color="auto"/>
              <w:bottom w:val="single" w:sz="6" w:space="0" w:color="auto"/>
              <w:right w:val="single" w:sz="6" w:space="0" w:color="auto"/>
            </w:tcBorders>
            <w:vAlign w:val="center"/>
          </w:tcPr>
          <w:p w14:paraId="2F102BF5"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Незавершене виробництво</w:t>
            </w:r>
          </w:p>
        </w:tc>
        <w:tc>
          <w:tcPr>
            <w:tcW w:w="776" w:type="dxa"/>
            <w:tcBorders>
              <w:top w:val="single" w:sz="6" w:space="0" w:color="auto"/>
              <w:left w:val="single" w:sz="6" w:space="0" w:color="auto"/>
              <w:bottom w:val="single" w:sz="6" w:space="0" w:color="auto"/>
              <w:right w:val="single" w:sz="6" w:space="0" w:color="auto"/>
            </w:tcBorders>
            <w:vAlign w:val="center"/>
          </w:tcPr>
          <w:p w14:paraId="1A7320B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DBA9D4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38 618</w:t>
            </w:r>
          </w:p>
        </w:tc>
        <w:tc>
          <w:tcPr>
            <w:tcW w:w="1645" w:type="dxa"/>
            <w:gridSpan w:val="2"/>
            <w:tcBorders>
              <w:top w:val="single" w:sz="6" w:space="0" w:color="auto"/>
              <w:left w:val="single" w:sz="6" w:space="0" w:color="auto"/>
              <w:bottom w:val="single" w:sz="6" w:space="0" w:color="auto"/>
            </w:tcBorders>
            <w:vAlign w:val="center"/>
          </w:tcPr>
          <w:p w14:paraId="0B30078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72 426</w:t>
            </w:r>
          </w:p>
        </w:tc>
      </w:tr>
      <w:tr w:rsidR="00810367" w14:paraId="51A4C81B" w14:textId="77777777">
        <w:trPr>
          <w:trHeight w:val="200"/>
        </w:trPr>
        <w:tc>
          <w:tcPr>
            <w:tcW w:w="5850" w:type="dxa"/>
            <w:tcBorders>
              <w:top w:val="single" w:sz="6" w:space="0" w:color="auto"/>
              <w:bottom w:val="single" w:sz="6" w:space="0" w:color="auto"/>
              <w:right w:val="single" w:sz="6" w:space="0" w:color="auto"/>
            </w:tcBorders>
            <w:vAlign w:val="center"/>
          </w:tcPr>
          <w:p w14:paraId="7CB45580"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14:paraId="2D4114E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4CA952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62 305</w:t>
            </w:r>
          </w:p>
        </w:tc>
        <w:tc>
          <w:tcPr>
            <w:tcW w:w="1645" w:type="dxa"/>
            <w:gridSpan w:val="2"/>
            <w:tcBorders>
              <w:top w:val="single" w:sz="6" w:space="0" w:color="auto"/>
              <w:left w:val="single" w:sz="6" w:space="0" w:color="auto"/>
              <w:bottom w:val="single" w:sz="6" w:space="0" w:color="auto"/>
            </w:tcBorders>
            <w:vAlign w:val="center"/>
          </w:tcPr>
          <w:p w14:paraId="5AC84FA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92 719</w:t>
            </w:r>
          </w:p>
        </w:tc>
      </w:tr>
      <w:tr w:rsidR="00810367" w14:paraId="1BD9346C" w14:textId="77777777">
        <w:trPr>
          <w:trHeight w:val="200"/>
        </w:trPr>
        <w:tc>
          <w:tcPr>
            <w:tcW w:w="5850" w:type="dxa"/>
            <w:tcBorders>
              <w:top w:val="single" w:sz="6" w:space="0" w:color="auto"/>
              <w:bottom w:val="single" w:sz="6" w:space="0" w:color="auto"/>
              <w:right w:val="single" w:sz="6" w:space="0" w:color="auto"/>
            </w:tcBorders>
            <w:vAlign w:val="center"/>
          </w:tcPr>
          <w:p w14:paraId="399D991D"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Товари</w:t>
            </w:r>
          </w:p>
        </w:tc>
        <w:tc>
          <w:tcPr>
            <w:tcW w:w="776" w:type="dxa"/>
            <w:tcBorders>
              <w:top w:val="single" w:sz="6" w:space="0" w:color="auto"/>
              <w:left w:val="single" w:sz="6" w:space="0" w:color="auto"/>
              <w:bottom w:val="single" w:sz="6" w:space="0" w:color="auto"/>
              <w:right w:val="single" w:sz="6" w:space="0" w:color="auto"/>
            </w:tcBorders>
            <w:vAlign w:val="center"/>
          </w:tcPr>
          <w:p w14:paraId="6E07B73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1104</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90B9B7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D589F0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094FC3C8" w14:textId="77777777">
        <w:trPr>
          <w:trHeight w:val="200"/>
        </w:trPr>
        <w:tc>
          <w:tcPr>
            <w:tcW w:w="5850" w:type="dxa"/>
            <w:tcBorders>
              <w:top w:val="single" w:sz="6" w:space="0" w:color="auto"/>
              <w:bottom w:val="single" w:sz="6" w:space="0" w:color="auto"/>
              <w:right w:val="single" w:sz="6" w:space="0" w:color="auto"/>
            </w:tcBorders>
            <w:vAlign w:val="center"/>
          </w:tcPr>
          <w:p w14:paraId="76BCD026"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448A357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5330E0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21 989</w:t>
            </w:r>
          </w:p>
        </w:tc>
        <w:tc>
          <w:tcPr>
            <w:tcW w:w="1645" w:type="dxa"/>
            <w:gridSpan w:val="2"/>
            <w:tcBorders>
              <w:top w:val="single" w:sz="6" w:space="0" w:color="auto"/>
              <w:left w:val="single" w:sz="6" w:space="0" w:color="auto"/>
              <w:bottom w:val="single" w:sz="6" w:space="0" w:color="auto"/>
            </w:tcBorders>
            <w:vAlign w:val="center"/>
          </w:tcPr>
          <w:p w14:paraId="12ACC6B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22 116</w:t>
            </w:r>
          </w:p>
        </w:tc>
      </w:tr>
      <w:tr w:rsidR="00810367" w14:paraId="7CCDCF2F" w14:textId="77777777">
        <w:trPr>
          <w:trHeight w:val="200"/>
        </w:trPr>
        <w:tc>
          <w:tcPr>
            <w:tcW w:w="5850" w:type="dxa"/>
            <w:tcBorders>
              <w:top w:val="single" w:sz="6" w:space="0" w:color="auto"/>
              <w:bottom w:val="single" w:sz="6" w:space="0" w:color="auto"/>
              <w:right w:val="single" w:sz="6" w:space="0" w:color="auto"/>
            </w:tcBorders>
            <w:vAlign w:val="center"/>
          </w:tcPr>
          <w:p w14:paraId="541681B5"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Депозити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7E7AE37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B75C0A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F6C678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749C4862" w14:textId="77777777">
        <w:trPr>
          <w:trHeight w:val="200"/>
        </w:trPr>
        <w:tc>
          <w:tcPr>
            <w:tcW w:w="5850" w:type="dxa"/>
            <w:tcBorders>
              <w:top w:val="single" w:sz="6" w:space="0" w:color="auto"/>
              <w:bottom w:val="single" w:sz="6" w:space="0" w:color="auto"/>
              <w:right w:val="single" w:sz="6" w:space="0" w:color="auto"/>
            </w:tcBorders>
            <w:vAlign w:val="center"/>
          </w:tcPr>
          <w:p w14:paraId="7E923030"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одержані</w:t>
            </w:r>
          </w:p>
        </w:tc>
        <w:tc>
          <w:tcPr>
            <w:tcW w:w="776" w:type="dxa"/>
            <w:tcBorders>
              <w:top w:val="single" w:sz="6" w:space="0" w:color="auto"/>
              <w:left w:val="single" w:sz="6" w:space="0" w:color="auto"/>
              <w:bottom w:val="single" w:sz="6" w:space="0" w:color="auto"/>
              <w:right w:val="single" w:sz="6" w:space="0" w:color="auto"/>
            </w:tcBorders>
            <w:vAlign w:val="center"/>
          </w:tcPr>
          <w:p w14:paraId="494F93D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CE7FA2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A734EA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0FD04EB1" w14:textId="77777777">
        <w:trPr>
          <w:trHeight w:val="200"/>
        </w:trPr>
        <w:tc>
          <w:tcPr>
            <w:tcW w:w="5850" w:type="dxa"/>
            <w:tcBorders>
              <w:top w:val="single" w:sz="6" w:space="0" w:color="auto"/>
              <w:bottom w:val="single" w:sz="6" w:space="0" w:color="auto"/>
              <w:right w:val="single" w:sz="6" w:space="0" w:color="auto"/>
            </w:tcBorders>
            <w:vAlign w:val="center"/>
          </w:tcPr>
          <w:p w14:paraId="2A91C5E6"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продукцію,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3561CA6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39F37C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13 740</w:t>
            </w:r>
          </w:p>
        </w:tc>
        <w:tc>
          <w:tcPr>
            <w:tcW w:w="1645" w:type="dxa"/>
            <w:gridSpan w:val="2"/>
            <w:tcBorders>
              <w:top w:val="single" w:sz="6" w:space="0" w:color="auto"/>
              <w:left w:val="single" w:sz="6" w:space="0" w:color="auto"/>
              <w:bottom w:val="single" w:sz="6" w:space="0" w:color="auto"/>
            </w:tcBorders>
            <w:vAlign w:val="center"/>
          </w:tcPr>
          <w:p w14:paraId="0E2A822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12 326</w:t>
            </w:r>
          </w:p>
        </w:tc>
      </w:tr>
      <w:tr w:rsidR="00810367" w14:paraId="139D1EA4" w14:textId="77777777">
        <w:trPr>
          <w:trHeight w:val="200"/>
        </w:trPr>
        <w:tc>
          <w:tcPr>
            <w:tcW w:w="5850" w:type="dxa"/>
            <w:tcBorders>
              <w:top w:val="single" w:sz="6" w:space="0" w:color="auto"/>
              <w:bottom w:val="single" w:sz="6" w:space="0" w:color="auto"/>
              <w:right w:val="single" w:sz="6" w:space="0" w:color="auto"/>
            </w:tcBorders>
            <w:vAlign w:val="center"/>
          </w:tcPr>
          <w:p w14:paraId="45679014"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w:t>
            </w:r>
          </w:p>
        </w:tc>
        <w:tc>
          <w:tcPr>
            <w:tcW w:w="776" w:type="dxa"/>
            <w:tcBorders>
              <w:top w:val="single" w:sz="6" w:space="0" w:color="auto"/>
              <w:left w:val="single" w:sz="6" w:space="0" w:color="auto"/>
              <w:bottom w:val="single" w:sz="6" w:space="0" w:color="auto"/>
              <w:right w:val="single" w:sz="6" w:space="0" w:color="auto"/>
            </w:tcBorders>
            <w:vAlign w:val="center"/>
          </w:tcPr>
          <w:p w14:paraId="310F1673"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ADD02AF"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7BBCC34B"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tc>
      </w:tr>
      <w:tr w:rsidR="00810367" w14:paraId="76EABA1D" w14:textId="77777777">
        <w:trPr>
          <w:trHeight w:val="200"/>
        </w:trPr>
        <w:tc>
          <w:tcPr>
            <w:tcW w:w="5850" w:type="dxa"/>
            <w:tcBorders>
              <w:top w:val="single" w:sz="6" w:space="0" w:color="auto"/>
              <w:bottom w:val="single" w:sz="6" w:space="0" w:color="auto"/>
              <w:right w:val="single" w:sz="6" w:space="0" w:color="auto"/>
            </w:tcBorders>
            <w:vAlign w:val="center"/>
          </w:tcPr>
          <w:p w14:paraId="0DAD3FF0"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за виданими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14:paraId="4A7AA32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DD27F5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20 157</w:t>
            </w:r>
          </w:p>
        </w:tc>
        <w:tc>
          <w:tcPr>
            <w:tcW w:w="1645" w:type="dxa"/>
            <w:gridSpan w:val="2"/>
            <w:tcBorders>
              <w:top w:val="single" w:sz="6" w:space="0" w:color="auto"/>
              <w:left w:val="single" w:sz="6" w:space="0" w:color="auto"/>
              <w:bottom w:val="single" w:sz="6" w:space="0" w:color="auto"/>
            </w:tcBorders>
            <w:vAlign w:val="center"/>
          </w:tcPr>
          <w:p w14:paraId="6F6AFFF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19 066</w:t>
            </w:r>
          </w:p>
        </w:tc>
      </w:tr>
      <w:tr w:rsidR="00810367" w14:paraId="5CD7D3A1" w14:textId="77777777">
        <w:trPr>
          <w:trHeight w:val="200"/>
        </w:trPr>
        <w:tc>
          <w:tcPr>
            <w:tcW w:w="5850" w:type="dxa"/>
            <w:tcBorders>
              <w:top w:val="single" w:sz="6" w:space="0" w:color="auto"/>
              <w:bottom w:val="single" w:sz="6" w:space="0" w:color="auto"/>
              <w:right w:val="single" w:sz="6" w:space="0" w:color="auto"/>
            </w:tcBorders>
            <w:vAlign w:val="center"/>
          </w:tcPr>
          <w:p w14:paraId="25F2CF77"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6F0DD57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0C3B3F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2 625</w:t>
            </w:r>
          </w:p>
        </w:tc>
        <w:tc>
          <w:tcPr>
            <w:tcW w:w="1645" w:type="dxa"/>
            <w:gridSpan w:val="2"/>
            <w:tcBorders>
              <w:top w:val="single" w:sz="6" w:space="0" w:color="auto"/>
              <w:left w:val="single" w:sz="6" w:space="0" w:color="auto"/>
              <w:bottom w:val="single" w:sz="6" w:space="0" w:color="auto"/>
            </w:tcBorders>
            <w:vAlign w:val="center"/>
          </w:tcPr>
          <w:p w14:paraId="6EDAD98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2 219</w:t>
            </w:r>
          </w:p>
        </w:tc>
      </w:tr>
      <w:tr w:rsidR="00810367" w14:paraId="38BB62D8" w14:textId="77777777">
        <w:trPr>
          <w:trHeight w:val="200"/>
        </w:trPr>
        <w:tc>
          <w:tcPr>
            <w:tcW w:w="5850" w:type="dxa"/>
            <w:tcBorders>
              <w:top w:val="single" w:sz="6" w:space="0" w:color="auto"/>
              <w:bottom w:val="single" w:sz="6" w:space="0" w:color="auto"/>
              <w:right w:val="single" w:sz="6" w:space="0" w:color="auto"/>
            </w:tcBorders>
            <w:vAlign w:val="center"/>
          </w:tcPr>
          <w:p w14:paraId="5EDEA6B8"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1EAEDBE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53603F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44290D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6EAB544A" w14:textId="77777777">
        <w:trPr>
          <w:trHeight w:val="200"/>
        </w:trPr>
        <w:tc>
          <w:tcPr>
            <w:tcW w:w="5850" w:type="dxa"/>
            <w:tcBorders>
              <w:top w:val="single" w:sz="6" w:space="0" w:color="auto"/>
              <w:bottom w:val="single" w:sz="6" w:space="0" w:color="auto"/>
              <w:right w:val="single" w:sz="6" w:space="0" w:color="auto"/>
            </w:tcBorders>
            <w:vAlign w:val="center"/>
          </w:tcPr>
          <w:p w14:paraId="07CBD11D"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нарахованих доходів</w:t>
            </w:r>
          </w:p>
        </w:tc>
        <w:tc>
          <w:tcPr>
            <w:tcW w:w="776" w:type="dxa"/>
            <w:tcBorders>
              <w:top w:val="single" w:sz="6" w:space="0" w:color="auto"/>
              <w:left w:val="single" w:sz="6" w:space="0" w:color="auto"/>
              <w:bottom w:val="single" w:sz="6" w:space="0" w:color="auto"/>
              <w:right w:val="single" w:sz="6" w:space="0" w:color="auto"/>
            </w:tcBorders>
            <w:vAlign w:val="center"/>
          </w:tcPr>
          <w:p w14:paraId="3121F47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EAB61A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FCE0BE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2603C60D" w14:textId="77777777">
        <w:trPr>
          <w:trHeight w:val="200"/>
        </w:trPr>
        <w:tc>
          <w:tcPr>
            <w:tcW w:w="5850" w:type="dxa"/>
            <w:tcBorders>
              <w:top w:val="single" w:sz="6" w:space="0" w:color="auto"/>
              <w:bottom w:val="single" w:sz="6" w:space="0" w:color="auto"/>
              <w:right w:val="single" w:sz="6" w:space="0" w:color="auto"/>
            </w:tcBorders>
            <w:vAlign w:val="center"/>
          </w:tcPr>
          <w:p w14:paraId="3DCD7DA4"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14:paraId="0F59BFA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119BFD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3E2272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58C10465" w14:textId="77777777">
        <w:trPr>
          <w:trHeight w:val="200"/>
        </w:trPr>
        <w:tc>
          <w:tcPr>
            <w:tcW w:w="5850" w:type="dxa"/>
            <w:tcBorders>
              <w:top w:val="single" w:sz="6" w:space="0" w:color="auto"/>
              <w:bottom w:val="single" w:sz="6" w:space="0" w:color="auto"/>
              <w:right w:val="single" w:sz="6" w:space="0" w:color="auto"/>
            </w:tcBorders>
            <w:vAlign w:val="center"/>
          </w:tcPr>
          <w:p w14:paraId="79D1B457"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7D0062B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2D8031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5 950</w:t>
            </w:r>
          </w:p>
        </w:tc>
        <w:tc>
          <w:tcPr>
            <w:tcW w:w="1645" w:type="dxa"/>
            <w:gridSpan w:val="2"/>
            <w:tcBorders>
              <w:top w:val="single" w:sz="6" w:space="0" w:color="auto"/>
              <w:left w:val="single" w:sz="6" w:space="0" w:color="auto"/>
              <w:bottom w:val="single" w:sz="6" w:space="0" w:color="auto"/>
            </w:tcBorders>
            <w:vAlign w:val="center"/>
          </w:tcPr>
          <w:p w14:paraId="03FB3F8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5 203</w:t>
            </w:r>
          </w:p>
        </w:tc>
      </w:tr>
      <w:tr w:rsidR="00810367" w14:paraId="565D0E9B" w14:textId="77777777">
        <w:trPr>
          <w:trHeight w:val="200"/>
        </w:trPr>
        <w:tc>
          <w:tcPr>
            <w:tcW w:w="5850" w:type="dxa"/>
            <w:tcBorders>
              <w:top w:val="single" w:sz="6" w:space="0" w:color="auto"/>
              <w:bottom w:val="single" w:sz="6" w:space="0" w:color="auto"/>
              <w:right w:val="single" w:sz="6" w:space="0" w:color="auto"/>
            </w:tcBorders>
            <w:vAlign w:val="center"/>
          </w:tcPr>
          <w:p w14:paraId="7FD2752C"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47E61B0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1A8F4E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9C71AD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3DC38C8F" w14:textId="77777777">
        <w:trPr>
          <w:trHeight w:val="200"/>
        </w:trPr>
        <w:tc>
          <w:tcPr>
            <w:tcW w:w="5850" w:type="dxa"/>
            <w:tcBorders>
              <w:top w:val="single" w:sz="6" w:space="0" w:color="auto"/>
              <w:bottom w:val="single" w:sz="6" w:space="0" w:color="auto"/>
              <w:right w:val="single" w:sz="6" w:space="0" w:color="auto"/>
            </w:tcBorders>
            <w:vAlign w:val="center"/>
          </w:tcPr>
          <w:p w14:paraId="4B06371C"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14:paraId="487D0F1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0B941C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27 055</w:t>
            </w:r>
          </w:p>
        </w:tc>
        <w:tc>
          <w:tcPr>
            <w:tcW w:w="1645" w:type="dxa"/>
            <w:gridSpan w:val="2"/>
            <w:tcBorders>
              <w:top w:val="single" w:sz="6" w:space="0" w:color="auto"/>
              <w:left w:val="single" w:sz="6" w:space="0" w:color="auto"/>
              <w:bottom w:val="single" w:sz="6" w:space="0" w:color="auto"/>
            </w:tcBorders>
            <w:vAlign w:val="center"/>
          </w:tcPr>
          <w:p w14:paraId="5E1DF16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29 823</w:t>
            </w:r>
          </w:p>
        </w:tc>
      </w:tr>
      <w:tr w:rsidR="00810367" w14:paraId="0CF35EF0" w14:textId="77777777">
        <w:trPr>
          <w:trHeight w:val="200"/>
        </w:trPr>
        <w:tc>
          <w:tcPr>
            <w:tcW w:w="5850" w:type="dxa"/>
            <w:tcBorders>
              <w:top w:val="single" w:sz="6" w:space="0" w:color="auto"/>
              <w:bottom w:val="single" w:sz="6" w:space="0" w:color="auto"/>
              <w:right w:val="single" w:sz="6" w:space="0" w:color="auto"/>
            </w:tcBorders>
            <w:vAlign w:val="center"/>
          </w:tcPr>
          <w:p w14:paraId="11F42477"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Готівка</w:t>
            </w:r>
          </w:p>
        </w:tc>
        <w:tc>
          <w:tcPr>
            <w:tcW w:w="776" w:type="dxa"/>
            <w:tcBorders>
              <w:top w:val="single" w:sz="6" w:space="0" w:color="auto"/>
              <w:left w:val="single" w:sz="6" w:space="0" w:color="auto"/>
              <w:bottom w:val="single" w:sz="6" w:space="0" w:color="auto"/>
              <w:right w:val="single" w:sz="6" w:space="0" w:color="auto"/>
            </w:tcBorders>
            <w:vAlign w:val="center"/>
          </w:tcPr>
          <w:p w14:paraId="5E27ACE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320817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114906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76E13AA7" w14:textId="77777777">
        <w:trPr>
          <w:trHeight w:val="200"/>
        </w:trPr>
        <w:tc>
          <w:tcPr>
            <w:tcW w:w="5850" w:type="dxa"/>
            <w:tcBorders>
              <w:top w:val="single" w:sz="6" w:space="0" w:color="auto"/>
              <w:bottom w:val="single" w:sz="6" w:space="0" w:color="auto"/>
              <w:right w:val="single" w:sz="6" w:space="0" w:color="auto"/>
            </w:tcBorders>
            <w:vAlign w:val="center"/>
          </w:tcPr>
          <w:p w14:paraId="6F8DC92B"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Рахунки в банках</w:t>
            </w:r>
          </w:p>
        </w:tc>
        <w:tc>
          <w:tcPr>
            <w:tcW w:w="776" w:type="dxa"/>
            <w:tcBorders>
              <w:top w:val="single" w:sz="6" w:space="0" w:color="auto"/>
              <w:left w:val="single" w:sz="6" w:space="0" w:color="auto"/>
              <w:bottom w:val="single" w:sz="6" w:space="0" w:color="auto"/>
              <w:right w:val="single" w:sz="6" w:space="0" w:color="auto"/>
            </w:tcBorders>
            <w:vAlign w:val="center"/>
          </w:tcPr>
          <w:p w14:paraId="2D6B73D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1167</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E48C37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27 055</w:t>
            </w:r>
          </w:p>
        </w:tc>
        <w:tc>
          <w:tcPr>
            <w:tcW w:w="1645" w:type="dxa"/>
            <w:gridSpan w:val="2"/>
            <w:tcBorders>
              <w:top w:val="single" w:sz="6" w:space="0" w:color="auto"/>
              <w:left w:val="single" w:sz="6" w:space="0" w:color="auto"/>
              <w:bottom w:val="single" w:sz="6" w:space="0" w:color="auto"/>
            </w:tcBorders>
            <w:vAlign w:val="center"/>
          </w:tcPr>
          <w:p w14:paraId="187FB8C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29 823</w:t>
            </w:r>
          </w:p>
        </w:tc>
      </w:tr>
      <w:tr w:rsidR="00810367" w14:paraId="31089FFB" w14:textId="77777777">
        <w:trPr>
          <w:trHeight w:val="200"/>
        </w:trPr>
        <w:tc>
          <w:tcPr>
            <w:tcW w:w="5850" w:type="dxa"/>
            <w:tcBorders>
              <w:top w:val="single" w:sz="6" w:space="0" w:color="auto"/>
              <w:bottom w:val="single" w:sz="6" w:space="0" w:color="auto"/>
              <w:right w:val="single" w:sz="6" w:space="0" w:color="auto"/>
            </w:tcBorders>
            <w:vAlign w:val="center"/>
          </w:tcPr>
          <w:p w14:paraId="399422FC"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030F036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2014DF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7180F1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064CBDB2" w14:textId="77777777">
        <w:trPr>
          <w:trHeight w:val="200"/>
        </w:trPr>
        <w:tc>
          <w:tcPr>
            <w:tcW w:w="5850" w:type="dxa"/>
            <w:tcBorders>
              <w:top w:val="single" w:sz="6" w:space="0" w:color="auto"/>
              <w:bottom w:val="single" w:sz="6" w:space="0" w:color="auto"/>
              <w:right w:val="single" w:sz="6" w:space="0" w:color="auto"/>
            </w:tcBorders>
            <w:vAlign w:val="center"/>
          </w:tcPr>
          <w:p w14:paraId="32EE2EDC"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перестраховика у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14:paraId="76887D1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D34E7E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1B05F8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411E79AD" w14:textId="77777777">
        <w:trPr>
          <w:trHeight w:val="200"/>
        </w:trPr>
        <w:tc>
          <w:tcPr>
            <w:tcW w:w="5850" w:type="dxa"/>
            <w:tcBorders>
              <w:top w:val="single" w:sz="6" w:space="0" w:color="auto"/>
              <w:bottom w:val="single" w:sz="6" w:space="0" w:color="auto"/>
              <w:right w:val="single" w:sz="6" w:space="0" w:color="auto"/>
            </w:tcBorders>
            <w:vAlign w:val="center"/>
          </w:tcPr>
          <w:p w14:paraId="4916035F"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 в:</w:t>
            </w:r>
          </w:p>
        </w:tc>
        <w:tc>
          <w:tcPr>
            <w:tcW w:w="776" w:type="dxa"/>
            <w:tcBorders>
              <w:top w:val="single" w:sz="6" w:space="0" w:color="auto"/>
              <w:left w:val="single" w:sz="6" w:space="0" w:color="auto"/>
              <w:bottom w:val="single" w:sz="6" w:space="0" w:color="auto"/>
              <w:right w:val="single" w:sz="6" w:space="0" w:color="auto"/>
            </w:tcBorders>
            <w:vAlign w:val="center"/>
          </w:tcPr>
          <w:p w14:paraId="6C8C25B5"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78F748F"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357769B1"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tc>
      </w:tr>
      <w:tr w:rsidR="00810367" w14:paraId="6DBDAAA5" w14:textId="77777777">
        <w:trPr>
          <w:trHeight w:val="200"/>
        </w:trPr>
        <w:tc>
          <w:tcPr>
            <w:tcW w:w="5850" w:type="dxa"/>
            <w:tcBorders>
              <w:top w:val="single" w:sz="6" w:space="0" w:color="auto"/>
              <w:bottom w:val="single" w:sz="6" w:space="0" w:color="auto"/>
              <w:right w:val="single" w:sz="6" w:space="0" w:color="auto"/>
            </w:tcBorders>
            <w:vAlign w:val="center"/>
          </w:tcPr>
          <w:p w14:paraId="492EBB89"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14:paraId="20DD60D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7DA064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22FC5A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6638E0A9" w14:textId="77777777">
        <w:trPr>
          <w:trHeight w:val="200"/>
        </w:trPr>
        <w:tc>
          <w:tcPr>
            <w:tcW w:w="5850" w:type="dxa"/>
            <w:tcBorders>
              <w:top w:val="single" w:sz="6" w:space="0" w:color="auto"/>
              <w:bottom w:val="single" w:sz="6" w:space="0" w:color="auto"/>
              <w:right w:val="single" w:sz="6" w:space="0" w:color="auto"/>
            </w:tcBorders>
            <w:vAlign w:val="center"/>
          </w:tcPr>
          <w:p w14:paraId="20487122"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збитків або резервах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14:paraId="1628DC2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89188F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241828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125980DC" w14:textId="77777777">
        <w:trPr>
          <w:trHeight w:val="200"/>
        </w:trPr>
        <w:tc>
          <w:tcPr>
            <w:tcW w:w="5850" w:type="dxa"/>
            <w:tcBorders>
              <w:top w:val="single" w:sz="6" w:space="0" w:color="auto"/>
              <w:bottom w:val="single" w:sz="6" w:space="0" w:color="auto"/>
              <w:right w:val="single" w:sz="6" w:space="0" w:color="auto"/>
            </w:tcBorders>
            <w:vAlign w:val="center"/>
          </w:tcPr>
          <w:p w14:paraId="2F0FA403"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0613E12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3B17BB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AE51B6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5428BB7F" w14:textId="77777777">
        <w:trPr>
          <w:trHeight w:val="200"/>
        </w:trPr>
        <w:tc>
          <w:tcPr>
            <w:tcW w:w="5850" w:type="dxa"/>
            <w:tcBorders>
              <w:top w:val="single" w:sz="6" w:space="0" w:color="auto"/>
              <w:bottom w:val="single" w:sz="6" w:space="0" w:color="auto"/>
              <w:right w:val="single" w:sz="6" w:space="0" w:color="auto"/>
            </w:tcBorders>
            <w:vAlign w:val="center"/>
          </w:tcPr>
          <w:p w14:paraId="0EB1391D"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14:paraId="3FE8C20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1184</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F699FF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22A19B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5BA7EF38" w14:textId="77777777">
        <w:trPr>
          <w:trHeight w:val="200"/>
        </w:trPr>
        <w:tc>
          <w:tcPr>
            <w:tcW w:w="5850" w:type="dxa"/>
            <w:tcBorders>
              <w:top w:val="single" w:sz="6" w:space="0" w:color="auto"/>
              <w:bottom w:val="single" w:sz="6" w:space="0" w:color="auto"/>
              <w:right w:val="single" w:sz="6" w:space="0" w:color="auto"/>
            </w:tcBorders>
            <w:vAlign w:val="center"/>
          </w:tcPr>
          <w:p w14:paraId="39ADDE77"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5E3C413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89EA77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1 499</w:t>
            </w:r>
          </w:p>
        </w:tc>
        <w:tc>
          <w:tcPr>
            <w:tcW w:w="1645" w:type="dxa"/>
            <w:gridSpan w:val="2"/>
            <w:tcBorders>
              <w:top w:val="single" w:sz="6" w:space="0" w:color="auto"/>
              <w:left w:val="single" w:sz="6" w:space="0" w:color="auto"/>
              <w:bottom w:val="single" w:sz="6" w:space="0" w:color="auto"/>
            </w:tcBorders>
            <w:vAlign w:val="center"/>
          </w:tcPr>
          <w:p w14:paraId="098C04F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1 261</w:t>
            </w:r>
          </w:p>
        </w:tc>
      </w:tr>
      <w:tr w:rsidR="00810367" w14:paraId="22DB9452"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54910F9C"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C10AC7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06B50E1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251 694</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6AE9B54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299 288</w:t>
            </w:r>
          </w:p>
        </w:tc>
      </w:tr>
      <w:tr w:rsidR="00810367" w14:paraId="4EA68961"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5CD5E4A1"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4B0E25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60E7BBA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351701A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6F6B1345"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65F12CCC"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05070C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5903D7B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461 855</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037660C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549 501</w:t>
            </w:r>
          </w:p>
        </w:tc>
      </w:tr>
    </w:tbl>
    <w:p w14:paraId="79CF369F"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810367" w14:paraId="5D07C5FF" w14:textId="77777777">
        <w:trPr>
          <w:trHeight w:val="529"/>
        </w:trPr>
        <w:tc>
          <w:tcPr>
            <w:tcW w:w="5850" w:type="dxa"/>
            <w:tcBorders>
              <w:top w:val="single" w:sz="6" w:space="0" w:color="auto"/>
              <w:bottom w:val="single" w:sz="6" w:space="0" w:color="auto"/>
              <w:right w:val="single" w:sz="6" w:space="0" w:color="auto"/>
            </w:tcBorders>
            <w:shd w:val="clear" w:color="auto" w:fill="E6E6E6"/>
            <w:vAlign w:val="center"/>
          </w:tcPr>
          <w:p w14:paraId="1D6F7C0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8F5112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4C9FB00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645" w:type="dxa"/>
            <w:tcBorders>
              <w:top w:val="single" w:sz="6" w:space="0" w:color="auto"/>
              <w:left w:val="single" w:sz="6" w:space="0" w:color="auto"/>
              <w:bottom w:val="single" w:sz="6" w:space="0" w:color="auto"/>
            </w:tcBorders>
            <w:shd w:val="clear" w:color="auto" w:fill="E6E6E6"/>
            <w:vAlign w:val="center"/>
          </w:tcPr>
          <w:p w14:paraId="2530D27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810367" w14:paraId="747A8FEE"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0E43B78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56E3B0F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14:paraId="7809038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14:paraId="0CD8CE9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810367" w14:paraId="4894973C"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1CF0A130"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Власний капітал</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6646E8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65F009F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14:paraId="44BAAD3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r>
      <w:tr w:rsidR="00810367" w14:paraId="531A969F" w14:textId="77777777">
        <w:trPr>
          <w:trHeight w:val="205"/>
        </w:trPr>
        <w:tc>
          <w:tcPr>
            <w:tcW w:w="5850" w:type="dxa"/>
            <w:tcBorders>
              <w:top w:val="single" w:sz="6" w:space="0" w:color="auto"/>
              <w:bottom w:val="single" w:sz="6" w:space="0" w:color="auto"/>
              <w:right w:val="single" w:sz="6" w:space="0" w:color="auto"/>
            </w:tcBorders>
            <w:vAlign w:val="center"/>
          </w:tcPr>
          <w:p w14:paraId="077ABABB"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0A5A5AE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14:paraId="475ED20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3 820</w:t>
            </w:r>
          </w:p>
        </w:tc>
        <w:tc>
          <w:tcPr>
            <w:tcW w:w="1645" w:type="dxa"/>
            <w:tcBorders>
              <w:top w:val="single" w:sz="6" w:space="0" w:color="auto"/>
              <w:left w:val="single" w:sz="6" w:space="0" w:color="auto"/>
              <w:bottom w:val="single" w:sz="6" w:space="0" w:color="auto"/>
            </w:tcBorders>
            <w:vAlign w:val="center"/>
          </w:tcPr>
          <w:p w14:paraId="1BACE6A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3 820</w:t>
            </w:r>
          </w:p>
        </w:tc>
      </w:tr>
      <w:tr w:rsidR="00810367" w14:paraId="421399AF" w14:textId="77777777">
        <w:trPr>
          <w:trHeight w:val="200"/>
        </w:trPr>
        <w:tc>
          <w:tcPr>
            <w:tcW w:w="5850" w:type="dxa"/>
            <w:tcBorders>
              <w:top w:val="single" w:sz="6" w:space="0" w:color="auto"/>
              <w:bottom w:val="single" w:sz="6" w:space="0" w:color="auto"/>
              <w:right w:val="single" w:sz="6" w:space="0" w:color="auto"/>
            </w:tcBorders>
            <w:vAlign w:val="center"/>
          </w:tcPr>
          <w:p w14:paraId="3E1143CE"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Внески до незареєстрованого статутного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14:paraId="3762FAD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w:t>
            </w:r>
          </w:p>
        </w:tc>
        <w:tc>
          <w:tcPr>
            <w:tcW w:w="1729" w:type="dxa"/>
            <w:tcBorders>
              <w:top w:val="single" w:sz="6" w:space="0" w:color="auto"/>
              <w:left w:val="single" w:sz="6" w:space="0" w:color="auto"/>
              <w:bottom w:val="single" w:sz="6" w:space="0" w:color="auto"/>
              <w:right w:val="single" w:sz="6" w:space="0" w:color="auto"/>
            </w:tcBorders>
            <w:vAlign w:val="center"/>
          </w:tcPr>
          <w:p w14:paraId="6B3E157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7CA971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123B4F6A" w14:textId="77777777">
        <w:trPr>
          <w:trHeight w:val="200"/>
        </w:trPr>
        <w:tc>
          <w:tcPr>
            <w:tcW w:w="5850" w:type="dxa"/>
            <w:tcBorders>
              <w:top w:val="single" w:sz="6" w:space="0" w:color="auto"/>
              <w:bottom w:val="single" w:sz="6" w:space="0" w:color="auto"/>
              <w:right w:val="single" w:sz="6" w:space="0" w:color="auto"/>
            </w:tcBorders>
            <w:vAlign w:val="center"/>
          </w:tcPr>
          <w:p w14:paraId="04FBB53B"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Капітал у дооцінках</w:t>
            </w:r>
          </w:p>
        </w:tc>
        <w:tc>
          <w:tcPr>
            <w:tcW w:w="776" w:type="dxa"/>
            <w:tcBorders>
              <w:top w:val="single" w:sz="6" w:space="0" w:color="auto"/>
              <w:left w:val="single" w:sz="6" w:space="0" w:color="auto"/>
              <w:bottom w:val="single" w:sz="6" w:space="0" w:color="auto"/>
              <w:right w:val="single" w:sz="6" w:space="0" w:color="auto"/>
            </w:tcBorders>
            <w:vAlign w:val="center"/>
          </w:tcPr>
          <w:p w14:paraId="4764461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1405</w:t>
            </w:r>
          </w:p>
        </w:tc>
        <w:tc>
          <w:tcPr>
            <w:tcW w:w="1729" w:type="dxa"/>
            <w:tcBorders>
              <w:top w:val="single" w:sz="6" w:space="0" w:color="auto"/>
              <w:left w:val="single" w:sz="6" w:space="0" w:color="auto"/>
              <w:bottom w:val="single" w:sz="6" w:space="0" w:color="auto"/>
              <w:right w:val="single" w:sz="6" w:space="0" w:color="auto"/>
            </w:tcBorders>
            <w:vAlign w:val="center"/>
          </w:tcPr>
          <w:p w14:paraId="6CE0C56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0601E85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6B4458A2" w14:textId="77777777">
        <w:trPr>
          <w:trHeight w:val="200"/>
        </w:trPr>
        <w:tc>
          <w:tcPr>
            <w:tcW w:w="5850" w:type="dxa"/>
            <w:tcBorders>
              <w:top w:val="single" w:sz="6" w:space="0" w:color="auto"/>
              <w:bottom w:val="single" w:sz="6" w:space="0" w:color="auto"/>
              <w:right w:val="single" w:sz="6" w:space="0" w:color="auto"/>
            </w:tcBorders>
            <w:vAlign w:val="center"/>
          </w:tcPr>
          <w:p w14:paraId="08624803"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3D715EE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14:paraId="4152862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15F175E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4E6885BF" w14:textId="77777777">
        <w:trPr>
          <w:trHeight w:val="200"/>
        </w:trPr>
        <w:tc>
          <w:tcPr>
            <w:tcW w:w="5850" w:type="dxa"/>
            <w:tcBorders>
              <w:top w:val="single" w:sz="6" w:space="0" w:color="auto"/>
              <w:bottom w:val="single" w:sz="6" w:space="0" w:color="auto"/>
              <w:right w:val="single" w:sz="6" w:space="0" w:color="auto"/>
            </w:tcBorders>
            <w:vAlign w:val="center"/>
          </w:tcPr>
          <w:p w14:paraId="38093085"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Емісійний дохід</w:t>
            </w:r>
          </w:p>
        </w:tc>
        <w:tc>
          <w:tcPr>
            <w:tcW w:w="776" w:type="dxa"/>
            <w:tcBorders>
              <w:top w:val="single" w:sz="6" w:space="0" w:color="auto"/>
              <w:left w:val="single" w:sz="6" w:space="0" w:color="auto"/>
              <w:bottom w:val="single" w:sz="6" w:space="0" w:color="auto"/>
              <w:right w:val="single" w:sz="6" w:space="0" w:color="auto"/>
            </w:tcBorders>
            <w:vAlign w:val="center"/>
          </w:tcPr>
          <w:p w14:paraId="539726E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1411</w:t>
            </w:r>
          </w:p>
        </w:tc>
        <w:tc>
          <w:tcPr>
            <w:tcW w:w="1729" w:type="dxa"/>
            <w:tcBorders>
              <w:top w:val="single" w:sz="6" w:space="0" w:color="auto"/>
              <w:left w:val="single" w:sz="6" w:space="0" w:color="auto"/>
              <w:bottom w:val="single" w:sz="6" w:space="0" w:color="auto"/>
              <w:right w:val="single" w:sz="6" w:space="0" w:color="auto"/>
            </w:tcBorders>
            <w:vAlign w:val="center"/>
          </w:tcPr>
          <w:p w14:paraId="68BD05F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369A096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11F86015" w14:textId="77777777">
        <w:trPr>
          <w:trHeight w:val="200"/>
        </w:trPr>
        <w:tc>
          <w:tcPr>
            <w:tcW w:w="5850" w:type="dxa"/>
            <w:tcBorders>
              <w:top w:val="single" w:sz="6" w:space="0" w:color="auto"/>
              <w:bottom w:val="single" w:sz="6" w:space="0" w:color="auto"/>
              <w:right w:val="single" w:sz="6" w:space="0" w:color="auto"/>
            </w:tcBorders>
            <w:vAlign w:val="center"/>
          </w:tcPr>
          <w:p w14:paraId="1ADFC07D"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14:paraId="14E8358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1412</w:t>
            </w:r>
          </w:p>
        </w:tc>
        <w:tc>
          <w:tcPr>
            <w:tcW w:w="1729" w:type="dxa"/>
            <w:tcBorders>
              <w:top w:val="single" w:sz="6" w:space="0" w:color="auto"/>
              <w:left w:val="single" w:sz="6" w:space="0" w:color="auto"/>
              <w:bottom w:val="single" w:sz="6" w:space="0" w:color="auto"/>
              <w:right w:val="single" w:sz="6" w:space="0" w:color="auto"/>
            </w:tcBorders>
            <w:vAlign w:val="center"/>
          </w:tcPr>
          <w:p w14:paraId="2B5B60A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6B96C45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462F50C6" w14:textId="77777777">
        <w:trPr>
          <w:trHeight w:val="200"/>
        </w:trPr>
        <w:tc>
          <w:tcPr>
            <w:tcW w:w="5850" w:type="dxa"/>
            <w:tcBorders>
              <w:top w:val="single" w:sz="6" w:space="0" w:color="auto"/>
              <w:bottom w:val="single" w:sz="6" w:space="0" w:color="auto"/>
              <w:right w:val="single" w:sz="6" w:space="0" w:color="auto"/>
            </w:tcBorders>
            <w:vAlign w:val="center"/>
          </w:tcPr>
          <w:p w14:paraId="008ACAF1"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679833B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14:paraId="5504440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573</w:t>
            </w:r>
          </w:p>
        </w:tc>
        <w:tc>
          <w:tcPr>
            <w:tcW w:w="1645" w:type="dxa"/>
            <w:tcBorders>
              <w:top w:val="single" w:sz="6" w:space="0" w:color="auto"/>
              <w:left w:val="single" w:sz="6" w:space="0" w:color="auto"/>
              <w:bottom w:val="single" w:sz="6" w:space="0" w:color="auto"/>
            </w:tcBorders>
            <w:vAlign w:val="center"/>
          </w:tcPr>
          <w:p w14:paraId="1FB38CD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573</w:t>
            </w:r>
          </w:p>
        </w:tc>
      </w:tr>
      <w:tr w:rsidR="00810367" w14:paraId="00EAAFA5" w14:textId="77777777">
        <w:trPr>
          <w:trHeight w:val="200"/>
        </w:trPr>
        <w:tc>
          <w:tcPr>
            <w:tcW w:w="5850" w:type="dxa"/>
            <w:tcBorders>
              <w:top w:val="single" w:sz="6" w:space="0" w:color="auto"/>
              <w:bottom w:val="single" w:sz="6" w:space="0" w:color="auto"/>
              <w:right w:val="single" w:sz="6" w:space="0" w:color="auto"/>
            </w:tcBorders>
            <w:vAlign w:val="center"/>
          </w:tcPr>
          <w:p w14:paraId="203AA402"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04B29FA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14:paraId="53A42CC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363 934</w:t>
            </w:r>
          </w:p>
        </w:tc>
        <w:tc>
          <w:tcPr>
            <w:tcW w:w="1645" w:type="dxa"/>
            <w:tcBorders>
              <w:top w:val="single" w:sz="6" w:space="0" w:color="auto"/>
              <w:left w:val="single" w:sz="6" w:space="0" w:color="auto"/>
              <w:bottom w:val="single" w:sz="6" w:space="0" w:color="auto"/>
            </w:tcBorders>
            <w:vAlign w:val="center"/>
          </w:tcPr>
          <w:p w14:paraId="5C5696F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471 259</w:t>
            </w:r>
          </w:p>
        </w:tc>
      </w:tr>
      <w:tr w:rsidR="00810367" w14:paraId="59147977" w14:textId="77777777">
        <w:trPr>
          <w:trHeight w:val="200"/>
        </w:trPr>
        <w:tc>
          <w:tcPr>
            <w:tcW w:w="5850" w:type="dxa"/>
            <w:tcBorders>
              <w:top w:val="single" w:sz="6" w:space="0" w:color="auto"/>
              <w:bottom w:val="single" w:sz="6" w:space="0" w:color="auto"/>
              <w:right w:val="single" w:sz="6" w:space="0" w:color="auto"/>
            </w:tcBorders>
            <w:vAlign w:val="center"/>
          </w:tcPr>
          <w:p w14:paraId="4660F09B"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0FFB55D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14:paraId="3818A46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14:paraId="2468871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10367" w14:paraId="1B80AE10" w14:textId="77777777">
        <w:trPr>
          <w:trHeight w:val="200"/>
        </w:trPr>
        <w:tc>
          <w:tcPr>
            <w:tcW w:w="5850" w:type="dxa"/>
            <w:tcBorders>
              <w:top w:val="single" w:sz="6" w:space="0" w:color="auto"/>
              <w:bottom w:val="single" w:sz="6" w:space="0" w:color="auto"/>
              <w:right w:val="single" w:sz="6" w:space="0" w:color="auto"/>
            </w:tcBorders>
            <w:vAlign w:val="center"/>
          </w:tcPr>
          <w:p w14:paraId="0184B5D5"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Вилучений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5B40598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1430</w:t>
            </w:r>
          </w:p>
        </w:tc>
        <w:tc>
          <w:tcPr>
            <w:tcW w:w="1729" w:type="dxa"/>
            <w:tcBorders>
              <w:top w:val="single" w:sz="6" w:space="0" w:color="auto"/>
              <w:left w:val="single" w:sz="6" w:space="0" w:color="auto"/>
              <w:bottom w:val="single" w:sz="6" w:space="0" w:color="auto"/>
              <w:right w:val="single" w:sz="6" w:space="0" w:color="auto"/>
            </w:tcBorders>
            <w:vAlign w:val="center"/>
          </w:tcPr>
          <w:p w14:paraId="4EB8B11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14:paraId="1E6ECB7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10367" w14:paraId="0B7645C6" w14:textId="77777777">
        <w:trPr>
          <w:trHeight w:val="200"/>
        </w:trPr>
        <w:tc>
          <w:tcPr>
            <w:tcW w:w="5850" w:type="dxa"/>
            <w:tcBorders>
              <w:top w:val="single" w:sz="6" w:space="0" w:color="auto"/>
              <w:bottom w:val="single" w:sz="6" w:space="0" w:color="auto"/>
              <w:right w:val="single" w:sz="6" w:space="0" w:color="auto"/>
            </w:tcBorders>
            <w:vAlign w:val="center"/>
          </w:tcPr>
          <w:p w14:paraId="32A24BC5"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резерви</w:t>
            </w:r>
          </w:p>
        </w:tc>
        <w:tc>
          <w:tcPr>
            <w:tcW w:w="776" w:type="dxa"/>
            <w:tcBorders>
              <w:top w:val="single" w:sz="6" w:space="0" w:color="auto"/>
              <w:left w:val="single" w:sz="6" w:space="0" w:color="auto"/>
              <w:bottom w:val="single" w:sz="6" w:space="0" w:color="auto"/>
              <w:right w:val="single" w:sz="6" w:space="0" w:color="auto"/>
            </w:tcBorders>
            <w:vAlign w:val="center"/>
          </w:tcPr>
          <w:p w14:paraId="174181A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1435</w:t>
            </w:r>
          </w:p>
        </w:tc>
        <w:tc>
          <w:tcPr>
            <w:tcW w:w="1729" w:type="dxa"/>
            <w:tcBorders>
              <w:top w:val="single" w:sz="6" w:space="0" w:color="auto"/>
              <w:left w:val="single" w:sz="6" w:space="0" w:color="auto"/>
              <w:bottom w:val="single" w:sz="6" w:space="0" w:color="auto"/>
              <w:right w:val="single" w:sz="6" w:space="0" w:color="auto"/>
            </w:tcBorders>
            <w:vAlign w:val="center"/>
          </w:tcPr>
          <w:p w14:paraId="4716FF1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5845DE8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0AC67178"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535F6BE9"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EBB9F3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4ED7C51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368 327</w:t>
            </w:r>
          </w:p>
        </w:tc>
        <w:tc>
          <w:tcPr>
            <w:tcW w:w="1645" w:type="dxa"/>
            <w:tcBorders>
              <w:top w:val="single" w:sz="6" w:space="0" w:color="auto"/>
              <w:left w:val="single" w:sz="6" w:space="0" w:color="auto"/>
              <w:bottom w:val="single" w:sz="6" w:space="0" w:color="auto"/>
            </w:tcBorders>
            <w:shd w:val="clear" w:color="auto" w:fill="E6E6E6"/>
            <w:vAlign w:val="center"/>
          </w:tcPr>
          <w:p w14:paraId="46B0E17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475 652</w:t>
            </w:r>
          </w:p>
        </w:tc>
      </w:tr>
      <w:tr w:rsidR="00810367" w14:paraId="5FB074D2"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79FBB6E5"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 Довгострокові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8A4792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68C7F6A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14:paraId="5A4D39D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r>
      <w:tr w:rsidR="00810367" w14:paraId="7ACB6995" w14:textId="77777777">
        <w:trPr>
          <w:trHeight w:val="200"/>
        </w:trPr>
        <w:tc>
          <w:tcPr>
            <w:tcW w:w="5850" w:type="dxa"/>
            <w:tcBorders>
              <w:top w:val="single" w:sz="6" w:space="0" w:color="auto"/>
              <w:bottom w:val="single" w:sz="6" w:space="0" w:color="auto"/>
              <w:right w:val="single" w:sz="6" w:space="0" w:color="auto"/>
            </w:tcBorders>
            <w:vAlign w:val="center"/>
          </w:tcPr>
          <w:p w14:paraId="0F7E9155"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059A12B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1500</w:t>
            </w:r>
          </w:p>
        </w:tc>
        <w:tc>
          <w:tcPr>
            <w:tcW w:w="1729" w:type="dxa"/>
            <w:tcBorders>
              <w:top w:val="single" w:sz="6" w:space="0" w:color="auto"/>
              <w:left w:val="single" w:sz="6" w:space="0" w:color="auto"/>
              <w:bottom w:val="single" w:sz="6" w:space="0" w:color="auto"/>
              <w:right w:val="single" w:sz="6" w:space="0" w:color="auto"/>
            </w:tcBorders>
            <w:vAlign w:val="center"/>
          </w:tcPr>
          <w:p w14:paraId="02CCD01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06580BD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5A41B90D" w14:textId="77777777">
        <w:trPr>
          <w:trHeight w:val="200"/>
        </w:trPr>
        <w:tc>
          <w:tcPr>
            <w:tcW w:w="5850" w:type="dxa"/>
            <w:tcBorders>
              <w:top w:val="single" w:sz="6" w:space="0" w:color="auto"/>
              <w:bottom w:val="single" w:sz="6" w:space="0" w:color="auto"/>
              <w:right w:val="single" w:sz="6" w:space="0" w:color="auto"/>
            </w:tcBorders>
            <w:vAlign w:val="center"/>
          </w:tcPr>
          <w:p w14:paraId="689E8396"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Пенсійні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242AF5F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1505</w:t>
            </w:r>
          </w:p>
        </w:tc>
        <w:tc>
          <w:tcPr>
            <w:tcW w:w="1729" w:type="dxa"/>
            <w:tcBorders>
              <w:top w:val="single" w:sz="6" w:space="0" w:color="auto"/>
              <w:left w:val="single" w:sz="6" w:space="0" w:color="auto"/>
              <w:bottom w:val="single" w:sz="6" w:space="0" w:color="auto"/>
              <w:right w:val="single" w:sz="6" w:space="0" w:color="auto"/>
            </w:tcBorders>
            <w:vAlign w:val="center"/>
          </w:tcPr>
          <w:p w14:paraId="1F2B1B3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53BED01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02ACF42D" w14:textId="77777777">
        <w:trPr>
          <w:trHeight w:val="200"/>
        </w:trPr>
        <w:tc>
          <w:tcPr>
            <w:tcW w:w="5850" w:type="dxa"/>
            <w:tcBorders>
              <w:top w:val="single" w:sz="6" w:space="0" w:color="auto"/>
              <w:bottom w:val="single" w:sz="6" w:space="0" w:color="auto"/>
              <w:right w:val="single" w:sz="6" w:space="0" w:color="auto"/>
            </w:tcBorders>
            <w:vAlign w:val="center"/>
          </w:tcPr>
          <w:p w14:paraId="2665187E"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0F695B6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1510</w:t>
            </w:r>
          </w:p>
        </w:tc>
        <w:tc>
          <w:tcPr>
            <w:tcW w:w="1729" w:type="dxa"/>
            <w:tcBorders>
              <w:top w:val="single" w:sz="6" w:space="0" w:color="auto"/>
              <w:left w:val="single" w:sz="6" w:space="0" w:color="auto"/>
              <w:bottom w:val="single" w:sz="6" w:space="0" w:color="auto"/>
              <w:right w:val="single" w:sz="6" w:space="0" w:color="auto"/>
            </w:tcBorders>
            <w:vAlign w:val="center"/>
          </w:tcPr>
          <w:p w14:paraId="57E4A97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11 231</w:t>
            </w:r>
          </w:p>
        </w:tc>
        <w:tc>
          <w:tcPr>
            <w:tcW w:w="1645" w:type="dxa"/>
            <w:tcBorders>
              <w:top w:val="single" w:sz="6" w:space="0" w:color="auto"/>
              <w:left w:val="single" w:sz="6" w:space="0" w:color="auto"/>
              <w:bottom w:val="single" w:sz="6" w:space="0" w:color="auto"/>
            </w:tcBorders>
            <w:vAlign w:val="center"/>
          </w:tcPr>
          <w:p w14:paraId="7A46A17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9 268</w:t>
            </w:r>
          </w:p>
        </w:tc>
      </w:tr>
      <w:tr w:rsidR="00810367" w14:paraId="5559D544" w14:textId="77777777">
        <w:trPr>
          <w:trHeight w:val="200"/>
        </w:trPr>
        <w:tc>
          <w:tcPr>
            <w:tcW w:w="5850" w:type="dxa"/>
            <w:tcBorders>
              <w:top w:val="single" w:sz="6" w:space="0" w:color="auto"/>
              <w:bottom w:val="single" w:sz="6" w:space="0" w:color="auto"/>
              <w:right w:val="single" w:sz="6" w:space="0" w:color="auto"/>
            </w:tcBorders>
            <w:vAlign w:val="center"/>
          </w:tcPr>
          <w:p w14:paraId="402020C3"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довгострокові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2B95BE7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1515</w:t>
            </w:r>
          </w:p>
        </w:tc>
        <w:tc>
          <w:tcPr>
            <w:tcW w:w="1729" w:type="dxa"/>
            <w:tcBorders>
              <w:top w:val="single" w:sz="6" w:space="0" w:color="auto"/>
              <w:left w:val="single" w:sz="6" w:space="0" w:color="auto"/>
              <w:bottom w:val="single" w:sz="6" w:space="0" w:color="auto"/>
              <w:right w:val="single" w:sz="6" w:space="0" w:color="auto"/>
            </w:tcBorders>
            <w:vAlign w:val="center"/>
          </w:tcPr>
          <w:p w14:paraId="2AB7F19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6DBBB69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27C3154A" w14:textId="77777777">
        <w:trPr>
          <w:trHeight w:val="200"/>
        </w:trPr>
        <w:tc>
          <w:tcPr>
            <w:tcW w:w="5850" w:type="dxa"/>
            <w:tcBorders>
              <w:top w:val="single" w:sz="6" w:space="0" w:color="auto"/>
              <w:bottom w:val="single" w:sz="6" w:space="0" w:color="auto"/>
              <w:right w:val="single" w:sz="6" w:space="0" w:color="auto"/>
            </w:tcBorders>
            <w:vAlign w:val="center"/>
          </w:tcPr>
          <w:p w14:paraId="725773EE"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200776B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1520</w:t>
            </w:r>
          </w:p>
        </w:tc>
        <w:tc>
          <w:tcPr>
            <w:tcW w:w="1729" w:type="dxa"/>
            <w:tcBorders>
              <w:top w:val="single" w:sz="6" w:space="0" w:color="auto"/>
              <w:left w:val="single" w:sz="6" w:space="0" w:color="auto"/>
              <w:bottom w:val="single" w:sz="6" w:space="0" w:color="auto"/>
              <w:right w:val="single" w:sz="6" w:space="0" w:color="auto"/>
            </w:tcBorders>
            <w:vAlign w:val="center"/>
          </w:tcPr>
          <w:p w14:paraId="5960EFE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76E0C3C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753D7E4D" w14:textId="77777777">
        <w:trPr>
          <w:trHeight w:val="200"/>
        </w:trPr>
        <w:tc>
          <w:tcPr>
            <w:tcW w:w="5850" w:type="dxa"/>
            <w:tcBorders>
              <w:top w:val="single" w:sz="6" w:space="0" w:color="auto"/>
              <w:bottom w:val="single" w:sz="6" w:space="0" w:color="auto"/>
              <w:right w:val="single" w:sz="6" w:space="0" w:color="auto"/>
            </w:tcBorders>
            <w:vAlign w:val="center"/>
          </w:tcPr>
          <w:p w14:paraId="02147EB2"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 витрат персоналу</w:t>
            </w:r>
          </w:p>
        </w:tc>
        <w:tc>
          <w:tcPr>
            <w:tcW w:w="776" w:type="dxa"/>
            <w:tcBorders>
              <w:top w:val="single" w:sz="6" w:space="0" w:color="auto"/>
              <w:left w:val="single" w:sz="6" w:space="0" w:color="auto"/>
              <w:bottom w:val="single" w:sz="6" w:space="0" w:color="auto"/>
              <w:right w:val="single" w:sz="6" w:space="0" w:color="auto"/>
            </w:tcBorders>
            <w:vAlign w:val="center"/>
          </w:tcPr>
          <w:p w14:paraId="674D18B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1521</w:t>
            </w:r>
          </w:p>
        </w:tc>
        <w:tc>
          <w:tcPr>
            <w:tcW w:w="1729" w:type="dxa"/>
            <w:tcBorders>
              <w:top w:val="single" w:sz="6" w:space="0" w:color="auto"/>
              <w:left w:val="single" w:sz="6" w:space="0" w:color="auto"/>
              <w:bottom w:val="single" w:sz="6" w:space="0" w:color="auto"/>
              <w:right w:val="single" w:sz="6" w:space="0" w:color="auto"/>
            </w:tcBorders>
            <w:vAlign w:val="center"/>
          </w:tcPr>
          <w:p w14:paraId="13BA7BE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74301FB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307C32E0" w14:textId="77777777">
        <w:trPr>
          <w:trHeight w:val="200"/>
        </w:trPr>
        <w:tc>
          <w:tcPr>
            <w:tcW w:w="5850" w:type="dxa"/>
            <w:tcBorders>
              <w:top w:val="single" w:sz="6" w:space="0" w:color="auto"/>
              <w:bottom w:val="single" w:sz="6" w:space="0" w:color="auto"/>
              <w:right w:val="single" w:sz="6" w:space="0" w:color="auto"/>
            </w:tcBorders>
            <w:vAlign w:val="center"/>
          </w:tcPr>
          <w:p w14:paraId="53235379"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Цільове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0D461A6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1525</w:t>
            </w:r>
          </w:p>
        </w:tc>
        <w:tc>
          <w:tcPr>
            <w:tcW w:w="1729" w:type="dxa"/>
            <w:tcBorders>
              <w:top w:val="single" w:sz="6" w:space="0" w:color="auto"/>
              <w:left w:val="single" w:sz="6" w:space="0" w:color="auto"/>
              <w:bottom w:val="single" w:sz="6" w:space="0" w:color="auto"/>
              <w:right w:val="single" w:sz="6" w:space="0" w:color="auto"/>
            </w:tcBorders>
            <w:vAlign w:val="center"/>
          </w:tcPr>
          <w:p w14:paraId="556FCC4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3CFC274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18CD1D3D" w14:textId="77777777">
        <w:trPr>
          <w:trHeight w:val="200"/>
        </w:trPr>
        <w:tc>
          <w:tcPr>
            <w:tcW w:w="5850" w:type="dxa"/>
            <w:tcBorders>
              <w:top w:val="single" w:sz="6" w:space="0" w:color="auto"/>
              <w:bottom w:val="single" w:sz="6" w:space="0" w:color="auto"/>
              <w:right w:val="single" w:sz="6" w:space="0" w:color="auto"/>
            </w:tcBorders>
            <w:vAlign w:val="center"/>
          </w:tcPr>
          <w:p w14:paraId="27B891EB"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Благодійна допомога</w:t>
            </w:r>
          </w:p>
        </w:tc>
        <w:tc>
          <w:tcPr>
            <w:tcW w:w="776" w:type="dxa"/>
            <w:tcBorders>
              <w:top w:val="single" w:sz="6" w:space="0" w:color="auto"/>
              <w:left w:val="single" w:sz="6" w:space="0" w:color="auto"/>
              <w:bottom w:val="single" w:sz="6" w:space="0" w:color="auto"/>
              <w:right w:val="single" w:sz="6" w:space="0" w:color="auto"/>
            </w:tcBorders>
            <w:vAlign w:val="center"/>
          </w:tcPr>
          <w:p w14:paraId="6EC2B65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1526</w:t>
            </w:r>
          </w:p>
        </w:tc>
        <w:tc>
          <w:tcPr>
            <w:tcW w:w="1729" w:type="dxa"/>
            <w:tcBorders>
              <w:top w:val="single" w:sz="6" w:space="0" w:color="auto"/>
              <w:left w:val="single" w:sz="6" w:space="0" w:color="auto"/>
              <w:bottom w:val="single" w:sz="6" w:space="0" w:color="auto"/>
              <w:right w:val="single" w:sz="6" w:space="0" w:color="auto"/>
            </w:tcBorders>
            <w:vAlign w:val="center"/>
          </w:tcPr>
          <w:p w14:paraId="3EDA1CD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509254D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0EC273C5" w14:textId="77777777">
        <w:trPr>
          <w:trHeight w:val="200"/>
        </w:trPr>
        <w:tc>
          <w:tcPr>
            <w:tcW w:w="5850" w:type="dxa"/>
            <w:tcBorders>
              <w:top w:val="single" w:sz="6" w:space="0" w:color="auto"/>
              <w:bottom w:val="single" w:sz="6" w:space="0" w:color="auto"/>
              <w:right w:val="single" w:sz="6" w:space="0" w:color="auto"/>
            </w:tcBorders>
            <w:vAlign w:val="center"/>
          </w:tcPr>
          <w:p w14:paraId="0FE766EF"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14:paraId="3B64940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1530</w:t>
            </w:r>
          </w:p>
        </w:tc>
        <w:tc>
          <w:tcPr>
            <w:tcW w:w="1729" w:type="dxa"/>
            <w:tcBorders>
              <w:top w:val="single" w:sz="6" w:space="0" w:color="auto"/>
              <w:left w:val="single" w:sz="6" w:space="0" w:color="auto"/>
              <w:bottom w:val="single" w:sz="6" w:space="0" w:color="auto"/>
              <w:right w:val="single" w:sz="6" w:space="0" w:color="auto"/>
            </w:tcBorders>
            <w:vAlign w:val="center"/>
          </w:tcPr>
          <w:p w14:paraId="1C8F82A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894C7D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03D96434" w14:textId="77777777">
        <w:trPr>
          <w:trHeight w:val="200"/>
        </w:trPr>
        <w:tc>
          <w:tcPr>
            <w:tcW w:w="5850" w:type="dxa"/>
            <w:tcBorders>
              <w:top w:val="single" w:sz="6" w:space="0" w:color="auto"/>
              <w:bottom w:val="single" w:sz="6" w:space="0" w:color="auto"/>
              <w:right w:val="single" w:sz="6" w:space="0" w:color="auto"/>
            </w:tcBorders>
            <w:vAlign w:val="center"/>
          </w:tcPr>
          <w:p w14:paraId="54E0140C"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776" w:type="dxa"/>
            <w:tcBorders>
              <w:top w:val="single" w:sz="6" w:space="0" w:color="auto"/>
              <w:left w:val="single" w:sz="6" w:space="0" w:color="auto"/>
              <w:bottom w:val="single" w:sz="6" w:space="0" w:color="auto"/>
              <w:right w:val="single" w:sz="6" w:space="0" w:color="auto"/>
            </w:tcBorders>
            <w:vAlign w:val="center"/>
          </w:tcPr>
          <w:p w14:paraId="336DF524"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1C622552"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7C3E79F3"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tc>
      </w:tr>
      <w:tr w:rsidR="00810367" w14:paraId="0EBDD3B9" w14:textId="77777777">
        <w:trPr>
          <w:trHeight w:val="200"/>
        </w:trPr>
        <w:tc>
          <w:tcPr>
            <w:tcW w:w="5850" w:type="dxa"/>
            <w:tcBorders>
              <w:top w:val="single" w:sz="6" w:space="0" w:color="auto"/>
              <w:bottom w:val="single" w:sz="6" w:space="0" w:color="auto"/>
              <w:right w:val="single" w:sz="6" w:space="0" w:color="auto"/>
            </w:tcBorders>
            <w:vAlign w:val="center"/>
          </w:tcPr>
          <w:p w14:paraId="45E5DB5C"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14:paraId="1E1D224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1531</w:t>
            </w:r>
          </w:p>
        </w:tc>
        <w:tc>
          <w:tcPr>
            <w:tcW w:w="1729" w:type="dxa"/>
            <w:tcBorders>
              <w:top w:val="single" w:sz="6" w:space="0" w:color="auto"/>
              <w:left w:val="single" w:sz="6" w:space="0" w:color="auto"/>
              <w:bottom w:val="single" w:sz="6" w:space="0" w:color="auto"/>
              <w:right w:val="single" w:sz="6" w:space="0" w:color="auto"/>
            </w:tcBorders>
            <w:vAlign w:val="center"/>
          </w:tcPr>
          <w:p w14:paraId="5EB9C18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17435FC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51CFB5B3" w14:textId="77777777">
        <w:trPr>
          <w:trHeight w:val="200"/>
        </w:trPr>
        <w:tc>
          <w:tcPr>
            <w:tcW w:w="5850" w:type="dxa"/>
            <w:tcBorders>
              <w:top w:val="single" w:sz="6" w:space="0" w:color="auto"/>
              <w:bottom w:val="single" w:sz="6" w:space="0" w:color="auto"/>
              <w:right w:val="single" w:sz="6" w:space="0" w:color="auto"/>
            </w:tcBorders>
            <w:vAlign w:val="center"/>
          </w:tcPr>
          <w:p w14:paraId="23701ACE"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збитків або резерв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14:paraId="1EC105F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1532</w:t>
            </w:r>
          </w:p>
        </w:tc>
        <w:tc>
          <w:tcPr>
            <w:tcW w:w="1729" w:type="dxa"/>
            <w:tcBorders>
              <w:top w:val="single" w:sz="6" w:space="0" w:color="auto"/>
              <w:left w:val="single" w:sz="6" w:space="0" w:color="auto"/>
              <w:bottom w:val="single" w:sz="6" w:space="0" w:color="auto"/>
              <w:right w:val="single" w:sz="6" w:space="0" w:color="auto"/>
            </w:tcBorders>
            <w:vAlign w:val="center"/>
          </w:tcPr>
          <w:p w14:paraId="6E0E7FE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3D4D194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3143FD32" w14:textId="77777777">
        <w:trPr>
          <w:trHeight w:val="200"/>
        </w:trPr>
        <w:tc>
          <w:tcPr>
            <w:tcW w:w="5850" w:type="dxa"/>
            <w:tcBorders>
              <w:top w:val="single" w:sz="6" w:space="0" w:color="auto"/>
              <w:bottom w:val="single" w:sz="6" w:space="0" w:color="auto"/>
              <w:right w:val="single" w:sz="6" w:space="0" w:color="auto"/>
            </w:tcBorders>
            <w:vAlign w:val="center"/>
          </w:tcPr>
          <w:p w14:paraId="287A6600"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7AA7DCE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1533</w:t>
            </w:r>
          </w:p>
        </w:tc>
        <w:tc>
          <w:tcPr>
            <w:tcW w:w="1729" w:type="dxa"/>
            <w:tcBorders>
              <w:top w:val="single" w:sz="6" w:space="0" w:color="auto"/>
              <w:left w:val="single" w:sz="6" w:space="0" w:color="auto"/>
              <w:bottom w:val="single" w:sz="6" w:space="0" w:color="auto"/>
              <w:right w:val="single" w:sz="6" w:space="0" w:color="auto"/>
            </w:tcBorders>
            <w:vAlign w:val="center"/>
          </w:tcPr>
          <w:p w14:paraId="14D247A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6213EBA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7B04EC27" w14:textId="77777777">
        <w:trPr>
          <w:trHeight w:val="200"/>
        </w:trPr>
        <w:tc>
          <w:tcPr>
            <w:tcW w:w="5850" w:type="dxa"/>
            <w:tcBorders>
              <w:top w:val="single" w:sz="6" w:space="0" w:color="auto"/>
              <w:bottom w:val="single" w:sz="6" w:space="0" w:color="auto"/>
              <w:right w:val="single" w:sz="6" w:space="0" w:color="auto"/>
            </w:tcBorders>
            <w:vAlign w:val="center"/>
          </w:tcPr>
          <w:p w14:paraId="1855425B"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14:paraId="19DF52B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1534</w:t>
            </w:r>
          </w:p>
        </w:tc>
        <w:tc>
          <w:tcPr>
            <w:tcW w:w="1729" w:type="dxa"/>
            <w:tcBorders>
              <w:top w:val="single" w:sz="6" w:space="0" w:color="auto"/>
              <w:left w:val="single" w:sz="6" w:space="0" w:color="auto"/>
              <w:bottom w:val="single" w:sz="6" w:space="0" w:color="auto"/>
              <w:right w:val="single" w:sz="6" w:space="0" w:color="auto"/>
            </w:tcBorders>
            <w:vAlign w:val="center"/>
          </w:tcPr>
          <w:p w14:paraId="2774C5B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5D0EC4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78970AB8" w14:textId="77777777">
        <w:trPr>
          <w:trHeight w:val="200"/>
        </w:trPr>
        <w:tc>
          <w:tcPr>
            <w:tcW w:w="5850" w:type="dxa"/>
            <w:tcBorders>
              <w:top w:val="single" w:sz="6" w:space="0" w:color="auto"/>
              <w:bottom w:val="single" w:sz="6" w:space="0" w:color="auto"/>
              <w:right w:val="single" w:sz="6" w:space="0" w:color="auto"/>
            </w:tcBorders>
            <w:vAlign w:val="center"/>
          </w:tcPr>
          <w:p w14:paraId="06E49340"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Інвестиційні контракти</w:t>
            </w:r>
          </w:p>
        </w:tc>
        <w:tc>
          <w:tcPr>
            <w:tcW w:w="776" w:type="dxa"/>
            <w:tcBorders>
              <w:top w:val="single" w:sz="6" w:space="0" w:color="auto"/>
              <w:left w:val="single" w:sz="6" w:space="0" w:color="auto"/>
              <w:bottom w:val="single" w:sz="6" w:space="0" w:color="auto"/>
              <w:right w:val="single" w:sz="6" w:space="0" w:color="auto"/>
            </w:tcBorders>
            <w:vAlign w:val="center"/>
          </w:tcPr>
          <w:p w14:paraId="09F1B42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1535</w:t>
            </w:r>
          </w:p>
        </w:tc>
        <w:tc>
          <w:tcPr>
            <w:tcW w:w="1729" w:type="dxa"/>
            <w:tcBorders>
              <w:top w:val="single" w:sz="6" w:space="0" w:color="auto"/>
              <w:left w:val="single" w:sz="6" w:space="0" w:color="auto"/>
              <w:bottom w:val="single" w:sz="6" w:space="0" w:color="auto"/>
              <w:right w:val="single" w:sz="6" w:space="0" w:color="auto"/>
            </w:tcBorders>
            <w:vAlign w:val="center"/>
          </w:tcPr>
          <w:p w14:paraId="1897FA1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1962A66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7B938435" w14:textId="77777777">
        <w:trPr>
          <w:trHeight w:val="200"/>
        </w:trPr>
        <w:tc>
          <w:tcPr>
            <w:tcW w:w="5850" w:type="dxa"/>
            <w:tcBorders>
              <w:top w:val="single" w:sz="6" w:space="0" w:color="auto"/>
              <w:bottom w:val="single" w:sz="6" w:space="0" w:color="auto"/>
              <w:right w:val="single" w:sz="6" w:space="0" w:color="auto"/>
            </w:tcBorders>
            <w:vAlign w:val="center"/>
          </w:tcPr>
          <w:p w14:paraId="5583295B"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Призовий фонд</w:t>
            </w:r>
          </w:p>
        </w:tc>
        <w:tc>
          <w:tcPr>
            <w:tcW w:w="776" w:type="dxa"/>
            <w:tcBorders>
              <w:top w:val="single" w:sz="6" w:space="0" w:color="auto"/>
              <w:left w:val="single" w:sz="6" w:space="0" w:color="auto"/>
              <w:bottom w:val="single" w:sz="6" w:space="0" w:color="auto"/>
              <w:right w:val="single" w:sz="6" w:space="0" w:color="auto"/>
            </w:tcBorders>
            <w:vAlign w:val="center"/>
          </w:tcPr>
          <w:p w14:paraId="23D6734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1540</w:t>
            </w:r>
          </w:p>
        </w:tc>
        <w:tc>
          <w:tcPr>
            <w:tcW w:w="1729" w:type="dxa"/>
            <w:tcBorders>
              <w:top w:val="single" w:sz="6" w:space="0" w:color="auto"/>
              <w:left w:val="single" w:sz="6" w:space="0" w:color="auto"/>
              <w:bottom w:val="single" w:sz="6" w:space="0" w:color="auto"/>
              <w:right w:val="single" w:sz="6" w:space="0" w:color="auto"/>
            </w:tcBorders>
            <w:vAlign w:val="center"/>
          </w:tcPr>
          <w:p w14:paraId="7511683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37D82F1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1A0AA9D2" w14:textId="77777777">
        <w:trPr>
          <w:trHeight w:val="200"/>
        </w:trPr>
        <w:tc>
          <w:tcPr>
            <w:tcW w:w="5850" w:type="dxa"/>
            <w:tcBorders>
              <w:top w:val="single" w:sz="6" w:space="0" w:color="auto"/>
              <w:bottom w:val="single" w:sz="6" w:space="0" w:color="auto"/>
              <w:right w:val="single" w:sz="6" w:space="0" w:color="auto"/>
            </w:tcBorders>
            <w:vAlign w:val="center"/>
          </w:tcPr>
          <w:p w14:paraId="6543D2F2"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 на виплату джек-поту</w:t>
            </w:r>
          </w:p>
        </w:tc>
        <w:tc>
          <w:tcPr>
            <w:tcW w:w="776" w:type="dxa"/>
            <w:tcBorders>
              <w:top w:val="single" w:sz="6" w:space="0" w:color="auto"/>
              <w:left w:val="single" w:sz="6" w:space="0" w:color="auto"/>
              <w:bottom w:val="single" w:sz="6" w:space="0" w:color="auto"/>
              <w:right w:val="single" w:sz="6" w:space="0" w:color="auto"/>
            </w:tcBorders>
            <w:vAlign w:val="center"/>
          </w:tcPr>
          <w:p w14:paraId="76008B1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1545</w:t>
            </w:r>
          </w:p>
        </w:tc>
        <w:tc>
          <w:tcPr>
            <w:tcW w:w="1729" w:type="dxa"/>
            <w:tcBorders>
              <w:top w:val="single" w:sz="6" w:space="0" w:color="auto"/>
              <w:left w:val="single" w:sz="6" w:space="0" w:color="auto"/>
              <w:bottom w:val="single" w:sz="6" w:space="0" w:color="auto"/>
              <w:right w:val="single" w:sz="6" w:space="0" w:color="auto"/>
            </w:tcBorders>
            <w:vAlign w:val="center"/>
          </w:tcPr>
          <w:p w14:paraId="0DE5EBB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891BCF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4E63ED8F"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26219437"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13FBAE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34F2F1B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11 231</w:t>
            </w:r>
          </w:p>
        </w:tc>
        <w:tc>
          <w:tcPr>
            <w:tcW w:w="1645" w:type="dxa"/>
            <w:tcBorders>
              <w:top w:val="single" w:sz="6" w:space="0" w:color="auto"/>
              <w:left w:val="single" w:sz="6" w:space="0" w:color="auto"/>
              <w:bottom w:val="single" w:sz="6" w:space="0" w:color="auto"/>
            </w:tcBorders>
            <w:shd w:val="clear" w:color="auto" w:fill="E6E6E6"/>
            <w:vAlign w:val="center"/>
          </w:tcPr>
          <w:p w14:paraId="673098D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9 268</w:t>
            </w:r>
          </w:p>
        </w:tc>
      </w:tr>
      <w:tr w:rsidR="00810367" w14:paraId="1675E268"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6A9D5A0B"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IІІ. Поточні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19442B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1FCF735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14:paraId="7487BD4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p>
        </w:tc>
      </w:tr>
      <w:tr w:rsidR="00810367" w14:paraId="53FA5BD6" w14:textId="77777777">
        <w:trPr>
          <w:trHeight w:val="200"/>
        </w:trPr>
        <w:tc>
          <w:tcPr>
            <w:tcW w:w="5850" w:type="dxa"/>
            <w:tcBorders>
              <w:top w:val="single" w:sz="6" w:space="0" w:color="auto"/>
              <w:bottom w:val="single" w:sz="6" w:space="0" w:color="auto"/>
              <w:right w:val="single" w:sz="6" w:space="0" w:color="auto"/>
            </w:tcBorders>
            <w:vAlign w:val="center"/>
          </w:tcPr>
          <w:p w14:paraId="437B6282"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6F7EEDF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14:paraId="737B12C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55 800</w:t>
            </w:r>
          </w:p>
        </w:tc>
        <w:tc>
          <w:tcPr>
            <w:tcW w:w="1645" w:type="dxa"/>
            <w:tcBorders>
              <w:top w:val="single" w:sz="6" w:space="0" w:color="auto"/>
              <w:left w:val="single" w:sz="6" w:space="0" w:color="auto"/>
              <w:bottom w:val="single" w:sz="6" w:space="0" w:color="auto"/>
            </w:tcBorders>
            <w:vAlign w:val="center"/>
          </w:tcPr>
          <w:p w14:paraId="538C99F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33 178</w:t>
            </w:r>
          </w:p>
        </w:tc>
      </w:tr>
      <w:tr w:rsidR="00810367" w14:paraId="28880236" w14:textId="77777777">
        <w:trPr>
          <w:trHeight w:val="200"/>
        </w:trPr>
        <w:tc>
          <w:tcPr>
            <w:tcW w:w="5850" w:type="dxa"/>
            <w:tcBorders>
              <w:top w:val="single" w:sz="6" w:space="0" w:color="auto"/>
              <w:bottom w:val="single" w:sz="6" w:space="0" w:color="auto"/>
              <w:right w:val="single" w:sz="6" w:space="0" w:color="auto"/>
            </w:tcBorders>
            <w:vAlign w:val="center"/>
          </w:tcPr>
          <w:p w14:paraId="46A1FDCE"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видані</w:t>
            </w:r>
          </w:p>
        </w:tc>
        <w:tc>
          <w:tcPr>
            <w:tcW w:w="776" w:type="dxa"/>
            <w:tcBorders>
              <w:top w:val="single" w:sz="6" w:space="0" w:color="auto"/>
              <w:left w:val="single" w:sz="6" w:space="0" w:color="auto"/>
              <w:bottom w:val="single" w:sz="6" w:space="0" w:color="auto"/>
              <w:right w:val="single" w:sz="6" w:space="0" w:color="auto"/>
            </w:tcBorders>
            <w:vAlign w:val="center"/>
          </w:tcPr>
          <w:p w14:paraId="4F92923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1605</w:t>
            </w:r>
          </w:p>
        </w:tc>
        <w:tc>
          <w:tcPr>
            <w:tcW w:w="1729" w:type="dxa"/>
            <w:tcBorders>
              <w:top w:val="single" w:sz="6" w:space="0" w:color="auto"/>
              <w:left w:val="single" w:sz="6" w:space="0" w:color="auto"/>
              <w:bottom w:val="single" w:sz="6" w:space="0" w:color="auto"/>
              <w:right w:val="single" w:sz="6" w:space="0" w:color="auto"/>
            </w:tcBorders>
            <w:vAlign w:val="center"/>
          </w:tcPr>
          <w:p w14:paraId="4501162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55BC013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3F107FDF" w14:textId="77777777">
        <w:trPr>
          <w:trHeight w:val="200"/>
        </w:trPr>
        <w:tc>
          <w:tcPr>
            <w:tcW w:w="5850" w:type="dxa"/>
            <w:tcBorders>
              <w:top w:val="single" w:sz="6" w:space="0" w:color="auto"/>
              <w:bottom w:val="single" w:sz="6" w:space="0" w:color="auto"/>
              <w:right w:val="single" w:sz="6" w:space="0" w:color="auto"/>
            </w:tcBorders>
            <w:vAlign w:val="center"/>
          </w:tcPr>
          <w:p w14:paraId="04C999ED"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w:t>
            </w:r>
          </w:p>
        </w:tc>
        <w:tc>
          <w:tcPr>
            <w:tcW w:w="776" w:type="dxa"/>
            <w:tcBorders>
              <w:top w:val="single" w:sz="6" w:space="0" w:color="auto"/>
              <w:left w:val="single" w:sz="6" w:space="0" w:color="auto"/>
              <w:bottom w:val="single" w:sz="6" w:space="0" w:color="auto"/>
              <w:right w:val="single" w:sz="6" w:space="0" w:color="auto"/>
            </w:tcBorders>
            <w:vAlign w:val="center"/>
          </w:tcPr>
          <w:p w14:paraId="4522D770"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64AFC252"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45BEAD70"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tc>
      </w:tr>
      <w:tr w:rsidR="00810367" w14:paraId="6C890772" w14:textId="77777777">
        <w:trPr>
          <w:trHeight w:val="200"/>
        </w:trPr>
        <w:tc>
          <w:tcPr>
            <w:tcW w:w="5850" w:type="dxa"/>
            <w:tcBorders>
              <w:top w:val="single" w:sz="6" w:space="0" w:color="auto"/>
              <w:bottom w:val="single" w:sz="6" w:space="0" w:color="auto"/>
              <w:right w:val="single" w:sz="6" w:space="0" w:color="auto"/>
            </w:tcBorders>
            <w:vAlign w:val="center"/>
          </w:tcPr>
          <w:p w14:paraId="77067436"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14:paraId="4DA5328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14:paraId="5590491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1B50243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6580F17C" w14:textId="77777777">
        <w:trPr>
          <w:trHeight w:val="200"/>
        </w:trPr>
        <w:tc>
          <w:tcPr>
            <w:tcW w:w="5850" w:type="dxa"/>
            <w:tcBorders>
              <w:top w:val="single" w:sz="6" w:space="0" w:color="auto"/>
              <w:bottom w:val="single" w:sz="6" w:space="0" w:color="auto"/>
              <w:right w:val="single" w:sz="6" w:space="0" w:color="auto"/>
            </w:tcBorders>
            <w:vAlign w:val="center"/>
          </w:tcPr>
          <w:p w14:paraId="5FEFA197"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0716FD6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14:paraId="1803AF8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4 318</w:t>
            </w:r>
          </w:p>
        </w:tc>
        <w:tc>
          <w:tcPr>
            <w:tcW w:w="1645" w:type="dxa"/>
            <w:tcBorders>
              <w:top w:val="single" w:sz="6" w:space="0" w:color="auto"/>
              <w:left w:val="single" w:sz="6" w:space="0" w:color="auto"/>
              <w:bottom w:val="single" w:sz="6" w:space="0" w:color="auto"/>
            </w:tcBorders>
            <w:vAlign w:val="center"/>
          </w:tcPr>
          <w:p w14:paraId="6070E15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5 555</w:t>
            </w:r>
          </w:p>
        </w:tc>
      </w:tr>
      <w:tr w:rsidR="00810367" w14:paraId="2AF0F402" w14:textId="77777777">
        <w:trPr>
          <w:trHeight w:val="200"/>
        </w:trPr>
        <w:tc>
          <w:tcPr>
            <w:tcW w:w="5850" w:type="dxa"/>
            <w:tcBorders>
              <w:top w:val="single" w:sz="6" w:space="0" w:color="auto"/>
              <w:bottom w:val="single" w:sz="6" w:space="0" w:color="auto"/>
              <w:right w:val="single" w:sz="6" w:space="0" w:color="auto"/>
            </w:tcBorders>
            <w:vAlign w:val="center"/>
          </w:tcPr>
          <w:p w14:paraId="1EBD1510"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56DDD9A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14:paraId="17F4E45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607</w:t>
            </w:r>
          </w:p>
        </w:tc>
        <w:tc>
          <w:tcPr>
            <w:tcW w:w="1645" w:type="dxa"/>
            <w:tcBorders>
              <w:top w:val="single" w:sz="6" w:space="0" w:color="auto"/>
              <w:left w:val="single" w:sz="6" w:space="0" w:color="auto"/>
              <w:bottom w:val="single" w:sz="6" w:space="0" w:color="auto"/>
            </w:tcBorders>
            <w:vAlign w:val="center"/>
          </w:tcPr>
          <w:p w14:paraId="28E9C32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938</w:t>
            </w:r>
          </w:p>
        </w:tc>
      </w:tr>
      <w:tr w:rsidR="00810367" w14:paraId="2CB7E426" w14:textId="77777777">
        <w:trPr>
          <w:trHeight w:val="200"/>
        </w:trPr>
        <w:tc>
          <w:tcPr>
            <w:tcW w:w="5850" w:type="dxa"/>
            <w:tcBorders>
              <w:top w:val="single" w:sz="6" w:space="0" w:color="auto"/>
              <w:bottom w:val="single" w:sz="6" w:space="0" w:color="auto"/>
              <w:right w:val="single" w:sz="6" w:space="0" w:color="auto"/>
            </w:tcBorders>
            <w:vAlign w:val="center"/>
          </w:tcPr>
          <w:p w14:paraId="78CDAAB8"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051B455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14:paraId="023EDA4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048322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7AE6D2A1"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25B84D37"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2A76EE6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14:paraId="2FA5B55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581</w:t>
            </w:r>
          </w:p>
        </w:tc>
        <w:tc>
          <w:tcPr>
            <w:tcW w:w="1645" w:type="dxa"/>
            <w:tcBorders>
              <w:top w:val="single" w:sz="6" w:space="0" w:color="auto"/>
              <w:left w:val="single" w:sz="6" w:space="0" w:color="auto"/>
              <w:bottom w:val="single" w:sz="6" w:space="0" w:color="auto"/>
            </w:tcBorders>
            <w:vAlign w:val="center"/>
          </w:tcPr>
          <w:p w14:paraId="0329EFF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296001D2"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042B61C8"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14:paraId="0F52E07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14:paraId="79791E0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1 235</w:t>
            </w:r>
          </w:p>
        </w:tc>
        <w:tc>
          <w:tcPr>
            <w:tcW w:w="1645" w:type="dxa"/>
            <w:tcBorders>
              <w:top w:val="single" w:sz="6" w:space="0" w:color="auto"/>
              <w:left w:val="single" w:sz="6" w:space="0" w:color="auto"/>
              <w:bottom w:val="single" w:sz="6" w:space="0" w:color="auto"/>
            </w:tcBorders>
            <w:vAlign w:val="center"/>
          </w:tcPr>
          <w:p w14:paraId="3681B74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1 720</w:t>
            </w:r>
          </w:p>
        </w:tc>
      </w:tr>
      <w:tr w:rsidR="00810367" w14:paraId="6F04353D"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63329A85"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одержаними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14:paraId="275EDA3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1635</w:t>
            </w:r>
          </w:p>
        </w:tc>
        <w:tc>
          <w:tcPr>
            <w:tcW w:w="1729" w:type="dxa"/>
            <w:tcBorders>
              <w:top w:val="single" w:sz="6" w:space="0" w:color="auto"/>
              <w:left w:val="single" w:sz="6" w:space="0" w:color="auto"/>
              <w:bottom w:val="single" w:sz="6" w:space="0" w:color="auto"/>
              <w:right w:val="single" w:sz="6" w:space="0" w:color="auto"/>
            </w:tcBorders>
            <w:vAlign w:val="center"/>
          </w:tcPr>
          <w:p w14:paraId="7CE6AAD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997</w:t>
            </w:r>
          </w:p>
        </w:tc>
        <w:tc>
          <w:tcPr>
            <w:tcW w:w="1645" w:type="dxa"/>
            <w:tcBorders>
              <w:top w:val="single" w:sz="6" w:space="0" w:color="auto"/>
              <w:left w:val="single" w:sz="6" w:space="0" w:color="auto"/>
              <w:bottom w:val="single" w:sz="6" w:space="0" w:color="auto"/>
            </w:tcBorders>
            <w:vAlign w:val="center"/>
          </w:tcPr>
          <w:p w14:paraId="3835477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223</w:t>
            </w:r>
          </w:p>
        </w:tc>
      </w:tr>
      <w:tr w:rsidR="00810367" w14:paraId="314E0BF5"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0F7B5328"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учасниками</w:t>
            </w:r>
          </w:p>
        </w:tc>
        <w:tc>
          <w:tcPr>
            <w:tcW w:w="776" w:type="dxa"/>
            <w:tcBorders>
              <w:top w:val="single" w:sz="6" w:space="0" w:color="auto"/>
              <w:left w:val="single" w:sz="6" w:space="0" w:color="auto"/>
              <w:bottom w:val="single" w:sz="6" w:space="0" w:color="auto"/>
              <w:right w:val="single" w:sz="6" w:space="0" w:color="auto"/>
            </w:tcBorders>
            <w:vAlign w:val="center"/>
          </w:tcPr>
          <w:p w14:paraId="0931F1E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1640</w:t>
            </w:r>
          </w:p>
        </w:tc>
        <w:tc>
          <w:tcPr>
            <w:tcW w:w="1729" w:type="dxa"/>
            <w:tcBorders>
              <w:top w:val="single" w:sz="6" w:space="0" w:color="auto"/>
              <w:left w:val="single" w:sz="6" w:space="0" w:color="auto"/>
              <w:bottom w:val="single" w:sz="6" w:space="0" w:color="auto"/>
              <w:right w:val="single" w:sz="6" w:space="0" w:color="auto"/>
            </w:tcBorders>
            <w:vAlign w:val="center"/>
          </w:tcPr>
          <w:p w14:paraId="5C19487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50FDBD2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0DA9F391"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1A2D95D7"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14:paraId="61DA18C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1645</w:t>
            </w:r>
          </w:p>
        </w:tc>
        <w:tc>
          <w:tcPr>
            <w:tcW w:w="1729" w:type="dxa"/>
            <w:tcBorders>
              <w:top w:val="single" w:sz="6" w:space="0" w:color="auto"/>
              <w:left w:val="single" w:sz="6" w:space="0" w:color="auto"/>
              <w:bottom w:val="single" w:sz="6" w:space="0" w:color="auto"/>
              <w:right w:val="single" w:sz="6" w:space="0" w:color="auto"/>
            </w:tcBorders>
            <w:vAlign w:val="center"/>
          </w:tcPr>
          <w:p w14:paraId="06F60CB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2852DB0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60BDB72D"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4BF1A87D"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страховою діяльністю</w:t>
            </w:r>
          </w:p>
        </w:tc>
        <w:tc>
          <w:tcPr>
            <w:tcW w:w="776" w:type="dxa"/>
            <w:tcBorders>
              <w:top w:val="single" w:sz="6" w:space="0" w:color="auto"/>
              <w:left w:val="single" w:sz="6" w:space="0" w:color="auto"/>
              <w:bottom w:val="single" w:sz="6" w:space="0" w:color="auto"/>
              <w:right w:val="single" w:sz="6" w:space="0" w:color="auto"/>
            </w:tcBorders>
            <w:vAlign w:val="center"/>
          </w:tcPr>
          <w:p w14:paraId="10D9A0B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1650</w:t>
            </w:r>
          </w:p>
        </w:tc>
        <w:tc>
          <w:tcPr>
            <w:tcW w:w="1729" w:type="dxa"/>
            <w:tcBorders>
              <w:top w:val="single" w:sz="6" w:space="0" w:color="auto"/>
              <w:left w:val="single" w:sz="6" w:space="0" w:color="auto"/>
              <w:bottom w:val="single" w:sz="6" w:space="0" w:color="auto"/>
              <w:right w:val="single" w:sz="6" w:space="0" w:color="auto"/>
            </w:tcBorders>
            <w:vAlign w:val="center"/>
          </w:tcPr>
          <w:p w14:paraId="07F6ABF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1D304B1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6F85F486"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692922EB"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6A2D8EF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1660</w:t>
            </w:r>
          </w:p>
        </w:tc>
        <w:tc>
          <w:tcPr>
            <w:tcW w:w="1729" w:type="dxa"/>
            <w:tcBorders>
              <w:top w:val="single" w:sz="6" w:space="0" w:color="auto"/>
              <w:left w:val="single" w:sz="6" w:space="0" w:color="auto"/>
              <w:bottom w:val="single" w:sz="6" w:space="0" w:color="auto"/>
              <w:right w:val="single" w:sz="6" w:space="0" w:color="auto"/>
            </w:tcBorders>
            <w:vAlign w:val="center"/>
          </w:tcPr>
          <w:p w14:paraId="70D1EA9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10 809</w:t>
            </w:r>
          </w:p>
        </w:tc>
        <w:tc>
          <w:tcPr>
            <w:tcW w:w="1645" w:type="dxa"/>
            <w:tcBorders>
              <w:top w:val="single" w:sz="6" w:space="0" w:color="auto"/>
              <w:left w:val="single" w:sz="6" w:space="0" w:color="auto"/>
              <w:bottom w:val="single" w:sz="6" w:space="0" w:color="auto"/>
            </w:tcBorders>
            <w:vAlign w:val="center"/>
          </w:tcPr>
          <w:p w14:paraId="4021E61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13 057</w:t>
            </w:r>
          </w:p>
        </w:tc>
      </w:tr>
      <w:tr w:rsidR="00810367" w14:paraId="550BE161"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01029A8A"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5BEF5C4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14:paraId="08B4CA5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1AC3652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3CDAB175"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43D23522"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комісійні доходи від перестраховиків</w:t>
            </w:r>
          </w:p>
        </w:tc>
        <w:tc>
          <w:tcPr>
            <w:tcW w:w="776" w:type="dxa"/>
            <w:tcBorders>
              <w:top w:val="single" w:sz="6" w:space="0" w:color="auto"/>
              <w:left w:val="single" w:sz="6" w:space="0" w:color="auto"/>
              <w:bottom w:val="single" w:sz="6" w:space="0" w:color="auto"/>
              <w:right w:val="single" w:sz="6" w:space="0" w:color="auto"/>
            </w:tcBorders>
            <w:vAlign w:val="center"/>
          </w:tcPr>
          <w:p w14:paraId="724D2C9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1670</w:t>
            </w:r>
          </w:p>
        </w:tc>
        <w:tc>
          <w:tcPr>
            <w:tcW w:w="1729" w:type="dxa"/>
            <w:tcBorders>
              <w:top w:val="single" w:sz="6" w:space="0" w:color="auto"/>
              <w:left w:val="single" w:sz="6" w:space="0" w:color="auto"/>
              <w:bottom w:val="single" w:sz="6" w:space="0" w:color="auto"/>
              <w:right w:val="single" w:sz="6" w:space="0" w:color="auto"/>
            </w:tcBorders>
            <w:vAlign w:val="center"/>
          </w:tcPr>
          <w:p w14:paraId="15B4BBD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5197851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450CD07E"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2CD69C03"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402BF60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14:paraId="7189792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7 950</w:t>
            </w:r>
          </w:p>
        </w:tc>
        <w:tc>
          <w:tcPr>
            <w:tcW w:w="1645" w:type="dxa"/>
            <w:tcBorders>
              <w:top w:val="single" w:sz="6" w:space="0" w:color="auto"/>
              <w:left w:val="single" w:sz="6" w:space="0" w:color="auto"/>
              <w:bottom w:val="single" w:sz="6" w:space="0" w:color="auto"/>
            </w:tcBorders>
            <w:vAlign w:val="center"/>
          </w:tcPr>
          <w:p w14:paraId="41FA940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9 910</w:t>
            </w:r>
          </w:p>
        </w:tc>
      </w:tr>
      <w:tr w:rsidR="00810367" w14:paraId="1B1EA5E1"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17A73B5B"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IІІ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59CD3C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6C7511D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82 297</w:t>
            </w:r>
          </w:p>
        </w:tc>
        <w:tc>
          <w:tcPr>
            <w:tcW w:w="1645" w:type="dxa"/>
            <w:tcBorders>
              <w:top w:val="single" w:sz="6" w:space="0" w:color="auto"/>
              <w:left w:val="single" w:sz="6" w:space="0" w:color="auto"/>
              <w:bottom w:val="single" w:sz="6" w:space="0" w:color="auto"/>
            </w:tcBorders>
            <w:shd w:val="clear" w:color="auto" w:fill="E6E6E6"/>
            <w:vAlign w:val="center"/>
          </w:tcPr>
          <w:p w14:paraId="623B61A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64 581</w:t>
            </w:r>
          </w:p>
        </w:tc>
      </w:tr>
      <w:tr w:rsidR="00810367" w14:paraId="60BAE060"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01CE6A88"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6D982F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4181902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14:paraId="2284EE6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3E656BA5"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7C3E9F7C"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Чиста вартість активів недержавного пенсійного фонду</w:t>
            </w:r>
          </w:p>
        </w:tc>
        <w:tc>
          <w:tcPr>
            <w:tcW w:w="776" w:type="dxa"/>
            <w:tcBorders>
              <w:top w:val="single" w:sz="6" w:space="0" w:color="auto"/>
              <w:left w:val="single" w:sz="6" w:space="0" w:color="auto"/>
              <w:bottom w:val="single" w:sz="6" w:space="0" w:color="auto"/>
              <w:right w:val="single" w:sz="6" w:space="0" w:color="auto"/>
            </w:tcBorders>
            <w:vAlign w:val="center"/>
          </w:tcPr>
          <w:p w14:paraId="0979455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1800</w:t>
            </w:r>
          </w:p>
        </w:tc>
        <w:tc>
          <w:tcPr>
            <w:tcW w:w="1729" w:type="dxa"/>
            <w:tcBorders>
              <w:top w:val="single" w:sz="6" w:space="0" w:color="auto"/>
              <w:left w:val="single" w:sz="6" w:space="0" w:color="auto"/>
              <w:bottom w:val="single" w:sz="6" w:space="0" w:color="auto"/>
              <w:right w:val="single" w:sz="6" w:space="0" w:color="auto"/>
            </w:tcBorders>
            <w:vAlign w:val="center"/>
          </w:tcPr>
          <w:p w14:paraId="0C67019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66B4BA8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03AEBC8C"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53DF6A2A"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CF8A33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2999C27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461 855</w:t>
            </w:r>
          </w:p>
        </w:tc>
        <w:tc>
          <w:tcPr>
            <w:tcW w:w="1645" w:type="dxa"/>
            <w:tcBorders>
              <w:top w:val="single" w:sz="6" w:space="0" w:color="auto"/>
              <w:left w:val="single" w:sz="6" w:space="0" w:color="auto"/>
              <w:bottom w:val="single" w:sz="6" w:space="0" w:color="auto"/>
            </w:tcBorders>
            <w:shd w:val="clear" w:color="auto" w:fill="E6E6E6"/>
            <w:vAlign w:val="center"/>
          </w:tcPr>
          <w:p w14:paraId="0AC6B23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549 501</w:t>
            </w:r>
          </w:p>
        </w:tc>
      </w:tr>
    </w:tbl>
    <w:p w14:paraId="618409EB"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p w14:paraId="217D6C04"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Сенчик О.О.</w:t>
      </w:r>
    </w:p>
    <w:p w14:paraId="63A5A1A7"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p w14:paraId="64377974"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Куценок Г.А.</w:t>
      </w:r>
    </w:p>
    <w:p w14:paraId="3F3B45A9" w14:textId="77777777" w:rsidR="00810367" w:rsidRDefault="00810367">
      <w:pPr>
        <w:widowControl w:val="0"/>
        <w:autoSpaceDE w:val="0"/>
        <w:autoSpaceDN w:val="0"/>
        <w:adjustRightInd w:val="0"/>
        <w:spacing w:after="0" w:line="240" w:lineRule="auto"/>
        <w:rPr>
          <w:rFonts w:ascii="Times New Roman CYR" w:hAnsi="Times New Roman CYR" w:cs="Times New Roman CYR"/>
        </w:rPr>
        <w:sectPr w:rsidR="00810367">
          <w:pgSz w:w="12240" w:h="15840"/>
          <w:pgMar w:top="570" w:right="720" w:bottom="570" w:left="72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66"/>
        <w:gridCol w:w="1654"/>
        <w:gridCol w:w="1720"/>
      </w:tblGrid>
      <w:tr w:rsidR="00810367" w14:paraId="04A67AC6" w14:textId="77777777">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14:paraId="5FEC3B2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810367" w14:paraId="72FAC38E" w14:textId="77777777">
        <w:trPr>
          <w:gridBefore w:val="2"/>
          <w:wBefore w:w="6626" w:type="dxa"/>
          <w:trHeight w:val="300"/>
        </w:trPr>
        <w:tc>
          <w:tcPr>
            <w:tcW w:w="1654" w:type="dxa"/>
            <w:tcBorders>
              <w:top w:val="nil"/>
              <w:left w:val="nil"/>
              <w:bottom w:val="nil"/>
              <w:right w:val="single" w:sz="6" w:space="0" w:color="auto"/>
            </w:tcBorders>
            <w:vAlign w:val="center"/>
          </w:tcPr>
          <w:p w14:paraId="01C0C078" w14:textId="77777777" w:rsidR="00810367" w:rsidRDefault="00810367">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14:paraId="5AA47A7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01.01.2025</w:t>
            </w:r>
          </w:p>
        </w:tc>
      </w:tr>
      <w:tr w:rsidR="00810367" w14:paraId="33B49E81" w14:textId="77777777">
        <w:trPr>
          <w:trHeight w:val="298"/>
        </w:trPr>
        <w:tc>
          <w:tcPr>
            <w:tcW w:w="2160" w:type="dxa"/>
            <w:tcBorders>
              <w:top w:val="nil"/>
              <w:left w:val="nil"/>
              <w:bottom w:val="nil"/>
              <w:right w:val="nil"/>
            </w:tcBorders>
            <w:vAlign w:val="center"/>
          </w:tcPr>
          <w:p w14:paraId="192D0265" w14:textId="77777777" w:rsidR="00810367" w:rsidRDefault="0081036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14:paraId="6EC18E11"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"КРЕМIНЬ"</w:t>
            </w:r>
          </w:p>
        </w:tc>
        <w:tc>
          <w:tcPr>
            <w:tcW w:w="1654" w:type="dxa"/>
            <w:tcBorders>
              <w:top w:val="nil"/>
              <w:left w:val="nil"/>
              <w:bottom w:val="nil"/>
              <w:right w:val="single" w:sz="6" w:space="0" w:color="auto"/>
            </w:tcBorders>
            <w:vAlign w:val="center"/>
          </w:tcPr>
          <w:p w14:paraId="127416EB" w14:textId="77777777" w:rsidR="00810367" w:rsidRDefault="00810367">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14:paraId="0A9FE8D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22817612</w:t>
            </w:r>
          </w:p>
        </w:tc>
      </w:tr>
    </w:tbl>
    <w:p w14:paraId="33319441"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p w14:paraId="10114FD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фінансові результати</w:t>
      </w:r>
    </w:p>
    <w:p w14:paraId="0330B6D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сукупний дохід)</w:t>
      </w:r>
    </w:p>
    <w:p w14:paraId="7EE3E1E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2024 рік</w:t>
      </w:r>
    </w:p>
    <w:p w14:paraId="075E157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w:t>
      </w:r>
    </w:p>
    <w:p w14:paraId="3F69553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 Фінансові результати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296"/>
        <w:gridCol w:w="2014"/>
      </w:tblGrid>
      <w:tr w:rsidR="00810367" w14:paraId="569BF517" w14:textId="77777777" w:rsidTr="00877F27">
        <w:trPr>
          <w:gridBefore w:val="3"/>
          <w:wBefore w:w="7150" w:type="dxa"/>
          <w:trHeight w:val="280"/>
        </w:trPr>
        <w:tc>
          <w:tcPr>
            <w:tcW w:w="1501" w:type="dxa"/>
            <w:gridSpan w:val="2"/>
            <w:tcBorders>
              <w:top w:val="nil"/>
              <w:left w:val="nil"/>
              <w:bottom w:val="nil"/>
              <w:right w:val="single" w:sz="6" w:space="0" w:color="auto"/>
            </w:tcBorders>
            <w:vAlign w:val="center"/>
          </w:tcPr>
          <w:p w14:paraId="46F6C532" w14:textId="77777777" w:rsidR="00810367" w:rsidRDefault="00810367">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2014" w:type="dxa"/>
            <w:tcBorders>
              <w:top w:val="single" w:sz="6" w:space="0" w:color="auto"/>
              <w:left w:val="single" w:sz="6" w:space="0" w:color="auto"/>
              <w:bottom w:val="single" w:sz="6" w:space="0" w:color="auto"/>
            </w:tcBorders>
          </w:tcPr>
          <w:p w14:paraId="03F7DB12" w14:textId="77777777" w:rsidR="00810367" w:rsidRDefault="00810367">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1801003</w:t>
            </w:r>
          </w:p>
        </w:tc>
      </w:tr>
      <w:tr w:rsidR="00810367" w14:paraId="68CAFC9D" w14:textId="77777777" w:rsidTr="00877F2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38164BF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A6E4AE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043C74E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2310" w:type="dxa"/>
            <w:gridSpan w:val="2"/>
            <w:tcBorders>
              <w:top w:val="single" w:sz="6" w:space="0" w:color="auto"/>
              <w:left w:val="single" w:sz="6" w:space="0" w:color="auto"/>
              <w:bottom w:val="single" w:sz="6" w:space="0" w:color="auto"/>
            </w:tcBorders>
            <w:shd w:val="clear" w:color="auto" w:fill="E6E6E6"/>
            <w:vAlign w:val="center"/>
          </w:tcPr>
          <w:p w14:paraId="1E5CCA5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810367" w14:paraId="69C0EE7B" w14:textId="77777777" w:rsidTr="00877F27">
        <w:trPr>
          <w:trHeight w:val="200"/>
        </w:trPr>
        <w:tc>
          <w:tcPr>
            <w:tcW w:w="5850" w:type="dxa"/>
            <w:tcBorders>
              <w:top w:val="single" w:sz="6" w:space="0" w:color="auto"/>
              <w:bottom w:val="single" w:sz="6" w:space="0" w:color="auto"/>
              <w:right w:val="single" w:sz="6" w:space="0" w:color="auto"/>
            </w:tcBorders>
            <w:shd w:val="clear" w:color="auto" w:fill="E6E6E6"/>
          </w:tcPr>
          <w:p w14:paraId="4E49F5C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06672FA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3F9C21B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310" w:type="dxa"/>
            <w:gridSpan w:val="2"/>
            <w:tcBorders>
              <w:top w:val="single" w:sz="6" w:space="0" w:color="auto"/>
              <w:left w:val="single" w:sz="6" w:space="0" w:color="auto"/>
              <w:bottom w:val="single" w:sz="6" w:space="0" w:color="auto"/>
            </w:tcBorders>
            <w:shd w:val="clear" w:color="auto" w:fill="E6E6E6"/>
          </w:tcPr>
          <w:p w14:paraId="63C7241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810367" w14:paraId="2DA80AA0" w14:textId="77777777" w:rsidTr="00877F27">
        <w:trPr>
          <w:trHeight w:val="200"/>
        </w:trPr>
        <w:tc>
          <w:tcPr>
            <w:tcW w:w="5850" w:type="dxa"/>
            <w:tcBorders>
              <w:top w:val="single" w:sz="6" w:space="0" w:color="auto"/>
              <w:bottom w:val="single" w:sz="6" w:space="0" w:color="auto"/>
              <w:right w:val="single" w:sz="6" w:space="0" w:color="auto"/>
            </w:tcBorders>
            <w:vAlign w:val="center"/>
          </w:tcPr>
          <w:p w14:paraId="2989DA3F"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28867C8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A631DA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385 148</w:t>
            </w:r>
          </w:p>
        </w:tc>
        <w:tc>
          <w:tcPr>
            <w:tcW w:w="2310" w:type="dxa"/>
            <w:gridSpan w:val="2"/>
            <w:tcBorders>
              <w:top w:val="single" w:sz="6" w:space="0" w:color="auto"/>
              <w:left w:val="single" w:sz="6" w:space="0" w:color="auto"/>
              <w:bottom w:val="single" w:sz="6" w:space="0" w:color="auto"/>
            </w:tcBorders>
            <w:vAlign w:val="center"/>
          </w:tcPr>
          <w:p w14:paraId="57748F3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309 976</w:t>
            </w:r>
          </w:p>
        </w:tc>
      </w:tr>
      <w:tr w:rsidR="00810367" w14:paraId="7D6F7414" w14:textId="77777777" w:rsidTr="00877F27">
        <w:trPr>
          <w:trHeight w:val="200"/>
        </w:trPr>
        <w:tc>
          <w:tcPr>
            <w:tcW w:w="5850" w:type="dxa"/>
            <w:tcBorders>
              <w:top w:val="single" w:sz="6" w:space="0" w:color="auto"/>
              <w:bottom w:val="single" w:sz="6" w:space="0" w:color="auto"/>
              <w:right w:val="single" w:sz="6" w:space="0" w:color="auto"/>
            </w:tcBorders>
            <w:vAlign w:val="center"/>
          </w:tcPr>
          <w:p w14:paraId="22AC7272"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зароблені страхові премії</w:t>
            </w:r>
          </w:p>
        </w:tc>
        <w:tc>
          <w:tcPr>
            <w:tcW w:w="776" w:type="dxa"/>
            <w:tcBorders>
              <w:top w:val="single" w:sz="6" w:space="0" w:color="auto"/>
              <w:left w:val="single" w:sz="6" w:space="0" w:color="auto"/>
              <w:bottom w:val="single" w:sz="6" w:space="0" w:color="auto"/>
              <w:right w:val="single" w:sz="6" w:space="0" w:color="auto"/>
            </w:tcBorders>
            <w:vAlign w:val="center"/>
          </w:tcPr>
          <w:p w14:paraId="4CAF3C7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9B015F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10" w:type="dxa"/>
            <w:gridSpan w:val="2"/>
            <w:tcBorders>
              <w:top w:val="single" w:sz="6" w:space="0" w:color="auto"/>
              <w:left w:val="single" w:sz="6" w:space="0" w:color="auto"/>
              <w:bottom w:val="single" w:sz="6" w:space="0" w:color="auto"/>
            </w:tcBorders>
            <w:vAlign w:val="center"/>
          </w:tcPr>
          <w:p w14:paraId="7346C7E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4934766A" w14:textId="77777777" w:rsidTr="00877F27">
        <w:trPr>
          <w:trHeight w:val="200"/>
        </w:trPr>
        <w:tc>
          <w:tcPr>
            <w:tcW w:w="5850" w:type="dxa"/>
            <w:tcBorders>
              <w:top w:val="single" w:sz="6" w:space="0" w:color="auto"/>
              <w:bottom w:val="single" w:sz="6" w:space="0" w:color="auto"/>
              <w:right w:val="single" w:sz="6" w:space="0" w:color="auto"/>
            </w:tcBorders>
            <w:vAlign w:val="center"/>
          </w:tcPr>
          <w:p w14:paraId="37C52604"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підписані,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14:paraId="21503FF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EB1EE4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10" w:type="dxa"/>
            <w:gridSpan w:val="2"/>
            <w:tcBorders>
              <w:top w:val="single" w:sz="6" w:space="0" w:color="auto"/>
              <w:left w:val="single" w:sz="6" w:space="0" w:color="auto"/>
              <w:bottom w:val="single" w:sz="6" w:space="0" w:color="auto"/>
            </w:tcBorders>
            <w:vAlign w:val="center"/>
          </w:tcPr>
          <w:p w14:paraId="2B0DBDB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2A28D41B" w14:textId="77777777" w:rsidTr="00877F27">
        <w:trPr>
          <w:trHeight w:val="200"/>
        </w:trPr>
        <w:tc>
          <w:tcPr>
            <w:tcW w:w="5850" w:type="dxa"/>
            <w:tcBorders>
              <w:top w:val="single" w:sz="6" w:space="0" w:color="auto"/>
              <w:bottom w:val="single" w:sz="6" w:space="0" w:color="auto"/>
              <w:right w:val="single" w:sz="6" w:space="0" w:color="auto"/>
            </w:tcBorders>
            <w:vAlign w:val="center"/>
          </w:tcPr>
          <w:p w14:paraId="7CAFA548"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передані у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7964C71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A37D5C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310" w:type="dxa"/>
            <w:gridSpan w:val="2"/>
            <w:tcBorders>
              <w:top w:val="single" w:sz="6" w:space="0" w:color="auto"/>
              <w:left w:val="single" w:sz="6" w:space="0" w:color="auto"/>
              <w:bottom w:val="single" w:sz="6" w:space="0" w:color="auto"/>
            </w:tcBorders>
            <w:vAlign w:val="center"/>
          </w:tcPr>
          <w:p w14:paraId="3B11850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10367" w14:paraId="7783E7B2" w14:textId="77777777" w:rsidTr="00877F27">
        <w:trPr>
          <w:trHeight w:val="200"/>
        </w:trPr>
        <w:tc>
          <w:tcPr>
            <w:tcW w:w="5850" w:type="dxa"/>
            <w:tcBorders>
              <w:top w:val="single" w:sz="6" w:space="0" w:color="auto"/>
              <w:bottom w:val="single" w:sz="6" w:space="0" w:color="auto"/>
              <w:right w:val="single" w:sz="6" w:space="0" w:color="auto"/>
            </w:tcBorders>
            <w:vAlign w:val="center"/>
          </w:tcPr>
          <w:p w14:paraId="7B5DC7A0"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резерву незароблених премій,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14:paraId="57C051B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80AC3D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10" w:type="dxa"/>
            <w:gridSpan w:val="2"/>
            <w:tcBorders>
              <w:top w:val="single" w:sz="6" w:space="0" w:color="auto"/>
              <w:left w:val="single" w:sz="6" w:space="0" w:color="auto"/>
              <w:bottom w:val="single" w:sz="6" w:space="0" w:color="auto"/>
            </w:tcBorders>
            <w:vAlign w:val="center"/>
          </w:tcPr>
          <w:p w14:paraId="20083FC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52895AE5" w14:textId="77777777" w:rsidTr="00877F27">
        <w:trPr>
          <w:trHeight w:val="200"/>
        </w:trPr>
        <w:tc>
          <w:tcPr>
            <w:tcW w:w="5850" w:type="dxa"/>
            <w:tcBorders>
              <w:top w:val="single" w:sz="6" w:space="0" w:color="auto"/>
              <w:bottom w:val="single" w:sz="6" w:space="0" w:color="auto"/>
              <w:right w:val="single" w:sz="6" w:space="0" w:color="auto"/>
            </w:tcBorders>
            <w:vAlign w:val="center"/>
          </w:tcPr>
          <w:p w14:paraId="1A5C842A"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частки перестраховиків у резерві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6A46F35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2014</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EF1E6E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10" w:type="dxa"/>
            <w:gridSpan w:val="2"/>
            <w:tcBorders>
              <w:top w:val="single" w:sz="6" w:space="0" w:color="auto"/>
              <w:left w:val="single" w:sz="6" w:space="0" w:color="auto"/>
              <w:bottom w:val="single" w:sz="6" w:space="0" w:color="auto"/>
            </w:tcBorders>
            <w:vAlign w:val="center"/>
          </w:tcPr>
          <w:p w14:paraId="61353D9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68480EF8" w14:textId="77777777" w:rsidTr="00877F27">
        <w:trPr>
          <w:trHeight w:val="200"/>
        </w:trPr>
        <w:tc>
          <w:tcPr>
            <w:tcW w:w="5850" w:type="dxa"/>
            <w:tcBorders>
              <w:top w:val="single" w:sz="6" w:space="0" w:color="auto"/>
              <w:bottom w:val="single" w:sz="6" w:space="0" w:color="auto"/>
              <w:right w:val="single" w:sz="6" w:space="0" w:color="auto"/>
            </w:tcBorders>
            <w:vAlign w:val="center"/>
          </w:tcPr>
          <w:p w14:paraId="7A70D922"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5646D44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64B7DF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( 262 180 )</w:t>
            </w:r>
          </w:p>
        </w:tc>
        <w:tc>
          <w:tcPr>
            <w:tcW w:w="2310" w:type="dxa"/>
            <w:gridSpan w:val="2"/>
            <w:tcBorders>
              <w:top w:val="single" w:sz="6" w:space="0" w:color="auto"/>
              <w:left w:val="single" w:sz="6" w:space="0" w:color="auto"/>
              <w:bottom w:val="single" w:sz="6" w:space="0" w:color="auto"/>
            </w:tcBorders>
            <w:vAlign w:val="center"/>
          </w:tcPr>
          <w:p w14:paraId="492D41F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( 282 490 )</w:t>
            </w:r>
          </w:p>
        </w:tc>
      </w:tr>
      <w:tr w:rsidR="00810367" w14:paraId="66155885" w14:textId="77777777" w:rsidTr="00877F27">
        <w:trPr>
          <w:trHeight w:val="200"/>
        </w:trPr>
        <w:tc>
          <w:tcPr>
            <w:tcW w:w="5850" w:type="dxa"/>
            <w:tcBorders>
              <w:top w:val="single" w:sz="6" w:space="0" w:color="auto"/>
              <w:bottom w:val="single" w:sz="6" w:space="0" w:color="auto"/>
              <w:right w:val="single" w:sz="6" w:space="0" w:color="auto"/>
            </w:tcBorders>
            <w:vAlign w:val="center"/>
          </w:tcPr>
          <w:p w14:paraId="2F733E6D"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понесені збитки за страховими виплатами</w:t>
            </w:r>
          </w:p>
        </w:tc>
        <w:tc>
          <w:tcPr>
            <w:tcW w:w="776" w:type="dxa"/>
            <w:tcBorders>
              <w:top w:val="single" w:sz="6" w:space="0" w:color="auto"/>
              <w:left w:val="single" w:sz="6" w:space="0" w:color="auto"/>
              <w:bottom w:val="single" w:sz="6" w:space="0" w:color="auto"/>
              <w:right w:val="single" w:sz="6" w:space="0" w:color="auto"/>
            </w:tcBorders>
            <w:vAlign w:val="center"/>
          </w:tcPr>
          <w:p w14:paraId="732E988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D9DCD4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310" w:type="dxa"/>
            <w:gridSpan w:val="2"/>
            <w:tcBorders>
              <w:top w:val="single" w:sz="6" w:space="0" w:color="auto"/>
              <w:left w:val="single" w:sz="6" w:space="0" w:color="auto"/>
              <w:bottom w:val="single" w:sz="6" w:space="0" w:color="auto"/>
            </w:tcBorders>
            <w:vAlign w:val="center"/>
          </w:tcPr>
          <w:p w14:paraId="09D9080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10367" w14:paraId="660D1CDA" w14:textId="77777777" w:rsidTr="00877F27">
        <w:trPr>
          <w:trHeight w:val="200"/>
        </w:trPr>
        <w:tc>
          <w:tcPr>
            <w:tcW w:w="5850" w:type="dxa"/>
            <w:tcBorders>
              <w:top w:val="single" w:sz="6" w:space="0" w:color="auto"/>
              <w:bottom w:val="single" w:sz="6" w:space="0" w:color="auto"/>
              <w:right w:val="single" w:sz="6" w:space="0" w:color="auto"/>
            </w:tcBorders>
            <w:vAlign w:val="center"/>
          </w:tcPr>
          <w:p w14:paraId="5BF1C2B4"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Валовий:</w:t>
            </w:r>
          </w:p>
          <w:p w14:paraId="64C74BCE"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4CB4049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11FE34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122 968</w:t>
            </w:r>
          </w:p>
        </w:tc>
        <w:tc>
          <w:tcPr>
            <w:tcW w:w="2310" w:type="dxa"/>
            <w:gridSpan w:val="2"/>
            <w:tcBorders>
              <w:top w:val="single" w:sz="6" w:space="0" w:color="auto"/>
              <w:left w:val="single" w:sz="6" w:space="0" w:color="auto"/>
              <w:bottom w:val="single" w:sz="6" w:space="0" w:color="auto"/>
            </w:tcBorders>
            <w:vAlign w:val="center"/>
          </w:tcPr>
          <w:p w14:paraId="2F5EE1E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27 486</w:t>
            </w:r>
          </w:p>
        </w:tc>
      </w:tr>
      <w:tr w:rsidR="00810367" w14:paraId="70C5C552" w14:textId="77777777" w:rsidTr="00877F27">
        <w:trPr>
          <w:trHeight w:val="200"/>
        </w:trPr>
        <w:tc>
          <w:tcPr>
            <w:tcW w:w="5850" w:type="dxa"/>
            <w:tcBorders>
              <w:top w:val="single" w:sz="6" w:space="0" w:color="auto"/>
              <w:bottom w:val="single" w:sz="6" w:space="0" w:color="auto"/>
              <w:right w:val="single" w:sz="6" w:space="0" w:color="auto"/>
            </w:tcBorders>
            <w:vAlign w:val="center"/>
          </w:tcPr>
          <w:p w14:paraId="2018D168"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7326401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D74E2B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310" w:type="dxa"/>
            <w:gridSpan w:val="2"/>
            <w:tcBorders>
              <w:top w:val="single" w:sz="6" w:space="0" w:color="auto"/>
              <w:left w:val="single" w:sz="6" w:space="0" w:color="auto"/>
              <w:bottom w:val="single" w:sz="6" w:space="0" w:color="auto"/>
            </w:tcBorders>
            <w:vAlign w:val="center"/>
          </w:tcPr>
          <w:p w14:paraId="282A107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10367" w14:paraId="55FDA5B2" w14:textId="77777777" w:rsidTr="00877F27">
        <w:trPr>
          <w:trHeight w:val="200"/>
        </w:trPr>
        <w:tc>
          <w:tcPr>
            <w:tcW w:w="5850" w:type="dxa"/>
            <w:tcBorders>
              <w:top w:val="single" w:sz="6" w:space="0" w:color="auto"/>
              <w:bottom w:val="single" w:sz="6" w:space="0" w:color="auto"/>
              <w:right w:val="single" w:sz="6" w:space="0" w:color="auto"/>
            </w:tcBorders>
            <w:vAlign w:val="center"/>
          </w:tcPr>
          <w:p w14:paraId="6E2FC7CF"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у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14:paraId="3A11352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130003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10" w:type="dxa"/>
            <w:gridSpan w:val="2"/>
            <w:tcBorders>
              <w:top w:val="single" w:sz="6" w:space="0" w:color="auto"/>
              <w:left w:val="single" w:sz="6" w:space="0" w:color="auto"/>
              <w:bottom w:val="single" w:sz="6" w:space="0" w:color="auto"/>
            </w:tcBorders>
            <w:vAlign w:val="center"/>
          </w:tcPr>
          <w:p w14:paraId="6986086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10D3959C" w14:textId="77777777" w:rsidTr="00877F27">
        <w:trPr>
          <w:trHeight w:val="200"/>
        </w:trPr>
        <w:tc>
          <w:tcPr>
            <w:tcW w:w="5850" w:type="dxa"/>
            <w:tcBorders>
              <w:top w:val="single" w:sz="6" w:space="0" w:color="auto"/>
              <w:bottom w:val="single" w:sz="6" w:space="0" w:color="auto"/>
              <w:right w:val="single" w:sz="6" w:space="0" w:color="auto"/>
            </w:tcBorders>
            <w:vAlign w:val="center"/>
          </w:tcPr>
          <w:p w14:paraId="7ECA79AC"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інших страхових резервів</w:t>
            </w:r>
          </w:p>
        </w:tc>
        <w:tc>
          <w:tcPr>
            <w:tcW w:w="776" w:type="dxa"/>
            <w:tcBorders>
              <w:top w:val="single" w:sz="6" w:space="0" w:color="auto"/>
              <w:left w:val="single" w:sz="6" w:space="0" w:color="auto"/>
              <w:bottom w:val="single" w:sz="6" w:space="0" w:color="auto"/>
              <w:right w:val="single" w:sz="6" w:space="0" w:color="auto"/>
            </w:tcBorders>
            <w:vAlign w:val="center"/>
          </w:tcPr>
          <w:p w14:paraId="38AABDC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93F9D1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10" w:type="dxa"/>
            <w:gridSpan w:val="2"/>
            <w:tcBorders>
              <w:top w:val="single" w:sz="6" w:space="0" w:color="auto"/>
              <w:left w:val="single" w:sz="6" w:space="0" w:color="auto"/>
              <w:bottom w:val="single" w:sz="6" w:space="0" w:color="auto"/>
            </w:tcBorders>
            <w:vAlign w:val="center"/>
          </w:tcPr>
          <w:p w14:paraId="68794ED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25301D73" w14:textId="77777777" w:rsidTr="00877F27">
        <w:trPr>
          <w:trHeight w:val="200"/>
        </w:trPr>
        <w:tc>
          <w:tcPr>
            <w:tcW w:w="5850" w:type="dxa"/>
            <w:tcBorders>
              <w:top w:val="single" w:sz="6" w:space="0" w:color="auto"/>
              <w:bottom w:val="single" w:sz="6" w:space="0" w:color="auto"/>
              <w:right w:val="single" w:sz="6" w:space="0" w:color="auto"/>
            </w:tcBorders>
            <w:vAlign w:val="center"/>
          </w:tcPr>
          <w:p w14:paraId="201F37EC"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інших страхових резервів,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14:paraId="68B11FB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E19A3A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10" w:type="dxa"/>
            <w:gridSpan w:val="2"/>
            <w:tcBorders>
              <w:top w:val="single" w:sz="6" w:space="0" w:color="auto"/>
              <w:left w:val="single" w:sz="6" w:space="0" w:color="auto"/>
              <w:bottom w:val="single" w:sz="6" w:space="0" w:color="auto"/>
            </w:tcBorders>
            <w:vAlign w:val="center"/>
          </w:tcPr>
          <w:p w14:paraId="68A88CD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7736A8B9" w14:textId="77777777" w:rsidTr="00877F27">
        <w:trPr>
          <w:trHeight w:val="200"/>
        </w:trPr>
        <w:tc>
          <w:tcPr>
            <w:tcW w:w="5850" w:type="dxa"/>
            <w:tcBorders>
              <w:top w:val="single" w:sz="6" w:space="0" w:color="auto"/>
              <w:bottom w:val="single" w:sz="6" w:space="0" w:color="auto"/>
              <w:right w:val="single" w:sz="6" w:space="0" w:color="auto"/>
            </w:tcBorders>
            <w:vAlign w:val="center"/>
          </w:tcPr>
          <w:p w14:paraId="41E69C98"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частки перестраховиків в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14:paraId="4712489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37691E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10" w:type="dxa"/>
            <w:gridSpan w:val="2"/>
            <w:tcBorders>
              <w:top w:val="single" w:sz="6" w:space="0" w:color="auto"/>
              <w:left w:val="single" w:sz="6" w:space="0" w:color="auto"/>
              <w:bottom w:val="single" w:sz="6" w:space="0" w:color="auto"/>
            </w:tcBorders>
            <w:vAlign w:val="center"/>
          </w:tcPr>
          <w:p w14:paraId="16C74F3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7A4F5730" w14:textId="77777777" w:rsidTr="00877F27">
        <w:trPr>
          <w:trHeight w:val="200"/>
        </w:trPr>
        <w:tc>
          <w:tcPr>
            <w:tcW w:w="5850" w:type="dxa"/>
            <w:tcBorders>
              <w:top w:val="single" w:sz="6" w:space="0" w:color="auto"/>
              <w:bottom w:val="single" w:sz="6" w:space="0" w:color="auto"/>
              <w:right w:val="single" w:sz="6" w:space="0" w:color="auto"/>
            </w:tcBorders>
            <w:vAlign w:val="center"/>
          </w:tcPr>
          <w:p w14:paraId="06F3C6CF"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511EA19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F29955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3 032</w:t>
            </w:r>
          </w:p>
        </w:tc>
        <w:tc>
          <w:tcPr>
            <w:tcW w:w="2310" w:type="dxa"/>
            <w:gridSpan w:val="2"/>
            <w:tcBorders>
              <w:top w:val="single" w:sz="6" w:space="0" w:color="auto"/>
              <w:left w:val="single" w:sz="6" w:space="0" w:color="auto"/>
              <w:bottom w:val="single" w:sz="6" w:space="0" w:color="auto"/>
            </w:tcBorders>
            <w:vAlign w:val="center"/>
          </w:tcPr>
          <w:p w14:paraId="1952032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4 052</w:t>
            </w:r>
          </w:p>
        </w:tc>
      </w:tr>
      <w:tr w:rsidR="00810367" w14:paraId="3EBD94EB" w14:textId="77777777" w:rsidTr="00877F27">
        <w:trPr>
          <w:trHeight w:val="200"/>
        </w:trPr>
        <w:tc>
          <w:tcPr>
            <w:tcW w:w="5850" w:type="dxa"/>
            <w:tcBorders>
              <w:top w:val="single" w:sz="6" w:space="0" w:color="auto"/>
              <w:bottom w:val="single" w:sz="6" w:space="0" w:color="auto"/>
              <w:right w:val="single" w:sz="6" w:space="0" w:color="auto"/>
            </w:tcBorders>
            <w:vAlign w:val="center"/>
          </w:tcPr>
          <w:p w14:paraId="50D0C7D8"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14:paraId="748F899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19EB48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10" w:type="dxa"/>
            <w:gridSpan w:val="2"/>
            <w:tcBorders>
              <w:top w:val="single" w:sz="6" w:space="0" w:color="auto"/>
              <w:left w:val="single" w:sz="6" w:space="0" w:color="auto"/>
              <w:bottom w:val="single" w:sz="6" w:space="0" w:color="auto"/>
            </w:tcBorders>
            <w:vAlign w:val="center"/>
          </w:tcPr>
          <w:p w14:paraId="007FB7D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77CED774" w14:textId="77777777" w:rsidTr="00877F27">
        <w:trPr>
          <w:trHeight w:val="200"/>
        </w:trPr>
        <w:tc>
          <w:tcPr>
            <w:tcW w:w="5850" w:type="dxa"/>
            <w:tcBorders>
              <w:top w:val="single" w:sz="6" w:space="0" w:color="auto"/>
              <w:bottom w:val="single" w:sz="6" w:space="0" w:color="auto"/>
              <w:right w:val="single" w:sz="6" w:space="0" w:color="auto"/>
            </w:tcBorders>
            <w:vAlign w:val="center"/>
          </w:tcPr>
          <w:p w14:paraId="0A06C9FA"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14:paraId="417F292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65A92E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10" w:type="dxa"/>
            <w:gridSpan w:val="2"/>
            <w:tcBorders>
              <w:top w:val="single" w:sz="6" w:space="0" w:color="auto"/>
              <w:left w:val="single" w:sz="6" w:space="0" w:color="auto"/>
              <w:bottom w:val="single" w:sz="6" w:space="0" w:color="auto"/>
            </w:tcBorders>
            <w:vAlign w:val="center"/>
          </w:tcPr>
          <w:p w14:paraId="1BC1E08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49E65800" w14:textId="77777777" w:rsidTr="00877F27">
        <w:trPr>
          <w:trHeight w:val="200"/>
        </w:trPr>
        <w:tc>
          <w:tcPr>
            <w:tcW w:w="5850" w:type="dxa"/>
            <w:tcBorders>
              <w:top w:val="single" w:sz="6" w:space="0" w:color="auto"/>
              <w:bottom w:val="single" w:sz="6" w:space="0" w:color="auto"/>
              <w:right w:val="single" w:sz="6" w:space="0" w:color="auto"/>
            </w:tcBorders>
            <w:vAlign w:val="center"/>
          </w:tcPr>
          <w:p w14:paraId="552C837C"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використання коштів, вивільнених від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27BD201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D85B9E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10" w:type="dxa"/>
            <w:gridSpan w:val="2"/>
            <w:tcBorders>
              <w:top w:val="single" w:sz="6" w:space="0" w:color="auto"/>
              <w:left w:val="single" w:sz="6" w:space="0" w:color="auto"/>
              <w:bottom w:val="single" w:sz="6" w:space="0" w:color="auto"/>
            </w:tcBorders>
            <w:vAlign w:val="center"/>
          </w:tcPr>
          <w:p w14:paraId="2E3888D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40D02D6D" w14:textId="77777777" w:rsidTr="00877F27">
        <w:trPr>
          <w:trHeight w:val="200"/>
        </w:trPr>
        <w:tc>
          <w:tcPr>
            <w:tcW w:w="5850" w:type="dxa"/>
            <w:tcBorders>
              <w:top w:val="single" w:sz="6" w:space="0" w:color="auto"/>
              <w:bottom w:val="single" w:sz="6" w:space="0" w:color="auto"/>
              <w:right w:val="single" w:sz="6" w:space="0" w:color="auto"/>
            </w:tcBorders>
            <w:vAlign w:val="center"/>
          </w:tcPr>
          <w:p w14:paraId="24CAE52C"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Адміністративні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16C6956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B5EC17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( 2 402 )</w:t>
            </w:r>
          </w:p>
        </w:tc>
        <w:tc>
          <w:tcPr>
            <w:tcW w:w="2310" w:type="dxa"/>
            <w:gridSpan w:val="2"/>
            <w:tcBorders>
              <w:top w:val="single" w:sz="6" w:space="0" w:color="auto"/>
              <w:left w:val="single" w:sz="6" w:space="0" w:color="auto"/>
              <w:bottom w:val="single" w:sz="6" w:space="0" w:color="auto"/>
            </w:tcBorders>
            <w:vAlign w:val="center"/>
          </w:tcPr>
          <w:p w14:paraId="5D31211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( 2 345 )</w:t>
            </w:r>
          </w:p>
        </w:tc>
      </w:tr>
      <w:tr w:rsidR="00810367" w14:paraId="79C54520" w14:textId="77777777" w:rsidTr="00877F27">
        <w:trPr>
          <w:trHeight w:val="200"/>
        </w:trPr>
        <w:tc>
          <w:tcPr>
            <w:tcW w:w="5850" w:type="dxa"/>
            <w:tcBorders>
              <w:top w:val="single" w:sz="6" w:space="0" w:color="auto"/>
              <w:bottom w:val="single" w:sz="6" w:space="0" w:color="auto"/>
              <w:right w:val="single" w:sz="6" w:space="0" w:color="auto"/>
            </w:tcBorders>
            <w:vAlign w:val="center"/>
          </w:tcPr>
          <w:p w14:paraId="0D6B8AEA"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збут</w:t>
            </w:r>
          </w:p>
        </w:tc>
        <w:tc>
          <w:tcPr>
            <w:tcW w:w="776" w:type="dxa"/>
            <w:tcBorders>
              <w:top w:val="single" w:sz="6" w:space="0" w:color="auto"/>
              <w:left w:val="single" w:sz="6" w:space="0" w:color="auto"/>
              <w:bottom w:val="single" w:sz="6" w:space="0" w:color="auto"/>
              <w:right w:val="single" w:sz="6" w:space="0" w:color="auto"/>
            </w:tcBorders>
            <w:vAlign w:val="center"/>
          </w:tcPr>
          <w:p w14:paraId="71BCDE1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5A1033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( 12 494 )</w:t>
            </w:r>
          </w:p>
        </w:tc>
        <w:tc>
          <w:tcPr>
            <w:tcW w:w="2310" w:type="dxa"/>
            <w:gridSpan w:val="2"/>
            <w:tcBorders>
              <w:top w:val="single" w:sz="6" w:space="0" w:color="auto"/>
              <w:left w:val="single" w:sz="6" w:space="0" w:color="auto"/>
              <w:bottom w:val="single" w:sz="6" w:space="0" w:color="auto"/>
            </w:tcBorders>
            <w:vAlign w:val="center"/>
          </w:tcPr>
          <w:p w14:paraId="3D04BCA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( 7 367 )</w:t>
            </w:r>
          </w:p>
        </w:tc>
      </w:tr>
      <w:tr w:rsidR="00810367" w14:paraId="19F032AD" w14:textId="77777777" w:rsidTr="00877F27">
        <w:trPr>
          <w:trHeight w:val="200"/>
        </w:trPr>
        <w:tc>
          <w:tcPr>
            <w:tcW w:w="5850" w:type="dxa"/>
            <w:tcBorders>
              <w:top w:val="single" w:sz="6" w:space="0" w:color="auto"/>
              <w:bottom w:val="single" w:sz="6" w:space="0" w:color="auto"/>
              <w:right w:val="single" w:sz="6" w:space="0" w:color="auto"/>
            </w:tcBorders>
            <w:vAlign w:val="center"/>
          </w:tcPr>
          <w:p w14:paraId="1FF9D842"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4EEA2AB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875F7B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( 6 013 )</w:t>
            </w:r>
          </w:p>
        </w:tc>
        <w:tc>
          <w:tcPr>
            <w:tcW w:w="2310" w:type="dxa"/>
            <w:gridSpan w:val="2"/>
            <w:tcBorders>
              <w:top w:val="single" w:sz="6" w:space="0" w:color="auto"/>
              <w:left w:val="single" w:sz="6" w:space="0" w:color="auto"/>
              <w:bottom w:val="single" w:sz="6" w:space="0" w:color="auto"/>
            </w:tcBorders>
            <w:vAlign w:val="center"/>
          </w:tcPr>
          <w:p w14:paraId="30ADE32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( 7 739 )</w:t>
            </w:r>
          </w:p>
        </w:tc>
      </w:tr>
      <w:tr w:rsidR="00810367" w14:paraId="1BB31ACA" w14:textId="77777777" w:rsidTr="00877F27">
        <w:trPr>
          <w:trHeight w:val="200"/>
        </w:trPr>
        <w:tc>
          <w:tcPr>
            <w:tcW w:w="5850" w:type="dxa"/>
            <w:tcBorders>
              <w:top w:val="single" w:sz="6" w:space="0" w:color="auto"/>
              <w:bottom w:val="single" w:sz="6" w:space="0" w:color="auto"/>
              <w:right w:val="single" w:sz="6" w:space="0" w:color="auto"/>
            </w:tcBorders>
            <w:vAlign w:val="center"/>
          </w:tcPr>
          <w:p w14:paraId="2ED4D2B7"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14:paraId="35A4955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60202C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10" w:type="dxa"/>
            <w:gridSpan w:val="2"/>
            <w:tcBorders>
              <w:top w:val="single" w:sz="6" w:space="0" w:color="auto"/>
              <w:left w:val="single" w:sz="6" w:space="0" w:color="auto"/>
              <w:bottom w:val="single" w:sz="6" w:space="0" w:color="auto"/>
            </w:tcBorders>
            <w:vAlign w:val="center"/>
          </w:tcPr>
          <w:p w14:paraId="16321DE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7F20DC72" w14:textId="77777777" w:rsidTr="00877F27">
        <w:trPr>
          <w:trHeight w:val="200"/>
        </w:trPr>
        <w:tc>
          <w:tcPr>
            <w:tcW w:w="5850" w:type="dxa"/>
            <w:tcBorders>
              <w:top w:val="single" w:sz="6" w:space="0" w:color="auto"/>
              <w:bottom w:val="single" w:sz="6" w:space="0" w:color="auto"/>
              <w:right w:val="single" w:sz="6" w:space="0" w:color="auto"/>
            </w:tcBorders>
            <w:vAlign w:val="center"/>
          </w:tcPr>
          <w:p w14:paraId="41177D5E"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14:paraId="3D314BA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7300A9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10" w:type="dxa"/>
            <w:gridSpan w:val="2"/>
            <w:tcBorders>
              <w:top w:val="single" w:sz="6" w:space="0" w:color="auto"/>
              <w:left w:val="single" w:sz="6" w:space="0" w:color="auto"/>
              <w:bottom w:val="single" w:sz="6" w:space="0" w:color="auto"/>
            </w:tcBorders>
            <w:vAlign w:val="center"/>
          </w:tcPr>
          <w:p w14:paraId="791393F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6A4530C4" w14:textId="77777777" w:rsidTr="00877F27">
        <w:trPr>
          <w:trHeight w:val="200"/>
        </w:trPr>
        <w:tc>
          <w:tcPr>
            <w:tcW w:w="5850" w:type="dxa"/>
            <w:tcBorders>
              <w:top w:val="single" w:sz="6" w:space="0" w:color="auto"/>
              <w:bottom w:val="single" w:sz="6" w:space="0" w:color="auto"/>
              <w:right w:val="single" w:sz="6" w:space="0" w:color="auto"/>
            </w:tcBorders>
            <w:vAlign w:val="center"/>
          </w:tcPr>
          <w:p w14:paraId="2AB600B8"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від операційної діяльності:</w:t>
            </w:r>
          </w:p>
          <w:p w14:paraId="23465DB3"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5D85611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0EB5B2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105 091</w:t>
            </w:r>
          </w:p>
        </w:tc>
        <w:tc>
          <w:tcPr>
            <w:tcW w:w="2310" w:type="dxa"/>
            <w:gridSpan w:val="2"/>
            <w:tcBorders>
              <w:top w:val="single" w:sz="6" w:space="0" w:color="auto"/>
              <w:left w:val="single" w:sz="6" w:space="0" w:color="auto"/>
              <w:bottom w:val="single" w:sz="6" w:space="0" w:color="auto"/>
            </w:tcBorders>
            <w:vAlign w:val="center"/>
          </w:tcPr>
          <w:p w14:paraId="40146A7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14 087</w:t>
            </w:r>
          </w:p>
        </w:tc>
      </w:tr>
      <w:tr w:rsidR="00810367" w14:paraId="485CF8EF" w14:textId="77777777" w:rsidTr="00877F27">
        <w:trPr>
          <w:trHeight w:val="200"/>
        </w:trPr>
        <w:tc>
          <w:tcPr>
            <w:tcW w:w="5850" w:type="dxa"/>
            <w:tcBorders>
              <w:top w:val="single" w:sz="6" w:space="0" w:color="auto"/>
              <w:bottom w:val="single" w:sz="6" w:space="0" w:color="auto"/>
              <w:right w:val="single" w:sz="6" w:space="0" w:color="auto"/>
            </w:tcBorders>
            <w:vAlign w:val="center"/>
          </w:tcPr>
          <w:p w14:paraId="7B6CD1BA"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18B6B67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482003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310" w:type="dxa"/>
            <w:gridSpan w:val="2"/>
            <w:tcBorders>
              <w:top w:val="single" w:sz="6" w:space="0" w:color="auto"/>
              <w:left w:val="single" w:sz="6" w:space="0" w:color="auto"/>
              <w:bottom w:val="single" w:sz="6" w:space="0" w:color="auto"/>
            </w:tcBorders>
            <w:vAlign w:val="center"/>
          </w:tcPr>
          <w:p w14:paraId="7A4F1EC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10367" w14:paraId="562BA17C" w14:textId="77777777" w:rsidTr="00877F27">
        <w:trPr>
          <w:trHeight w:val="200"/>
        </w:trPr>
        <w:tc>
          <w:tcPr>
            <w:tcW w:w="5850" w:type="dxa"/>
            <w:tcBorders>
              <w:top w:val="single" w:sz="6" w:space="0" w:color="auto"/>
              <w:bottom w:val="single" w:sz="6" w:space="0" w:color="auto"/>
              <w:right w:val="single" w:sz="6" w:space="0" w:color="auto"/>
            </w:tcBorders>
            <w:vAlign w:val="center"/>
          </w:tcPr>
          <w:p w14:paraId="31C6C2AA"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14:paraId="3126C56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770E65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10" w:type="dxa"/>
            <w:gridSpan w:val="2"/>
            <w:tcBorders>
              <w:top w:val="single" w:sz="6" w:space="0" w:color="auto"/>
              <w:left w:val="single" w:sz="6" w:space="0" w:color="auto"/>
              <w:bottom w:val="single" w:sz="6" w:space="0" w:color="auto"/>
            </w:tcBorders>
            <w:vAlign w:val="center"/>
          </w:tcPr>
          <w:p w14:paraId="0141D8E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2F2A40B5" w14:textId="77777777" w:rsidTr="00877F27">
        <w:trPr>
          <w:trHeight w:val="200"/>
        </w:trPr>
        <w:tc>
          <w:tcPr>
            <w:tcW w:w="5850" w:type="dxa"/>
            <w:tcBorders>
              <w:top w:val="single" w:sz="6" w:space="0" w:color="auto"/>
              <w:bottom w:val="single" w:sz="6" w:space="0" w:color="auto"/>
              <w:right w:val="single" w:sz="6" w:space="0" w:color="auto"/>
            </w:tcBorders>
            <w:vAlign w:val="center"/>
          </w:tcPr>
          <w:p w14:paraId="62DF0463"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фінансові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20B8365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608679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1 629</w:t>
            </w:r>
          </w:p>
        </w:tc>
        <w:tc>
          <w:tcPr>
            <w:tcW w:w="2310" w:type="dxa"/>
            <w:gridSpan w:val="2"/>
            <w:tcBorders>
              <w:top w:val="single" w:sz="6" w:space="0" w:color="auto"/>
              <w:left w:val="single" w:sz="6" w:space="0" w:color="auto"/>
              <w:bottom w:val="single" w:sz="6" w:space="0" w:color="auto"/>
            </w:tcBorders>
            <w:vAlign w:val="center"/>
          </w:tcPr>
          <w:p w14:paraId="1B79EA9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2 816</w:t>
            </w:r>
          </w:p>
        </w:tc>
      </w:tr>
      <w:tr w:rsidR="00810367" w14:paraId="49C1497D" w14:textId="77777777" w:rsidTr="00877F27">
        <w:trPr>
          <w:trHeight w:val="200"/>
        </w:trPr>
        <w:tc>
          <w:tcPr>
            <w:tcW w:w="5850" w:type="dxa"/>
            <w:tcBorders>
              <w:top w:val="single" w:sz="6" w:space="0" w:color="auto"/>
              <w:bottom w:val="single" w:sz="6" w:space="0" w:color="auto"/>
              <w:right w:val="single" w:sz="6" w:space="0" w:color="auto"/>
            </w:tcBorders>
            <w:vAlign w:val="center"/>
          </w:tcPr>
          <w:p w14:paraId="03013806"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60CEF09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DF14D8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3 403</w:t>
            </w:r>
          </w:p>
        </w:tc>
        <w:tc>
          <w:tcPr>
            <w:tcW w:w="2310" w:type="dxa"/>
            <w:gridSpan w:val="2"/>
            <w:tcBorders>
              <w:top w:val="single" w:sz="6" w:space="0" w:color="auto"/>
              <w:left w:val="single" w:sz="6" w:space="0" w:color="auto"/>
              <w:bottom w:val="single" w:sz="6" w:space="0" w:color="auto"/>
            </w:tcBorders>
            <w:vAlign w:val="center"/>
          </w:tcPr>
          <w:p w14:paraId="2D379E5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w:t>
            </w:r>
          </w:p>
        </w:tc>
      </w:tr>
      <w:tr w:rsidR="00810367" w14:paraId="1D18E338" w14:textId="77777777" w:rsidTr="00877F27">
        <w:trPr>
          <w:trHeight w:val="200"/>
        </w:trPr>
        <w:tc>
          <w:tcPr>
            <w:tcW w:w="5850" w:type="dxa"/>
            <w:tcBorders>
              <w:top w:val="single" w:sz="6" w:space="0" w:color="auto"/>
              <w:bottom w:val="single" w:sz="6" w:space="0" w:color="auto"/>
              <w:right w:val="single" w:sz="6" w:space="0" w:color="auto"/>
            </w:tcBorders>
            <w:vAlign w:val="center"/>
          </w:tcPr>
          <w:p w14:paraId="172D25DE"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Дохід від благодійної допомоги</w:t>
            </w:r>
          </w:p>
        </w:tc>
        <w:tc>
          <w:tcPr>
            <w:tcW w:w="776" w:type="dxa"/>
            <w:tcBorders>
              <w:top w:val="single" w:sz="6" w:space="0" w:color="auto"/>
              <w:left w:val="single" w:sz="6" w:space="0" w:color="auto"/>
              <w:bottom w:val="single" w:sz="6" w:space="0" w:color="auto"/>
              <w:right w:val="single" w:sz="6" w:space="0" w:color="auto"/>
            </w:tcBorders>
            <w:vAlign w:val="center"/>
          </w:tcPr>
          <w:p w14:paraId="3A1266E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F01862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3 403</w:t>
            </w:r>
          </w:p>
        </w:tc>
        <w:tc>
          <w:tcPr>
            <w:tcW w:w="2310" w:type="dxa"/>
            <w:gridSpan w:val="2"/>
            <w:tcBorders>
              <w:top w:val="single" w:sz="6" w:space="0" w:color="auto"/>
              <w:left w:val="single" w:sz="6" w:space="0" w:color="auto"/>
              <w:bottom w:val="single" w:sz="6" w:space="0" w:color="auto"/>
            </w:tcBorders>
            <w:vAlign w:val="center"/>
          </w:tcPr>
          <w:p w14:paraId="28854E4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55F53685" w14:textId="77777777" w:rsidTr="00877F27">
        <w:trPr>
          <w:trHeight w:val="200"/>
        </w:trPr>
        <w:tc>
          <w:tcPr>
            <w:tcW w:w="5850" w:type="dxa"/>
            <w:tcBorders>
              <w:top w:val="single" w:sz="6" w:space="0" w:color="auto"/>
              <w:bottom w:val="single" w:sz="6" w:space="0" w:color="auto"/>
              <w:right w:val="single" w:sz="6" w:space="0" w:color="auto"/>
            </w:tcBorders>
            <w:vAlign w:val="center"/>
          </w:tcPr>
          <w:p w14:paraId="5ED1A49F"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2BA55A5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18717F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( 2 567 )</w:t>
            </w:r>
          </w:p>
        </w:tc>
        <w:tc>
          <w:tcPr>
            <w:tcW w:w="2310" w:type="dxa"/>
            <w:gridSpan w:val="2"/>
            <w:tcBorders>
              <w:top w:val="single" w:sz="6" w:space="0" w:color="auto"/>
              <w:left w:val="single" w:sz="6" w:space="0" w:color="auto"/>
              <w:bottom w:val="single" w:sz="6" w:space="0" w:color="auto"/>
            </w:tcBorders>
            <w:vAlign w:val="center"/>
          </w:tcPr>
          <w:p w14:paraId="36AE40B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( 4 686 )</w:t>
            </w:r>
          </w:p>
        </w:tc>
      </w:tr>
      <w:tr w:rsidR="00810367" w14:paraId="22BDE705" w14:textId="77777777" w:rsidTr="00877F27">
        <w:trPr>
          <w:trHeight w:val="200"/>
        </w:trPr>
        <w:tc>
          <w:tcPr>
            <w:tcW w:w="5850" w:type="dxa"/>
            <w:tcBorders>
              <w:top w:val="single" w:sz="6" w:space="0" w:color="auto"/>
              <w:bottom w:val="single" w:sz="6" w:space="0" w:color="auto"/>
              <w:right w:val="single" w:sz="6" w:space="0" w:color="auto"/>
            </w:tcBorders>
            <w:vAlign w:val="center"/>
          </w:tcPr>
          <w:p w14:paraId="3B397EA8"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Втрати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14:paraId="27BCD3E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21A8C8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310" w:type="dxa"/>
            <w:gridSpan w:val="2"/>
            <w:tcBorders>
              <w:top w:val="single" w:sz="6" w:space="0" w:color="auto"/>
              <w:left w:val="single" w:sz="6" w:space="0" w:color="auto"/>
              <w:bottom w:val="single" w:sz="6" w:space="0" w:color="auto"/>
            </w:tcBorders>
            <w:vAlign w:val="center"/>
          </w:tcPr>
          <w:p w14:paraId="1F8DECB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10367" w14:paraId="654725AA" w14:textId="77777777" w:rsidTr="00877F27">
        <w:trPr>
          <w:trHeight w:val="200"/>
        </w:trPr>
        <w:tc>
          <w:tcPr>
            <w:tcW w:w="5850" w:type="dxa"/>
            <w:tcBorders>
              <w:top w:val="single" w:sz="6" w:space="0" w:color="auto"/>
              <w:bottom w:val="single" w:sz="6" w:space="0" w:color="auto"/>
              <w:right w:val="single" w:sz="6" w:space="0" w:color="auto"/>
            </w:tcBorders>
            <w:vAlign w:val="center"/>
          </w:tcPr>
          <w:p w14:paraId="6A545E71"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41B7F4A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931C88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( 231 )</w:t>
            </w:r>
          </w:p>
        </w:tc>
        <w:tc>
          <w:tcPr>
            <w:tcW w:w="2310" w:type="dxa"/>
            <w:gridSpan w:val="2"/>
            <w:tcBorders>
              <w:top w:val="single" w:sz="6" w:space="0" w:color="auto"/>
              <w:left w:val="single" w:sz="6" w:space="0" w:color="auto"/>
              <w:bottom w:val="single" w:sz="6" w:space="0" w:color="auto"/>
            </w:tcBorders>
            <w:vAlign w:val="center"/>
          </w:tcPr>
          <w:p w14:paraId="15E74B7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( 6 )</w:t>
            </w:r>
          </w:p>
        </w:tc>
      </w:tr>
      <w:tr w:rsidR="00810367" w14:paraId="5FC3EA23" w14:textId="77777777" w:rsidTr="00877F27">
        <w:trPr>
          <w:trHeight w:val="200"/>
        </w:trPr>
        <w:tc>
          <w:tcPr>
            <w:tcW w:w="5850" w:type="dxa"/>
            <w:tcBorders>
              <w:top w:val="single" w:sz="6" w:space="0" w:color="auto"/>
              <w:bottom w:val="single" w:sz="6" w:space="0" w:color="auto"/>
              <w:right w:val="single" w:sz="6" w:space="0" w:color="auto"/>
            </w:tcBorders>
            <w:vAlign w:val="center"/>
          </w:tcPr>
          <w:p w14:paraId="757CDA40"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впливу інфляції на монетарні статті</w:t>
            </w:r>
          </w:p>
        </w:tc>
        <w:tc>
          <w:tcPr>
            <w:tcW w:w="776" w:type="dxa"/>
            <w:tcBorders>
              <w:top w:val="single" w:sz="6" w:space="0" w:color="auto"/>
              <w:left w:val="single" w:sz="6" w:space="0" w:color="auto"/>
              <w:bottom w:val="single" w:sz="6" w:space="0" w:color="auto"/>
              <w:right w:val="single" w:sz="6" w:space="0" w:color="auto"/>
            </w:tcBorders>
            <w:vAlign w:val="center"/>
          </w:tcPr>
          <w:p w14:paraId="51CDADE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A94687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10" w:type="dxa"/>
            <w:gridSpan w:val="2"/>
            <w:tcBorders>
              <w:top w:val="single" w:sz="6" w:space="0" w:color="auto"/>
              <w:left w:val="single" w:sz="6" w:space="0" w:color="auto"/>
              <w:bottom w:val="single" w:sz="6" w:space="0" w:color="auto"/>
            </w:tcBorders>
            <w:vAlign w:val="center"/>
          </w:tcPr>
          <w:p w14:paraId="0A79051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71E5D970" w14:textId="77777777" w:rsidTr="00877F27">
        <w:trPr>
          <w:trHeight w:val="200"/>
        </w:trPr>
        <w:tc>
          <w:tcPr>
            <w:tcW w:w="5850" w:type="dxa"/>
            <w:tcBorders>
              <w:top w:val="single" w:sz="6" w:space="0" w:color="auto"/>
              <w:bottom w:val="single" w:sz="6" w:space="0" w:color="auto"/>
              <w:right w:val="single" w:sz="6" w:space="0" w:color="auto"/>
            </w:tcBorders>
            <w:vAlign w:val="center"/>
          </w:tcPr>
          <w:p w14:paraId="79FA2ACF"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до оподаткування:</w:t>
            </w:r>
          </w:p>
          <w:p w14:paraId="0D494F33"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506FFEB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38B8C3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107 325</w:t>
            </w:r>
          </w:p>
        </w:tc>
        <w:tc>
          <w:tcPr>
            <w:tcW w:w="2310" w:type="dxa"/>
            <w:gridSpan w:val="2"/>
            <w:tcBorders>
              <w:top w:val="single" w:sz="6" w:space="0" w:color="auto"/>
              <w:left w:val="single" w:sz="6" w:space="0" w:color="auto"/>
              <w:bottom w:val="single" w:sz="6" w:space="0" w:color="auto"/>
            </w:tcBorders>
            <w:vAlign w:val="center"/>
          </w:tcPr>
          <w:p w14:paraId="4B90179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12 250</w:t>
            </w:r>
          </w:p>
        </w:tc>
      </w:tr>
      <w:tr w:rsidR="00810367" w14:paraId="2D06941E" w14:textId="77777777" w:rsidTr="00877F27">
        <w:trPr>
          <w:trHeight w:val="200"/>
        </w:trPr>
        <w:tc>
          <w:tcPr>
            <w:tcW w:w="5850" w:type="dxa"/>
            <w:tcBorders>
              <w:top w:val="single" w:sz="6" w:space="0" w:color="auto"/>
              <w:bottom w:val="single" w:sz="6" w:space="0" w:color="auto"/>
              <w:right w:val="single" w:sz="6" w:space="0" w:color="auto"/>
            </w:tcBorders>
            <w:vAlign w:val="center"/>
          </w:tcPr>
          <w:p w14:paraId="19D398DF"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659C6E2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D3B223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310" w:type="dxa"/>
            <w:gridSpan w:val="2"/>
            <w:tcBorders>
              <w:top w:val="single" w:sz="6" w:space="0" w:color="auto"/>
              <w:left w:val="single" w:sz="6" w:space="0" w:color="auto"/>
              <w:bottom w:val="single" w:sz="6" w:space="0" w:color="auto"/>
            </w:tcBorders>
            <w:vAlign w:val="center"/>
          </w:tcPr>
          <w:p w14:paraId="209C737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10367" w14:paraId="62041CEE" w14:textId="77777777" w:rsidTr="00877F27">
        <w:trPr>
          <w:trHeight w:val="200"/>
        </w:trPr>
        <w:tc>
          <w:tcPr>
            <w:tcW w:w="5850" w:type="dxa"/>
            <w:tcBorders>
              <w:top w:val="single" w:sz="6" w:space="0" w:color="auto"/>
              <w:bottom w:val="single" w:sz="6" w:space="0" w:color="auto"/>
              <w:right w:val="single" w:sz="6" w:space="0" w:color="auto"/>
            </w:tcBorders>
            <w:vAlign w:val="center"/>
          </w:tcPr>
          <w:p w14:paraId="706D0E59"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(дохід)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22CC692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6EB3B6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10" w:type="dxa"/>
            <w:gridSpan w:val="2"/>
            <w:tcBorders>
              <w:top w:val="single" w:sz="6" w:space="0" w:color="auto"/>
              <w:left w:val="single" w:sz="6" w:space="0" w:color="auto"/>
              <w:bottom w:val="single" w:sz="6" w:space="0" w:color="auto"/>
            </w:tcBorders>
            <w:vAlign w:val="center"/>
          </w:tcPr>
          <w:p w14:paraId="59530C1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6C9A9387" w14:textId="77777777" w:rsidTr="00877F27">
        <w:trPr>
          <w:trHeight w:val="200"/>
        </w:trPr>
        <w:tc>
          <w:tcPr>
            <w:tcW w:w="5850" w:type="dxa"/>
            <w:tcBorders>
              <w:top w:val="single" w:sz="6" w:space="0" w:color="auto"/>
              <w:bottom w:val="single" w:sz="6" w:space="0" w:color="auto"/>
              <w:right w:val="single" w:sz="6" w:space="0" w:color="auto"/>
            </w:tcBorders>
            <w:vAlign w:val="center"/>
          </w:tcPr>
          <w:p w14:paraId="52D6CE58"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припиненої діяльності після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15B6F7C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74CB07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10" w:type="dxa"/>
            <w:gridSpan w:val="2"/>
            <w:tcBorders>
              <w:top w:val="single" w:sz="6" w:space="0" w:color="auto"/>
              <w:left w:val="single" w:sz="6" w:space="0" w:color="auto"/>
              <w:bottom w:val="single" w:sz="6" w:space="0" w:color="auto"/>
            </w:tcBorders>
            <w:vAlign w:val="center"/>
          </w:tcPr>
          <w:p w14:paraId="441B766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1D308749" w14:textId="77777777" w:rsidTr="00877F27">
        <w:trPr>
          <w:trHeight w:val="200"/>
        </w:trPr>
        <w:tc>
          <w:tcPr>
            <w:tcW w:w="5850" w:type="dxa"/>
            <w:tcBorders>
              <w:top w:val="single" w:sz="6" w:space="0" w:color="auto"/>
              <w:bottom w:val="single" w:sz="6" w:space="0" w:color="auto"/>
              <w:right w:val="single" w:sz="6" w:space="0" w:color="auto"/>
            </w:tcBorders>
            <w:vAlign w:val="center"/>
          </w:tcPr>
          <w:p w14:paraId="011A85C7"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фінансовий результат:</w:t>
            </w:r>
          </w:p>
          <w:p w14:paraId="718ACDC6"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750524C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160073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107 325</w:t>
            </w:r>
          </w:p>
        </w:tc>
        <w:tc>
          <w:tcPr>
            <w:tcW w:w="2310" w:type="dxa"/>
            <w:gridSpan w:val="2"/>
            <w:tcBorders>
              <w:top w:val="single" w:sz="6" w:space="0" w:color="auto"/>
              <w:left w:val="single" w:sz="6" w:space="0" w:color="auto"/>
              <w:bottom w:val="single" w:sz="6" w:space="0" w:color="auto"/>
            </w:tcBorders>
            <w:vAlign w:val="center"/>
          </w:tcPr>
          <w:p w14:paraId="3C01694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12 250</w:t>
            </w:r>
          </w:p>
        </w:tc>
      </w:tr>
      <w:tr w:rsidR="00810367" w14:paraId="0D22F801" w14:textId="77777777" w:rsidTr="00877F27">
        <w:trPr>
          <w:trHeight w:val="200"/>
        </w:trPr>
        <w:tc>
          <w:tcPr>
            <w:tcW w:w="5850" w:type="dxa"/>
            <w:tcBorders>
              <w:top w:val="single" w:sz="6" w:space="0" w:color="auto"/>
              <w:bottom w:val="single" w:sz="6" w:space="0" w:color="auto"/>
              <w:right w:val="single" w:sz="6" w:space="0" w:color="auto"/>
            </w:tcBorders>
            <w:vAlign w:val="center"/>
          </w:tcPr>
          <w:p w14:paraId="69C2C1BA"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6F8EDDF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6E69EC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310" w:type="dxa"/>
            <w:gridSpan w:val="2"/>
            <w:tcBorders>
              <w:top w:val="single" w:sz="6" w:space="0" w:color="auto"/>
              <w:left w:val="single" w:sz="6" w:space="0" w:color="auto"/>
              <w:bottom w:val="single" w:sz="6" w:space="0" w:color="auto"/>
            </w:tcBorders>
            <w:vAlign w:val="center"/>
          </w:tcPr>
          <w:p w14:paraId="6865315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bl>
    <w:p w14:paraId="1190FB9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 Сукупний дохід</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2302"/>
      </w:tblGrid>
      <w:tr w:rsidR="00810367" w14:paraId="50A82F2E" w14:textId="77777777" w:rsidTr="00877F27">
        <w:trPr>
          <w:trHeight w:val="466"/>
        </w:trPr>
        <w:tc>
          <w:tcPr>
            <w:tcW w:w="5850" w:type="dxa"/>
            <w:tcBorders>
              <w:top w:val="single" w:sz="6" w:space="0" w:color="auto"/>
              <w:bottom w:val="single" w:sz="6" w:space="0" w:color="auto"/>
              <w:right w:val="single" w:sz="6" w:space="0" w:color="auto"/>
            </w:tcBorders>
            <w:shd w:val="clear" w:color="auto" w:fill="E6E6E6"/>
            <w:vAlign w:val="center"/>
          </w:tcPr>
          <w:p w14:paraId="021045F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558EF7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7FE7A72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2302" w:type="dxa"/>
            <w:tcBorders>
              <w:top w:val="single" w:sz="6" w:space="0" w:color="auto"/>
              <w:left w:val="single" w:sz="6" w:space="0" w:color="auto"/>
              <w:bottom w:val="single" w:sz="6" w:space="0" w:color="auto"/>
            </w:tcBorders>
            <w:shd w:val="clear" w:color="auto" w:fill="E6E6E6"/>
            <w:vAlign w:val="center"/>
          </w:tcPr>
          <w:p w14:paraId="7504B53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810367" w14:paraId="77E6EA79" w14:textId="77777777" w:rsidTr="00877F2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5F26E6D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2723B2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2354A68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302" w:type="dxa"/>
            <w:tcBorders>
              <w:top w:val="single" w:sz="6" w:space="0" w:color="auto"/>
              <w:left w:val="single" w:sz="6" w:space="0" w:color="auto"/>
              <w:bottom w:val="single" w:sz="6" w:space="0" w:color="auto"/>
            </w:tcBorders>
            <w:shd w:val="clear" w:color="auto" w:fill="E6E6E6"/>
            <w:vAlign w:val="center"/>
          </w:tcPr>
          <w:p w14:paraId="0185750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810367" w14:paraId="70B3EF03" w14:textId="77777777" w:rsidTr="00877F27">
        <w:trPr>
          <w:trHeight w:val="200"/>
        </w:trPr>
        <w:tc>
          <w:tcPr>
            <w:tcW w:w="5850" w:type="dxa"/>
            <w:tcBorders>
              <w:top w:val="single" w:sz="6" w:space="0" w:color="auto"/>
              <w:bottom w:val="single" w:sz="6" w:space="0" w:color="auto"/>
              <w:right w:val="single" w:sz="6" w:space="0" w:color="auto"/>
            </w:tcBorders>
            <w:vAlign w:val="center"/>
          </w:tcPr>
          <w:p w14:paraId="70BE23DC"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14:paraId="497296B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2400</w:t>
            </w:r>
          </w:p>
        </w:tc>
        <w:tc>
          <w:tcPr>
            <w:tcW w:w="1729" w:type="dxa"/>
            <w:tcBorders>
              <w:top w:val="single" w:sz="6" w:space="0" w:color="auto"/>
              <w:left w:val="single" w:sz="6" w:space="0" w:color="auto"/>
              <w:bottom w:val="single" w:sz="6" w:space="0" w:color="auto"/>
              <w:right w:val="single" w:sz="6" w:space="0" w:color="auto"/>
            </w:tcBorders>
            <w:vAlign w:val="center"/>
          </w:tcPr>
          <w:p w14:paraId="4C0C1A8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02" w:type="dxa"/>
            <w:tcBorders>
              <w:top w:val="single" w:sz="6" w:space="0" w:color="auto"/>
              <w:left w:val="single" w:sz="6" w:space="0" w:color="auto"/>
              <w:bottom w:val="single" w:sz="6" w:space="0" w:color="auto"/>
            </w:tcBorders>
            <w:vAlign w:val="center"/>
          </w:tcPr>
          <w:p w14:paraId="0762B48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706992C8" w14:textId="77777777" w:rsidTr="00877F27">
        <w:trPr>
          <w:trHeight w:val="200"/>
        </w:trPr>
        <w:tc>
          <w:tcPr>
            <w:tcW w:w="5850" w:type="dxa"/>
            <w:tcBorders>
              <w:top w:val="single" w:sz="6" w:space="0" w:color="auto"/>
              <w:bottom w:val="single" w:sz="6" w:space="0" w:color="auto"/>
              <w:right w:val="single" w:sz="6" w:space="0" w:color="auto"/>
            </w:tcBorders>
            <w:vAlign w:val="center"/>
          </w:tcPr>
          <w:p w14:paraId="41E535BC"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фінансових інструментів</w:t>
            </w:r>
          </w:p>
        </w:tc>
        <w:tc>
          <w:tcPr>
            <w:tcW w:w="776" w:type="dxa"/>
            <w:tcBorders>
              <w:top w:val="single" w:sz="6" w:space="0" w:color="auto"/>
              <w:left w:val="single" w:sz="6" w:space="0" w:color="auto"/>
              <w:bottom w:val="single" w:sz="6" w:space="0" w:color="auto"/>
              <w:right w:val="single" w:sz="6" w:space="0" w:color="auto"/>
            </w:tcBorders>
            <w:vAlign w:val="center"/>
          </w:tcPr>
          <w:p w14:paraId="114B39A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2405</w:t>
            </w:r>
          </w:p>
        </w:tc>
        <w:tc>
          <w:tcPr>
            <w:tcW w:w="1729" w:type="dxa"/>
            <w:tcBorders>
              <w:top w:val="single" w:sz="6" w:space="0" w:color="auto"/>
              <w:left w:val="single" w:sz="6" w:space="0" w:color="auto"/>
              <w:bottom w:val="single" w:sz="6" w:space="0" w:color="auto"/>
              <w:right w:val="single" w:sz="6" w:space="0" w:color="auto"/>
            </w:tcBorders>
            <w:vAlign w:val="center"/>
          </w:tcPr>
          <w:p w14:paraId="0DEF72A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02" w:type="dxa"/>
            <w:tcBorders>
              <w:top w:val="single" w:sz="6" w:space="0" w:color="auto"/>
              <w:left w:val="single" w:sz="6" w:space="0" w:color="auto"/>
              <w:bottom w:val="single" w:sz="6" w:space="0" w:color="auto"/>
            </w:tcBorders>
            <w:vAlign w:val="center"/>
          </w:tcPr>
          <w:p w14:paraId="360ECA0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2C9385C6" w14:textId="77777777" w:rsidTr="00877F27">
        <w:trPr>
          <w:trHeight w:val="200"/>
        </w:trPr>
        <w:tc>
          <w:tcPr>
            <w:tcW w:w="5850" w:type="dxa"/>
            <w:tcBorders>
              <w:top w:val="single" w:sz="6" w:space="0" w:color="auto"/>
              <w:bottom w:val="single" w:sz="6" w:space="0" w:color="auto"/>
              <w:right w:val="single" w:sz="6" w:space="0" w:color="auto"/>
            </w:tcBorders>
            <w:vAlign w:val="center"/>
          </w:tcPr>
          <w:p w14:paraId="1D3108DB"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14:paraId="7D2D795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2410</w:t>
            </w:r>
          </w:p>
        </w:tc>
        <w:tc>
          <w:tcPr>
            <w:tcW w:w="1729" w:type="dxa"/>
            <w:tcBorders>
              <w:top w:val="single" w:sz="6" w:space="0" w:color="auto"/>
              <w:left w:val="single" w:sz="6" w:space="0" w:color="auto"/>
              <w:bottom w:val="single" w:sz="6" w:space="0" w:color="auto"/>
              <w:right w:val="single" w:sz="6" w:space="0" w:color="auto"/>
            </w:tcBorders>
            <w:vAlign w:val="center"/>
          </w:tcPr>
          <w:p w14:paraId="54942EB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02" w:type="dxa"/>
            <w:tcBorders>
              <w:top w:val="single" w:sz="6" w:space="0" w:color="auto"/>
              <w:left w:val="single" w:sz="6" w:space="0" w:color="auto"/>
              <w:bottom w:val="single" w:sz="6" w:space="0" w:color="auto"/>
            </w:tcBorders>
            <w:vAlign w:val="center"/>
          </w:tcPr>
          <w:p w14:paraId="53D1A42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0C69A63E" w14:textId="77777777" w:rsidTr="00877F27">
        <w:trPr>
          <w:trHeight w:val="200"/>
        </w:trPr>
        <w:tc>
          <w:tcPr>
            <w:tcW w:w="5850" w:type="dxa"/>
            <w:tcBorders>
              <w:top w:val="single" w:sz="6" w:space="0" w:color="auto"/>
              <w:bottom w:val="single" w:sz="6" w:space="0" w:color="auto"/>
              <w:right w:val="single" w:sz="6" w:space="0" w:color="auto"/>
            </w:tcBorders>
            <w:vAlign w:val="center"/>
          </w:tcPr>
          <w:p w14:paraId="327FBE58"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іншого сукупного доходу асоційованих та спільних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14:paraId="69B5FF6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2415</w:t>
            </w:r>
          </w:p>
        </w:tc>
        <w:tc>
          <w:tcPr>
            <w:tcW w:w="1729" w:type="dxa"/>
            <w:tcBorders>
              <w:top w:val="single" w:sz="6" w:space="0" w:color="auto"/>
              <w:left w:val="single" w:sz="6" w:space="0" w:color="auto"/>
              <w:bottom w:val="single" w:sz="6" w:space="0" w:color="auto"/>
              <w:right w:val="single" w:sz="6" w:space="0" w:color="auto"/>
            </w:tcBorders>
            <w:vAlign w:val="center"/>
          </w:tcPr>
          <w:p w14:paraId="0613C63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02" w:type="dxa"/>
            <w:tcBorders>
              <w:top w:val="single" w:sz="6" w:space="0" w:color="auto"/>
              <w:left w:val="single" w:sz="6" w:space="0" w:color="auto"/>
              <w:bottom w:val="single" w:sz="6" w:space="0" w:color="auto"/>
            </w:tcBorders>
            <w:vAlign w:val="center"/>
          </w:tcPr>
          <w:p w14:paraId="3FA7335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3F5FC7E2" w14:textId="77777777" w:rsidTr="00877F27">
        <w:trPr>
          <w:trHeight w:val="200"/>
        </w:trPr>
        <w:tc>
          <w:tcPr>
            <w:tcW w:w="5850" w:type="dxa"/>
            <w:tcBorders>
              <w:top w:val="single" w:sz="6" w:space="0" w:color="auto"/>
              <w:bottom w:val="single" w:sz="6" w:space="0" w:color="auto"/>
              <w:right w:val="single" w:sz="6" w:space="0" w:color="auto"/>
            </w:tcBorders>
            <w:vAlign w:val="center"/>
          </w:tcPr>
          <w:p w14:paraId="4C1B41E2"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w:t>
            </w:r>
          </w:p>
        </w:tc>
        <w:tc>
          <w:tcPr>
            <w:tcW w:w="776" w:type="dxa"/>
            <w:tcBorders>
              <w:top w:val="single" w:sz="6" w:space="0" w:color="auto"/>
              <w:left w:val="single" w:sz="6" w:space="0" w:color="auto"/>
              <w:bottom w:val="single" w:sz="6" w:space="0" w:color="auto"/>
              <w:right w:val="single" w:sz="6" w:space="0" w:color="auto"/>
            </w:tcBorders>
            <w:vAlign w:val="center"/>
          </w:tcPr>
          <w:p w14:paraId="4CBB5F2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2445</w:t>
            </w:r>
          </w:p>
        </w:tc>
        <w:tc>
          <w:tcPr>
            <w:tcW w:w="1729" w:type="dxa"/>
            <w:tcBorders>
              <w:top w:val="single" w:sz="6" w:space="0" w:color="auto"/>
              <w:left w:val="single" w:sz="6" w:space="0" w:color="auto"/>
              <w:bottom w:val="single" w:sz="6" w:space="0" w:color="auto"/>
              <w:right w:val="single" w:sz="6" w:space="0" w:color="auto"/>
            </w:tcBorders>
            <w:vAlign w:val="center"/>
          </w:tcPr>
          <w:p w14:paraId="4B3D61A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02" w:type="dxa"/>
            <w:tcBorders>
              <w:top w:val="single" w:sz="6" w:space="0" w:color="auto"/>
              <w:left w:val="single" w:sz="6" w:space="0" w:color="auto"/>
              <w:bottom w:val="single" w:sz="6" w:space="0" w:color="auto"/>
            </w:tcBorders>
            <w:vAlign w:val="center"/>
          </w:tcPr>
          <w:p w14:paraId="0CD76C3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67A99C7E" w14:textId="77777777" w:rsidTr="00877F2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588408A2"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до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C4C1F6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6F5D38C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02" w:type="dxa"/>
            <w:tcBorders>
              <w:top w:val="single" w:sz="6" w:space="0" w:color="auto"/>
              <w:left w:val="single" w:sz="6" w:space="0" w:color="auto"/>
              <w:bottom w:val="single" w:sz="6" w:space="0" w:color="auto"/>
            </w:tcBorders>
            <w:shd w:val="clear" w:color="auto" w:fill="E6E6E6"/>
            <w:vAlign w:val="center"/>
          </w:tcPr>
          <w:p w14:paraId="665861B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59F4FA5F" w14:textId="77777777" w:rsidTr="00877F27">
        <w:trPr>
          <w:trHeight w:val="200"/>
        </w:trPr>
        <w:tc>
          <w:tcPr>
            <w:tcW w:w="5850" w:type="dxa"/>
            <w:tcBorders>
              <w:top w:val="single" w:sz="6" w:space="0" w:color="auto"/>
              <w:bottom w:val="single" w:sz="6" w:space="0" w:color="auto"/>
              <w:right w:val="single" w:sz="6" w:space="0" w:color="auto"/>
            </w:tcBorders>
            <w:vAlign w:val="center"/>
          </w:tcPr>
          <w:p w14:paraId="70E58701"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 пов’язаний з іншим сукупним доходом</w:t>
            </w:r>
          </w:p>
        </w:tc>
        <w:tc>
          <w:tcPr>
            <w:tcW w:w="776" w:type="dxa"/>
            <w:tcBorders>
              <w:top w:val="single" w:sz="6" w:space="0" w:color="auto"/>
              <w:left w:val="single" w:sz="6" w:space="0" w:color="auto"/>
              <w:bottom w:val="single" w:sz="6" w:space="0" w:color="auto"/>
              <w:right w:val="single" w:sz="6" w:space="0" w:color="auto"/>
            </w:tcBorders>
            <w:vAlign w:val="center"/>
          </w:tcPr>
          <w:p w14:paraId="30792D8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2455</w:t>
            </w:r>
          </w:p>
        </w:tc>
        <w:tc>
          <w:tcPr>
            <w:tcW w:w="1729" w:type="dxa"/>
            <w:tcBorders>
              <w:top w:val="single" w:sz="6" w:space="0" w:color="auto"/>
              <w:left w:val="single" w:sz="6" w:space="0" w:color="auto"/>
              <w:bottom w:val="single" w:sz="6" w:space="0" w:color="auto"/>
              <w:right w:val="single" w:sz="6" w:space="0" w:color="auto"/>
            </w:tcBorders>
            <w:vAlign w:val="center"/>
          </w:tcPr>
          <w:p w14:paraId="33D4206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302" w:type="dxa"/>
            <w:tcBorders>
              <w:top w:val="single" w:sz="6" w:space="0" w:color="auto"/>
              <w:left w:val="single" w:sz="6" w:space="0" w:color="auto"/>
              <w:bottom w:val="single" w:sz="6" w:space="0" w:color="auto"/>
            </w:tcBorders>
            <w:vAlign w:val="center"/>
          </w:tcPr>
          <w:p w14:paraId="6BEC0E7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10367" w14:paraId="24965F5E" w14:textId="77777777" w:rsidTr="00877F2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2635FF6E"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після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094EE8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6C8FD3D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02" w:type="dxa"/>
            <w:tcBorders>
              <w:top w:val="single" w:sz="6" w:space="0" w:color="auto"/>
              <w:left w:val="single" w:sz="6" w:space="0" w:color="auto"/>
              <w:bottom w:val="single" w:sz="6" w:space="0" w:color="auto"/>
            </w:tcBorders>
            <w:shd w:val="clear" w:color="auto" w:fill="E6E6E6"/>
            <w:vAlign w:val="center"/>
          </w:tcPr>
          <w:p w14:paraId="64BF93C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53BA7AA4" w14:textId="77777777" w:rsidTr="00877F2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37D55398"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Сукупний дохід (сума рядків 2350, 2355 та 2460)</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DF4BBC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00D44E5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107 325</w:t>
            </w:r>
          </w:p>
        </w:tc>
        <w:tc>
          <w:tcPr>
            <w:tcW w:w="2302" w:type="dxa"/>
            <w:tcBorders>
              <w:top w:val="single" w:sz="6" w:space="0" w:color="auto"/>
              <w:left w:val="single" w:sz="6" w:space="0" w:color="auto"/>
              <w:bottom w:val="single" w:sz="6" w:space="0" w:color="auto"/>
            </w:tcBorders>
            <w:shd w:val="clear" w:color="auto" w:fill="E6E6E6"/>
            <w:vAlign w:val="center"/>
          </w:tcPr>
          <w:p w14:paraId="6BCDDD9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12 250</w:t>
            </w:r>
          </w:p>
        </w:tc>
      </w:tr>
    </w:tbl>
    <w:p w14:paraId="33FFBEF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III. Елементи операційних витрат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2302"/>
      </w:tblGrid>
      <w:tr w:rsidR="00810367" w14:paraId="534D9784" w14:textId="77777777" w:rsidTr="00877F27">
        <w:trPr>
          <w:trHeight w:val="466"/>
        </w:trPr>
        <w:tc>
          <w:tcPr>
            <w:tcW w:w="5850" w:type="dxa"/>
            <w:tcBorders>
              <w:top w:val="single" w:sz="6" w:space="0" w:color="auto"/>
              <w:bottom w:val="single" w:sz="6" w:space="0" w:color="auto"/>
              <w:right w:val="single" w:sz="6" w:space="0" w:color="auto"/>
            </w:tcBorders>
            <w:shd w:val="clear" w:color="auto" w:fill="E6E6E6"/>
            <w:vAlign w:val="center"/>
          </w:tcPr>
          <w:p w14:paraId="754DFE5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C225B8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5D1EAF8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2302" w:type="dxa"/>
            <w:tcBorders>
              <w:top w:val="single" w:sz="6" w:space="0" w:color="auto"/>
              <w:left w:val="single" w:sz="6" w:space="0" w:color="auto"/>
              <w:bottom w:val="single" w:sz="6" w:space="0" w:color="auto"/>
            </w:tcBorders>
            <w:shd w:val="clear" w:color="auto" w:fill="E6E6E6"/>
            <w:vAlign w:val="center"/>
          </w:tcPr>
          <w:p w14:paraId="7D4175B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810367" w14:paraId="7E3FCCFA" w14:textId="77777777" w:rsidTr="00877F2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62BA790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6C28FE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1116B8B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302" w:type="dxa"/>
            <w:tcBorders>
              <w:top w:val="single" w:sz="6" w:space="0" w:color="auto"/>
              <w:left w:val="single" w:sz="6" w:space="0" w:color="auto"/>
              <w:bottom w:val="single" w:sz="6" w:space="0" w:color="auto"/>
            </w:tcBorders>
            <w:shd w:val="clear" w:color="auto" w:fill="E6E6E6"/>
            <w:vAlign w:val="center"/>
          </w:tcPr>
          <w:p w14:paraId="2FB9996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810367" w14:paraId="329745EB" w14:textId="77777777" w:rsidTr="00877F27">
        <w:trPr>
          <w:trHeight w:val="200"/>
        </w:trPr>
        <w:tc>
          <w:tcPr>
            <w:tcW w:w="5850" w:type="dxa"/>
            <w:tcBorders>
              <w:top w:val="single" w:sz="6" w:space="0" w:color="auto"/>
              <w:bottom w:val="single" w:sz="6" w:space="0" w:color="auto"/>
              <w:right w:val="single" w:sz="6" w:space="0" w:color="auto"/>
            </w:tcBorders>
            <w:vAlign w:val="center"/>
          </w:tcPr>
          <w:p w14:paraId="70A77F9D"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Матеріальні затрати</w:t>
            </w:r>
          </w:p>
        </w:tc>
        <w:tc>
          <w:tcPr>
            <w:tcW w:w="776" w:type="dxa"/>
            <w:tcBorders>
              <w:top w:val="single" w:sz="6" w:space="0" w:color="auto"/>
              <w:left w:val="single" w:sz="6" w:space="0" w:color="auto"/>
              <w:bottom w:val="single" w:sz="6" w:space="0" w:color="auto"/>
              <w:right w:val="single" w:sz="6" w:space="0" w:color="auto"/>
            </w:tcBorders>
            <w:vAlign w:val="center"/>
          </w:tcPr>
          <w:p w14:paraId="64D7A05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2500</w:t>
            </w:r>
          </w:p>
        </w:tc>
        <w:tc>
          <w:tcPr>
            <w:tcW w:w="1729" w:type="dxa"/>
            <w:tcBorders>
              <w:top w:val="single" w:sz="6" w:space="0" w:color="auto"/>
              <w:left w:val="single" w:sz="6" w:space="0" w:color="auto"/>
              <w:bottom w:val="single" w:sz="6" w:space="0" w:color="auto"/>
              <w:right w:val="single" w:sz="6" w:space="0" w:color="auto"/>
            </w:tcBorders>
            <w:vAlign w:val="center"/>
          </w:tcPr>
          <w:p w14:paraId="3F2F48F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266 351</w:t>
            </w:r>
          </w:p>
        </w:tc>
        <w:tc>
          <w:tcPr>
            <w:tcW w:w="2302" w:type="dxa"/>
            <w:tcBorders>
              <w:top w:val="single" w:sz="6" w:space="0" w:color="auto"/>
              <w:left w:val="single" w:sz="6" w:space="0" w:color="auto"/>
              <w:bottom w:val="single" w:sz="6" w:space="0" w:color="auto"/>
            </w:tcBorders>
            <w:vAlign w:val="center"/>
          </w:tcPr>
          <w:p w14:paraId="140F861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254 039</w:t>
            </w:r>
          </w:p>
        </w:tc>
      </w:tr>
      <w:tr w:rsidR="00810367" w14:paraId="0CF7C629" w14:textId="77777777" w:rsidTr="00877F27">
        <w:trPr>
          <w:trHeight w:val="200"/>
        </w:trPr>
        <w:tc>
          <w:tcPr>
            <w:tcW w:w="5850" w:type="dxa"/>
            <w:tcBorders>
              <w:top w:val="single" w:sz="6" w:space="0" w:color="auto"/>
              <w:bottom w:val="single" w:sz="6" w:space="0" w:color="auto"/>
              <w:right w:val="single" w:sz="6" w:space="0" w:color="auto"/>
            </w:tcBorders>
            <w:vAlign w:val="center"/>
          </w:tcPr>
          <w:p w14:paraId="706218FE"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оплату праці</w:t>
            </w:r>
          </w:p>
        </w:tc>
        <w:tc>
          <w:tcPr>
            <w:tcW w:w="776" w:type="dxa"/>
            <w:tcBorders>
              <w:top w:val="single" w:sz="6" w:space="0" w:color="auto"/>
              <w:left w:val="single" w:sz="6" w:space="0" w:color="auto"/>
              <w:bottom w:val="single" w:sz="6" w:space="0" w:color="auto"/>
              <w:right w:val="single" w:sz="6" w:space="0" w:color="auto"/>
            </w:tcBorders>
            <w:vAlign w:val="center"/>
          </w:tcPr>
          <w:p w14:paraId="7E65B33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2505</w:t>
            </w:r>
          </w:p>
        </w:tc>
        <w:tc>
          <w:tcPr>
            <w:tcW w:w="1729" w:type="dxa"/>
            <w:tcBorders>
              <w:top w:val="single" w:sz="6" w:space="0" w:color="auto"/>
              <w:left w:val="single" w:sz="6" w:space="0" w:color="auto"/>
              <w:bottom w:val="single" w:sz="6" w:space="0" w:color="auto"/>
              <w:right w:val="single" w:sz="6" w:space="0" w:color="auto"/>
            </w:tcBorders>
            <w:vAlign w:val="center"/>
          </w:tcPr>
          <w:p w14:paraId="1E9866C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53 979</w:t>
            </w:r>
          </w:p>
        </w:tc>
        <w:tc>
          <w:tcPr>
            <w:tcW w:w="2302" w:type="dxa"/>
            <w:tcBorders>
              <w:top w:val="single" w:sz="6" w:space="0" w:color="auto"/>
              <w:left w:val="single" w:sz="6" w:space="0" w:color="auto"/>
              <w:bottom w:val="single" w:sz="6" w:space="0" w:color="auto"/>
            </w:tcBorders>
            <w:vAlign w:val="center"/>
          </w:tcPr>
          <w:p w14:paraId="57AC6DA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48 048</w:t>
            </w:r>
          </w:p>
        </w:tc>
      </w:tr>
      <w:tr w:rsidR="00810367" w14:paraId="04B447A6" w14:textId="77777777" w:rsidTr="00877F27">
        <w:trPr>
          <w:trHeight w:val="200"/>
        </w:trPr>
        <w:tc>
          <w:tcPr>
            <w:tcW w:w="5850" w:type="dxa"/>
            <w:tcBorders>
              <w:top w:val="single" w:sz="6" w:space="0" w:color="auto"/>
              <w:bottom w:val="single" w:sz="6" w:space="0" w:color="auto"/>
              <w:right w:val="single" w:sz="6" w:space="0" w:color="auto"/>
            </w:tcBorders>
            <w:vAlign w:val="center"/>
          </w:tcPr>
          <w:p w14:paraId="1879DD9A"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Відрахування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14:paraId="1637141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2510</w:t>
            </w:r>
          </w:p>
        </w:tc>
        <w:tc>
          <w:tcPr>
            <w:tcW w:w="1729" w:type="dxa"/>
            <w:tcBorders>
              <w:top w:val="single" w:sz="6" w:space="0" w:color="auto"/>
              <w:left w:val="single" w:sz="6" w:space="0" w:color="auto"/>
              <w:bottom w:val="single" w:sz="6" w:space="0" w:color="auto"/>
              <w:right w:val="single" w:sz="6" w:space="0" w:color="auto"/>
            </w:tcBorders>
            <w:vAlign w:val="center"/>
          </w:tcPr>
          <w:p w14:paraId="5A0AAA9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10 469</w:t>
            </w:r>
          </w:p>
        </w:tc>
        <w:tc>
          <w:tcPr>
            <w:tcW w:w="2302" w:type="dxa"/>
            <w:tcBorders>
              <w:top w:val="single" w:sz="6" w:space="0" w:color="auto"/>
              <w:left w:val="single" w:sz="6" w:space="0" w:color="auto"/>
              <w:bottom w:val="single" w:sz="6" w:space="0" w:color="auto"/>
            </w:tcBorders>
            <w:vAlign w:val="center"/>
          </w:tcPr>
          <w:p w14:paraId="663E725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8 730</w:t>
            </w:r>
          </w:p>
        </w:tc>
      </w:tr>
      <w:tr w:rsidR="00810367" w14:paraId="4FDB3470" w14:textId="77777777" w:rsidTr="00877F27">
        <w:trPr>
          <w:trHeight w:val="200"/>
        </w:trPr>
        <w:tc>
          <w:tcPr>
            <w:tcW w:w="5850" w:type="dxa"/>
            <w:tcBorders>
              <w:top w:val="single" w:sz="6" w:space="0" w:color="auto"/>
              <w:bottom w:val="single" w:sz="6" w:space="0" w:color="auto"/>
              <w:right w:val="single" w:sz="6" w:space="0" w:color="auto"/>
            </w:tcBorders>
            <w:vAlign w:val="center"/>
          </w:tcPr>
          <w:p w14:paraId="132D63F4"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4F60476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2515</w:t>
            </w:r>
          </w:p>
        </w:tc>
        <w:tc>
          <w:tcPr>
            <w:tcW w:w="1729" w:type="dxa"/>
            <w:tcBorders>
              <w:top w:val="single" w:sz="6" w:space="0" w:color="auto"/>
              <w:left w:val="single" w:sz="6" w:space="0" w:color="auto"/>
              <w:bottom w:val="single" w:sz="6" w:space="0" w:color="auto"/>
              <w:right w:val="single" w:sz="6" w:space="0" w:color="auto"/>
            </w:tcBorders>
            <w:vAlign w:val="center"/>
          </w:tcPr>
          <w:p w14:paraId="3BA02A5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25 705</w:t>
            </w:r>
          </w:p>
        </w:tc>
        <w:tc>
          <w:tcPr>
            <w:tcW w:w="2302" w:type="dxa"/>
            <w:tcBorders>
              <w:top w:val="single" w:sz="6" w:space="0" w:color="auto"/>
              <w:left w:val="single" w:sz="6" w:space="0" w:color="auto"/>
              <w:bottom w:val="single" w:sz="6" w:space="0" w:color="auto"/>
            </w:tcBorders>
            <w:vAlign w:val="center"/>
          </w:tcPr>
          <w:p w14:paraId="0A85F38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24 116</w:t>
            </w:r>
          </w:p>
        </w:tc>
      </w:tr>
      <w:tr w:rsidR="00810367" w14:paraId="56627922" w14:textId="77777777" w:rsidTr="00877F27">
        <w:trPr>
          <w:trHeight w:val="200"/>
        </w:trPr>
        <w:tc>
          <w:tcPr>
            <w:tcW w:w="5850" w:type="dxa"/>
            <w:tcBorders>
              <w:top w:val="single" w:sz="6" w:space="0" w:color="auto"/>
              <w:bottom w:val="single" w:sz="6" w:space="0" w:color="auto"/>
              <w:right w:val="single" w:sz="6" w:space="0" w:color="auto"/>
            </w:tcBorders>
            <w:vAlign w:val="center"/>
          </w:tcPr>
          <w:p w14:paraId="27779CB5"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32C3946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2520</w:t>
            </w:r>
          </w:p>
        </w:tc>
        <w:tc>
          <w:tcPr>
            <w:tcW w:w="1729" w:type="dxa"/>
            <w:tcBorders>
              <w:top w:val="single" w:sz="6" w:space="0" w:color="auto"/>
              <w:left w:val="single" w:sz="6" w:space="0" w:color="auto"/>
              <w:bottom w:val="single" w:sz="6" w:space="0" w:color="auto"/>
              <w:right w:val="single" w:sz="6" w:space="0" w:color="auto"/>
            </w:tcBorders>
            <w:vAlign w:val="center"/>
          </w:tcPr>
          <w:p w14:paraId="1422478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84 693</w:t>
            </w:r>
          </w:p>
        </w:tc>
        <w:tc>
          <w:tcPr>
            <w:tcW w:w="2302" w:type="dxa"/>
            <w:tcBorders>
              <w:top w:val="single" w:sz="6" w:space="0" w:color="auto"/>
              <w:left w:val="single" w:sz="6" w:space="0" w:color="auto"/>
              <w:bottom w:val="single" w:sz="6" w:space="0" w:color="auto"/>
            </w:tcBorders>
            <w:vAlign w:val="center"/>
          </w:tcPr>
          <w:p w14:paraId="021E104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63 632</w:t>
            </w:r>
          </w:p>
        </w:tc>
      </w:tr>
      <w:tr w:rsidR="00810367" w14:paraId="1213A770" w14:textId="77777777" w:rsidTr="00877F2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1ACE004C"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Разом</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BEE202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2954490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441 197</w:t>
            </w:r>
          </w:p>
        </w:tc>
        <w:tc>
          <w:tcPr>
            <w:tcW w:w="2302" w:type="dxa"/>
            <w:tcBorders>
              <w:top w:val="single" w:sz="6" w:space="0" w:color="auto"/>
              <w:left w:val="single" w:sz="6" w:space="0" w:color="auto"/>
              <w:bottom w:val="single" w:sz="6" w:space="0" w:color="auto"/>
            </w:tcBorders>
            <w:shd w:val="clear" w:color="auto" w:fill="E6E6E6"/>
            <w:vAlign w:val="center"/>
          </w:tcPr>
          <w:p w14:paraId="2181F7F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398 565</w:t>
            </w:r>
          </w:p>
        </w:tc>
      </w:tr>
    </w:tbl>
    <w:p w14:paraId="170B373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ІV. Розрахунок показників прибутковості акцій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2302"/>
      </w:tblGrid>
      <w:tr w:rsidR="00810367" w14:paraId="3179FCDE" w14:textId="77777777" w:rsidTr="00877F27">
        <w:trPr>
          <w:trHeight w:val="466"/>
        </w:trPr>
        <w:tc>
          <w:tcPr>
            <w:tcW w:w="5850" w:type="dxa"/>
            <w:tcBorders>
              <w:top w:val="single" w:sz="6" w:space="0" w:color="auto"/>
              <w:bottom w:val="single" w:sz="6" w:space="0" w:color="auto"/>
              <w:right w:val="single" w:sz="6" w:space="0" w:color="auto"/>
            </w:tcBorders>
            <w:shd w:val="clear" w:color="auto" w:fill="E6E6E6"/>
            <w:vAlign w:val="center"/>
          </w:tcPr>
          <w:p w14:paraId="24516C4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2B2D37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0166DAD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2302" w:type="dxa"/>
            <w:tcBorders>
              <w:top w:val="single" w:sz="6" w:space="0" w:color="auto"/>
              <w:left w:val="single" w:sz="6" w:space="0" w:color="auto"/>
              <w:bottom w:val="single" w:sz="6" w:space="0" w:color="auto"/>
            </w:tcBorders>
            <w:shd w:val="clear" w:color="auto" w:fill="E6E6E6"/>
            <w:vAlign w:val="center"/>
          </w:tcPr>
          <w:p w14:paraId="61E536F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810367" w14:paraId="686057D5" w14:textId="77777777" w:rsidTr="00877F2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2FE6A7D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EC2B39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4E7137D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302" w:type="dxa"/>
            <w:tcBorders>
              <w:top w:val="single" w:sz="6" w:space="0" w:color="auto"/>
              <w:left w:val="single" w:sz="6" w:space="0" w:color="auto"/>
              <w:bottom w:val="single" w:sz="6" w:space="0" w:color="auto"/>
            </w:tcBorders>
            <w:shd w:val="clear" w:color="auto" w:fill="E6E6E6"/>
            <w:vAlign w:val="center"/>
          </w:tcPr>
          <w:p w14:paraId="687840F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810367" w14:paraId="260BD713" w14:textId="77777777" w:rsidTr="00877F27">
        <w:trPr>
          <w:trHeight w:val="200"/>
        </w:trPr>
        <w:tc>
          <w:tcPr>
            <w:tcW w:w="5850" w:type="dxa"/>
            <w:tcBorders>
              <w:top w:val="single" w:sz="6" w:space="0" w:color="auto"/>
              <w:bottom w:val="single" w:sz="6" w:space="0" w:color="auto"/>
              <w:right w:val="single" w:sz="6" w:space="0" w:color="auto"/>
            </w:tcBorders>
            <w:vAlign w:val="center"/>
          </w:tcPr>
          <w:p w14:paraId="53167100"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14:paraId="1EF9F90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2600</w:t>
            </w:r>
          </w:p>
        </w:tc>
        <w:tc>
          <w:tcPr>
            <w:tcW w:w="1729" w:type="dxa"/>
            <w:tcBorders>
              <w:top w:val="single" w:sz="6" w:space="0" w:color="auto"/>
              <w:left w:val="single" w:sz="6" w:space="0" w:color="auto"/>
              <w:bottom w:val="single" w:sz="6" w:space="0" w:color="auto"/>
              <w:right w:val="single" w:sz="6" w:space="0" w:color="auto"/>
            </w:tcBorders>
            <w:vAlign w:val="center"/>
          </w:tcPr>
          <w:p w14:paraId="76D4185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38 200</w:t>
            </w:r>
          </w:p>
        </w:tc>
        <w:tc>
          <w:tcPr>
            <w:tcW w:w="2302" w:type="dxa"/>
            <w:tcBorders>
              <w:top w:val="single" w:sz="6" w:space="0" w:color="auto"/>
              <w:left w:val="single" w:sz="6" w:space="0" w:color="auto"/>
              <w:bottom w:val="single" w:sz="6" w:space="0" w:color="auto"/>
            </w:tcBorders>
            <w:vAlign w:val="center"/>
          </w:tcPr>
          <w:p w14:paraId="41B70A1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38 200</w:t>
            </w:r>
          </w:p>
        </w:tc>
      </w:tr>
      <w:tr w:rsidR="00810367" w14:paraId="2DE77A83" w14:textId="77777777" w:rsidTr="00877F27">
        <w:trPr>
          <w:trHeight w:val="200"/>
        </w:trPr>
        <w:tc>
          <w:tcPr>
            <w:tcW w:w="5850" w:type="dxa"/>
            <w:tcBorders>
              <w:top w:val="single" w:sz="6" w:space="0" w:color="auto"/>
              <w:bottom w:val="single" w:sz="6" w:space="0" w:color="auto"/>
              <w:right w:val="single" w:sz="6" w:space="0" w:color="auto"/>
            </w:tcBorders>
            <w:vAlign w:val="center"/>
          </w:tcPr>
          <w:p w14:paraId="2F46B3E4"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Скоригована 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14:paraId="4670105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2605</w:t>
            </w:r>
          </w:p>
        </w:tc>
        <w:tc>
          <w:tcPr>
            <w:tcW w:w="1729" w:type="dxa"/>
            <w:tcBorders>
              <w:top w:val="single" w:sz="6" w:space="0" w:color="auto"/>
              <w:left w:val="single" w:sz="6" w:space="0" w:color="auto"/>
              <w:bottom w:val="single" w:sz="6" w:space="0" w:color="auto"/>
              <w:right w:val="single" w:sz="6" w:space="0" w:color="auto"/>
            </w:tcBorders>
            <w:vAlign w:val="center"/>
          </w:tcPr>
          <w:p w14:paraId="542EA8C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38 200</w:t>
            </w:r>
          </w:p>
        </w:tc>
        <w:tc>
          <w:tcPr>
            <w:tcW w:w="2302" w:type="dxa"/>
            <w:tcBorders>
              <w:top w:val="single" w:sz="6" w:space="0" w:color="auto"/>
              <w:left w:val="single" w:sz="6" w:space="0" w:color="auto"/>
              <w:bottom w:val="single" w:sz="6" w:space="0" w:color="auto"/>
            </w:tcBorders>
            <w:vAlign w:val="center"/>
          </w:tcPr>
          <w:p w14:paraId="1D0D9A5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38 200</w:t>
            </w:r>
          </w:p>
        </w:tc>
      </w:tr>
      <w:tr w:rsidR="00810367" w14:paraId="6E4D0A6E" w14:textId="77777777" w:rsidTr="00877F27">
        <w:trPr>
          <w:trHeight w:val="200"/>
        </w:trPr>
        <w:tc>
          <w:tcPr>
            <w:tcW w:w="5850" w:type="dxa"/>
            <w:tcBorders>
              <w:top w:val="single" w:sz="6" w:space="0" w:color="auto"/>
              <w:bottom w:val="single" w:sz="6" w:space="0" w:color="auto"/>
              <w:right w:val="single" w:sz="6" w:space="0" w:color="auto"/>
            </w:tcBorders>
            <w:vAlign w:val="center"/>
          </w:tcPr>
          <w:p w14:paraId="2453CB2F"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14:paraId="3DA68A8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2610</w:t>
            </w:r>
          </w:p>
        </w:tc>
        <w:tc>
          <w:tcPr>
            <w:tcW w:w="1729" w:type="dxa"/>
            <w:tcBorders>
              <w:top w:val="single" w:sz="6" w:space="0" w:color="auto"/>
              <w:left w:val="single" w:sz="6" w:space="0" w:color="auto"/>
              <w:bottom w:val="single" w:sz="6" w:space="0" w:color="auto"/>
              <w:right w:val="single" w:sz="6" w:space="0" w:color="auto"/>
            </w:tcBorders>
            <w:vAlign w:val="center"/>
          </w:tcPr>
          <w:p w14:paraId="391CA58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2 809,550000</w:t>
            </w:r>
          </w:p>
        </w:tc>
        <w:tc>
          <w:tcPr>
            <w:tcW w:w="2302" w:type="dxa"/>
            <w:tcBorders>
              <w:top w:val="single" w:sz="6" w:space="0" w:color="auto"/>
              <w:left w:val="single" w:sz="6" w:space="0" w:color="auto"/>
              <w:bottom w:val="single" w:sz="6" w:space="0" w:color="auto"/>
            </w:tcBorders>
            <w:vAlign w:val="center"/>
          </w:tcPr>
          <w:p w14:paraId="1B06C8A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320,680000</w:t>
            </w:r>
          </w:p>
        </w:tc>
      </w:tr>
      <w:tr w:rsidR="00810367" w14:paraId="5D7AFD1F" w14:textId="77777777" w:rsidTr="00877F27">
        <w:trPr>
          <w:trHeight w:val="200"/>
        </w:trPr>
        <w:tc>
          <w:tcPr>
            <w:tcW w:w="5850" w:type="dxa"/>
            <w:tcBorders>
              <w:top w:val="single" w:sz="6" w:space="0" w:color="auto"/>
              <w:bottom w:val="single" w:sz="6" w:space="0" w:color="auto"/>
              <w:right w:val="single" w:sz="6" w:space="0" w:color="auto"/>
            </w:tcBorders>
            <w:vAlign w:val="center"/>
          </w:tcPr>
          <w:p w14:paraId="1C9614A6"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14:paraId="44A2F35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2615</w:t>
            </w:r>
          </w:p>
        </w:tc>
        <w:tc>
          <w:tcPr>
            <w:tcW w:w="1729" w:type="dxa"/>
            <w:tcBorders>
              <w:top w:val="single" w:sz="6" w:space="0" w:color="auto"/>
              <w:left w:val="single" w:sz="6" w:space="0" w:color="auto"/>
              <w:bottom w:val="single" w:sz="6" w:space="0" w:color="auto"/>
              <w:right w:val="single" w:sz="6" w:space="0" w:color="auto"/>
            </w:tcBorders>
            <w:vAlign w:val="center"/>
          </w:tcPr>
          <w:p w14:paraId="3A5EB5B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2 809,550000</w:t>
            </w:r>
          </w:p>
        </w:tc>
        <w:tc>
          <w:tcPr>
            <w:tcW w:w="2302" w:type="dxa"/>
            <w:tcBorders>
              <w:top w:val="single" w:sz="6" w:space="0" w:color="auto"/>
              <w:left w:val="single" w:sz="6" w:space="0" w:color="auto"/>
              <w:bottom w:val="single" w:sz="6" w:space="0" w:color="auto"/>
            </w:tcBorders>
            <w:vAlign w:val="center"/>
          </w:tcPr>
          <w:p w14:paraId="5E6ED8A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320,680000</w:t>
            </w:r>
          </w:p>
        </w:tc>
      </w:tr>
      <w:tr w:rsidR="00810367" w14:paraId="40978ECF" w14:textId="77777777" w:rsidTr="00877F27">
        <w:trPr>
          <w:trHeight w:val="200"/>
        </w:trPr>
        <w:tc>
          <w:tcPr>
            <w:tcW w:w="5850" w:type="dxa"/>
            <w:tcBorders>
              <w:top w:val="single" w:sz="6" w:space="0" w:color="auto"/>
              <w:bottom w:val="single" w:sz="6" w:space="0" w:color="auto"/>
              <w:right w:val="single" w:sz="6" w:space="0" w:color="auto"/>
            </w:tcBorders>
            <w:vAlign w:val="center"/>
          </w:tcPr>
          <w:p w14:paraId="524D88C5"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Дивіденди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14:paraId="0384C6B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2650</w:t>
            </w:r>
          </w:p>
        </w:tc>
        <w:tc>
          <w:tcPr>
            <w:tcW w:w="1729" w:type="dxa"/>
            <w:tcBorders>
              <w:top w:val="single" w:sz="6" w:space="0" w:color="auto"/>
              <w:left w:val="single" w:sz="6" w:space="0" w:color="auto"/>
              <w:bottom w:val="single" w:sz="6" w:space="0" w:color="auto"/>
              <w:right w:val="single" w:sz="6" w:space="0" w:color="auto"/>
            </w:tcBorders>
            <w:vAlign w:val="center"/>
          </w:tcPr>
          <w:p w14:paraId="17C8D39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c>
          <w:tcPr>
            <w:tcW w:w="2302" w:type="dxa"/>
            <w:tcBorders>
              <w:top w:val="single" w:sz="6" w:space="0" w:color="auto"/>
              <w:left w:val="single" w:sz="6" w:space="0" w:color="auto"/>
              <w:bottom w:val="single" w:sz="6" w:space="0" w:color="auto"/>
            </w:tcBorders>
            <w:vAlign w:val="center"/>
          </w:tcPr>
          <w:p w14:paraId="0E6B2C8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r>
    </w:tbl>
    <w:p w14:paraId="114E6049"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p w14:paraId="06D09622"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Сенчик О.О.</w:t>
      </w:r>
    </w:p>
    <w:p w14:paraId="0B1C4004"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p w14:paraId="55D08CA1"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Куценок Г.А.</w:t>
      </w:r>
    </w:p>
    <w:p w14:paraId="3CAFD8A7" w14:textId="77777777" w:rsidR="00810367" w:rsidRDefault="00810367">
      <w:pPr>
        <w:widowControl w:val="0"/>
        <w:autoSpaceDE w:val="0"/>
        <w:autoSpaceDN w:val="0"/>
        <w:adjustRightInd w:val="0"/>
        <w:spacing w:after="0" w:line="240" w:lineRule="auto"/>
        <w:rPr>
          <w:rFonts w:ascii="Times New Roman CYR" w:hAnsi="Times New Roman CYR" w:cs="Times New Roman CYR"/>
        </w:rPr>
        <w:sectPr w:rsidR="00810367">
          <w:pgSz w:w="12240" w:h="15840"/>
          <w:pgMar w:top="570" w:right="720" w:bottom="570" w:left="72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90"/>
        <w:gridCol w:w="1990"/>
        <w:gridCol w:w="1360"/>
      </w:tblGrid>
      <w:tr w:rsidR="00810367" w14:paraId="3452AB70" w14:textId="77777777">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tcPr>
          <w:p w14:paraId="4117422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810367" w14:paraId="73052ADE" w14:textId="77777777">
        <w:trPr>
          <w:gridBefore w:val="2"/>
          <w:wBefore w:w="6650" w:type="dxa"/>
          <w:trHeight w:val="200"/>
        </w:trPr>
        <w:tc>
          <w:tcPr>
            <w:tcW w:w="1990" w:type="dxa"/>
            <w:tcBorders>
              <w:top w:val="nil"/>
              <w:left w:val="nil"/>
              <w:bottom w:val="nil"/>
              <w:right w:val="single" w:sz="6" w:space="0" w:color="auto"/>
            </w:tcBorders>
            <w:vAlign w:val="center"/>
          </w:tcPr>
          <w:p w14:paraId="6287C186" w14:textId="77777777" w:rsidR="00810367" w:rsidRDefault="0081036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1360" w:type="dxa"/>
            <w:tcBorders>
              <w:top w:val="single" w:sz="6" w:space="0" w:color="auto"/>
              <w:left w:val="single" w:sz="6" w:space="0" w:color="auto"/>
              <w:bottom w:val="single" w:sz="6" w:space="0" w:color="auto"/>
              <w:right w:val="single" w:sz="6" w:space="0" w:color="auto"/>
            </w:tcBorders>
            <w:vAlign w:val="center"/>
          </w:tcPr>
          <w:p w14:paraId="0D1829B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01.01.2025</w:t>
            </w:r>
          </w:p>
        </w:tc>
      </w:tr>
      <w:tr w:rsidR="00810367" w14:paraId="364BB67B" w14:textId="77777777">
        <w:tc>
          <w:tcPr>
            <w:tcW w:w="2160" w:type="dxa"/>
            <w:tcBorders>
              <w:top w:val="nil"/>
              <w:left w:val="nil"/>
              <w:bottom w:val="nil"/>
              <w:right w:val="nil"/>
            </w:tcBorders>
            <w:vAlign w:val="center"/>
          </w:tcPr>
          <w:p w14:paraId="284A7B3D" w14:textId="77777777" w:rsidR="00810367" w:rsidRDefault="0081036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tcPr>
          <w:p w14:paraId="4C669EEA"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"КРЕМIНЬ"</w:t>
            </w:r>
          </w:p>
        </w:tc>
        <w:tc>
          <w:tcPr>
            <w:tcW w:w="1990" w:type="dxa"/>
            <w:tcBorders>
              <w:top w:val="nil"/>
              <w:left w:val="nil"/>
              <w:bottom w:val="nil"/>
              <w:right w:val="single" w:sz="6" w:space="0" w:color="auto"/>
            </w:tcBorders>
            <w:vAlign w:val="center"/>
          </w:tcPr>
          <w:p w14:paraId="17EB42FD" w14:textId="77777777" w:rsidR="00810367" w:rsidRDefault="0081036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14:paraId="37759E6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22817612</w:t>
            </w:r>
          </w:p>
        </w:tc>
      </w:tr>
    </w:tbl>
    <w:p w14:paraId="11A46254"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p w14:paraId="6A5CFB97"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p w14:paraId="0C2CD03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рух грошових коштів (за прямим методом)</w:t>
      </w:r>
    </w:p>
    <w:p w14:paraId="2E3C60D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2024 рік</w:t>
      </w:r>
    </w:p>
    <w:p w14:paraId="5D5CCF6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№3</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810367" w14:paraId="55A21CB4"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4C8EA44C" w14:textId="77777777" w:rsidR="00810367" w:rsidRDefault="00810367">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tcPr>
          <w:p w14:paraId="1741E2AF" w14:textId="77777777" w:rsidR="00810367" w:rsidRDefault="00810367">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1801004</w:t>
            </w:r>
          </w:p>
        </w:tc>
      </w:tr>
      <w:tr w:rsidR="00810367" w14:paraId="268E3528"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47340A05" w14:textId="77777777" w:rsidR="00810367" w:rsidRDefault="00810367">
            <w:pPr>
              <w:widowControl w:val="0"/>
              <w:autoSpaceDE w:val="0"/>
              <w:autoSpaceDN w:val="0"/>
              <w:adjustRightInd w:val="0"/>
              <w:spacing w:after="0" w:line="240" w:lineRule="auto"/>
              <w:jc w:val="right"/>
              <w:rPr>
                <w:rFonts w:ascii="Times New Roman CYR" w:hAnsi="Times New Roman CYR" w:cs="Times New Roman CYR"/>
              </w:rPr>
            </w:pPr>
          </w:p>
          <w:p w14:paraId="3271397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3CB7117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56256CF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tcPr>
          <w:p w14:paraId="74D1900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810367" w14:paraId="3E67BAA9"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3899FB6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064E56E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0669273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0B11A15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810367" w14:paraId="1319CD59" w14:textId="77777777">
        <w:trPr>
          <w:trHeight w:val="200"/>
        </w:trPr>
        <w:tc>
          <w:tcPr>
            <w:tcW w:w="5850" w:type="dxa"/>
            <w:tcBorders>
              <w:top w:val="single" w:sz="6" w:space="0" w:color="auto"/>
              <w:bottom w:val="single" w:sz="6" w:space="0" w:color="auto"/>
              <w:right w:val="single" w:sz="6" w:space="0" w:color="auto"/>
            </w:tcBorders>
            <w:vAlign w:val="center"/>
          </w:tcPr>
          <w:p w14:paraId="2C70AB61"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Рух коштів у результаті операційної діяльності</w:t>
            </w:r>
          </w:p>
          <w:p w14:paraId="796B74BD"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14:paraId="2A6A61F6"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E3CD20A"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0E52A1E7"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tc>
      </w:tr>
      <w:tr w:rsidR="00810367" w14:paraId="77E08BD1" w14:textId="77777777">
        <w:trPr>
          <w:trHeight w:val="200"/>
        </w:trPr>
        <w:tc>
          <w:tcPr>
            <w:tcW w:w="5850" w:type="dxa"/>
            <w:tcBorders>
              <w:top w:val="single" w:sz="6" w:space="0" w:color="auto"/>
              <w:bottom w:val="single" w:sz="6" w:space="0" w:color="auto"/>
              <w:right w:val="single" w:sz="6" w:space="0" w:color="auto"/>
            </w:tcBorders>
            <w:vAlign w:val="center"/>
          </w:tcPr>
          <w:p w14:paraId="5FE78C2C"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50F960B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9FFC8B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429 398</w:t>
            </w:r>
          </w:p>
        </w:tc>
        <w:tc>
          <w:tcPr>
            <w:tcW w:w="1645" w:type="dxa"/>
            <w:gridSpan w:val="2"/>
            <w:tcBorders>
              <w:top w:val="single" w:sz="6" w:space="0" w:color="auto"/>
              <w:left w:val="single" w:sz="6" w:space="0" w:color="auto"/>
              <w:bottom w:val="single" w:sz="6" w:space="0" w:color="auto"/>
            </w:tcBorders>
            <w:vAlign w:val="center"/>
          </w:tcPr>
          <w:p w14:paraId="34C4AAF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351 288</w:t>
            </w:r>
          </w:p>
        </w:tc>
      </w:tr>
      <w:tr w:rsidR="00810367" w14:paraId="3CDEAD45" w14:textId="77777777">
        <w:trPr>
          <w:trHeight w:val="200"/>
        </w:trPr>
        <w:tc>
          <w:tcPr>
            <w:tcW w:w="5850" w:type="dxa"/>
            <w:tcBorders>
              <w:top w:val="single" w:sz="6" w:space="0" w:color="auto"/>
              <w:bottom w:val="single" w:sz="6" w:space="0" w:color="auto"/>
              <w:right w:val="single" w:sz="6" w:space="0" w:color="auto"/>
            </w:tcBorders>
            <w:vAlign w:val="center"/>
          </w:tcPr>
          <w:p w14:paraId="7C60BDF1"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Повернення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14:paraId="2663D1D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E7618B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39F2F1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21FBFA2D" w14:textId="77777777">
        <w:trPr>
          <w:trHeight w:val="200"/>
        </w:trPr>
        <w:tc>
          <w:tcPr>
            <w:tcW w:w="5850" w:type="dxa"/>
            <w:tcBorders>
              <w:top w:val="single" w:sz="6" w:space="0" w:color="auto"/>
              <w:bottom w:val="single" w:sz="6" w:space="0" w:color="auto"/>
              <w:right w:val="single" w:sz="6" w:space="0" w:color="auto"/>
            </w:tcBorders>
            <w:vAlign w:val="center"/>
          </w:tcPr>
          <w:p w14:paraId="45AA0C27"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27A1171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9FF04B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766133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6561B896" w14:textId="77777777">
        <w:trPr>
          <w:trHeight w:val="200"/>
        </w:trPr>
        <w:tc>
          <w:tcPr>
            <w:tcW w:w="5850" w:type="dxa"/>
            <w:tcBorders>
              <w:top w:val="single" w:sz="6" w:space="0" w:color="auto"/>
              <w:bottom w:val="single" w:sz="6" w:space="0" w:color="auto"/>
              <w:right w:val="single" w:sz="6" w:space="0" w:color="auto"/>
            </w:tcBorders>
            <w:vAlign w:val="center"/>
          </w:tcPr>
          <w:p w14:paraId="5AB9580D"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Цільового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1373E46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00E430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w:t>
            </w:r>
          </w:p>
        </w:tc>
        <w:tc>
          <w:tcPr>
            <w:tcW w:w="1645" w:type="dxa"/>
            <w:gridSpan w:val="2"/>
            <w:tcBorders>
              <w:top w:val="single" w:sz="6" w:space="0" w:color="auto"/>
              <w:left w:val="single" w:sz="6" w:space="0" w:color="auto"/>
              <w:bottom w:val="single" w:sz="6" w:space="0" w:color="auto"/>
            </w:tcBorders>
            <w:vAlign w:val="center"/>
          </w:tcPr>
          <w:p w14:paraId="1E2DFD7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7E42CCF3" w14:textId="77777777">
        <w:trPr>
          <w:trHeight w:val="200"/>
        </w:trPr>
        <w:tc>
          <w:tcPr>
            <w:tcW w:w="5850" w:type="dxa"/>
            <w:tcBorders>
              <w:top w:val="single" w:sz="6" w:space="0" w:color="auto"/>
              <w:bottom w:val="single" w:sz="6" w:space="0" w:color="auto"/>
              <w:right w:val="single" w:sz="6" w:space="0" w:color="auto"/>
            </w:tcBorders>
            <w:vAlign w:val="center"/>
          </w:tcPr>
          <w:p w14:paraId="70F34415"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отримання субсидій, дотацій</w:t>
            </w:r>
          </w:p>
        </w:tc>
        <w:tc>
          <w:tcPr>
            <w:tcW w:w="776" w:type="dxa"/>
            <w:tcBorders>
              <w:top w:val="single" w:sz="6" w:space="0" w:color="auto"/>
              <w:left w:val="single" w:sz="6" w:space="0" w:color="auto"/>
              <w:bottom w:val="single" w:sz="6" w:space="0" w:color="auto"/>
              <w:right w:val="single" w:sz="6" w:space="0" w:color="auto"/>
            </w:tcBorders>
            <w:vAlign w:val="center"/>
          </w:tcPr>
          <w:p w14:paraId="3F87C18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6193C0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120B16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7DD6118C" w14:textId="77777777">
        <w:trPr>
          <w:trHeight w:val="200"/>
        </w:trPr>
        <w:tc>
          <w:tcPr>
            <w:tcW w:w="5850" w:type="dxa"/>
            <w:tcBorders>
              <w:top w:val="single" w:sz="6" w:space="0" w:color="auto"/>
              <w:bottom w:val="single" w:sz="6" w:space="0" w:color="auto"/>
              <w:right w:val="single" w:sz="6" w:space="0" w:color="auto"/>
            </w:tcBorders>
            <w:vAlign w:val="center"/>
          </w:tcPr>
          <w:p w14:paraId="63BD953D"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авансів від покупців і замовників</w:t>
            </w:r>
          </w:p>
        </w:tc>
        <w:tc>
          <w:tcPr>
            <w:tcW w:w="776" w:type="dxa"/>
            <w:tcBorders>
              <w:top w:val="single" w:sz="6" w:space="0" w:color="auto"/>
              <w:left w:val="single" w:sz="6" w:space="0" w:color="auto"/>
              <w:bottom w:val="single" w:sz="6" w:space="0" w:color="auto"/>
              <w:right w:val="single" w:sz="6" w:space="0" w:color="auto"/>
            </w:tcBorders>
            <w:vAlign w:val="center"/>
          </w:tcPr>
          <w:p w14:paraId="7B1334E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AE06EE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F0BAC1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0EE6DFA5" w14:textId="77777777">
        <w:trPr>
          <w:trHeight w:val="200"/>
        </w:trPr>
        <w:tc>
          <w:tcPr>
            <w:tcW w:w="5850" w:type="dxa"/>
            <w:tcBorders>
              <w:top w:val="single" w:sz="6" w:space="0" w:color="auto"/>
              <w:bottom w:val="single" w:sz="6" w:space="0" w:color="auto"/>
              <w:right w:val="single" w:sz="6" w:space="0" w:color="auto"/>
            </w:tcBorders>
            <w:vAlign w:val="center"/>
          </w:tcPr>
          <w:p w14:paraId="186C1961"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14:paraId="061658E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25D9EB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748</w:t>
            </w:r>
          </w:p>
        </w:tc>
        <w:tc>
          <w:tcPr>
            <w:tcW w:w="1645" w:type="dxa"/>
            <w:gridSpan w:val="2"/>
            <w:tcBorders>
              <w:top w:val="single" w:sz="6" w:space="0" w:color="auto"/>
              <w:left w:val="single" w:sz="6" w:space="0" w:color="auto"/>
              <w:bottom w:val="single" w:sz="6" w:space="0" w:color="auto"/>
            </w:tcBorders>
            <w:vAlign w:val="center"/>
          </w:tcPr>
          <w:p w14:paraId="7C9F860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814</w:t>
            </w:r>
          </w:p>
        </w:tc>
      </w:tr>
      <w:tr w:rsidR="00810367" w14:paraId="4B7BBD1B" w14:textId="77777777">
        <w:trPr>
          <w:trHeight w:val="200"/>
        </w:trPr>
        <w:tc>
          <w:tcPr>
            <w:tcW w:w="5850" w:type="dxa"/>
            <w:tcBorders>
              <w:top w:val="single" w:sz="6" w:space="0" w:color="auto"/>
              <w:bottom w:val="single" w:sz="6" w:space="0" w:color="auto"/>
              <w:right w:val="single" w:sz="6" w:space="0" w:color="auto"/>
            </w:tcBorders>
            <w:vAlign w:val="center"/>
          </w:tcPr>
          <w:p w14:paraId="4A1E6986"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відсотків за залишками коштів на поточних рахунках</w:t>
            </w:r>
          </w:p>
        </w:tc>
        <w:tc>
          <w:tcPr>
            <w:tcW w:w="776" w:type="dxa"/>
            <w:tcBorders>
              <w:top w:val="single" w:sz="6" w:space="0" w:color="auto"/>
              <w:left w:val="single" w:sz="6" w:space="0" w:color="auto"/>
              <w:bottom w:val="single" w:sz="6" w:space="0" w:color="auto"/>
              <w:right w:val="single" w:sz="6" w:space="0" w:color="auto"/>
            </w:tcBorders>
            <w:vAlign w:val="center"/>
          </w:tcPr>
          <w:p w14:paraId="0BC3167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640C1F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D5D330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06964530" w14:textId="77777777">
        <w:trPr>
          <w:trHeight w:val="200"/>
        </w:trPr>
        <w:tc>
          <w:tcPr>
            <w:tcW w:w="5850" w:type="dxa"/>
            <w:tcBorders>
              <w:top w:val="single" w:sz="6" w:space="0" w:color="auto"/>
              <w:bottom w:val="single" w:sz="6" w:space="0" w:color="auto"/>
              <w:right w:val="single" w:sz="6" w:space="0" w:color="auto"/>
            </w:tcBorders>
            <w:vAlign w:val="center"/>
          </w:tcPr>
          <w:p w14:paraId="651290AB"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боржників неустойки (штрафів, пені)</w:t>
            </w:r>
          </w:p>
        </w:tc>
        <w:tc>
          <w:tcPr>
            <w:tcW w:w="776" w:type="dxa"/>
            <w:tcBorders>
              <w:top w:val="single" w:sz="6" w:space="0" w:color="auto"/>
              <w:left w:val="single" w:sz="6" w:space="0" w:color="auto"/>
              <w:bottom w:val="single" w:sz="6" w:space="0" w:color="auto"/>
              <w:right w:val="single" w:sz="6" w:space="0" w:color="auto"/>
            </w:tcBorders>
            <w:vAlign w:val="center"/>
          </w:tcPr>
          <w:p w14:paraId="1444E47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1FE464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2DA2A5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637718D2" w14:textId="77777777">
        <w:trPr>
          <w:trHeight w:val="200"/>
        </w:trPr>
        <w:tc>
          <w:tcPr>
            <w:tcW w:w="5850" w:type="dxa"/>
            <w:tcBorders>
              <w:top w:val="single" w:sz="6" w:space="0" w:color="auto"/>
              <w:bottom w:val="single" w:sz="6" w:space="0" w:color="auto"/>
              <w:right w:val="single" w:sz="6" w:space="0" w:color="auto"/>
            </w:tcBorders>
            <w:vAlign w:val="center"/>
          </w:tcPr>
          <w:p w14:paraId="4DE8FB29"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операційної оренди</w:t>
            </w:r>
          </w:p>
        </w:tc>
        <w:tc>
          <w:tcPr>
            <w:tcW w:w="776" w:type="dxa"/>
            <w:tcBorders>
              <w:top w:val="single" w:sz="6" w:space="0" w:color="auto"/>
              <w:left w:val="single" w:sz="6" w:space="0" w:color="auto"/>
              <w:bottom w:val="single" w:sz="6" w:space="0" w:color="auto"/>
              <w:right w:val="single" w:sz="6" w:space="0" w:color="auto"/>
            </w:tcBorders>
            <w:vAlign w:val="center"/>
          </w:tcPr>
          <w:p w14:paraId="7DF8319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594743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B3BE2C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11EBB7D5" w14:textId="77777777">
        <w:trPr>
          <w:trHeight w:val="200"/>
        </w:trPr>
        <w:tc>
          <w:tcPr>
            <w:tcW w:w="5850" w:type="dxa"/>
            <w:tcBorders>
              <w:top w:val="single" w:sz="6" w:space="0" w:color="auto"/>
              <w:bottom w:val="single" w:sz="6" w:space="0" w:color="auto"/>
              <w:right w:val="single" w:sz="6" w:space="0" w:color="auto"/>
            </w:tcBorders>
            <w:vAlign w:val="center"/>
          </w:tcPr>
          <w:p w14:paraId="6B002327"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отримання роялті, авторських винагород </w:t>
            </w:r>
          </w:p>
        </w:tc>
        <w:tc>
          <w:tcPr>
            <w:tcW w:w="776" w:type="dxa"/>
            <w:tcBorders>
              <w:top w:val="single" w:sz="6" w:space="0" w:color="auto"/>
              <w:left w:val="single" w:sz="6" w:space="0" w:color="auto"/>
              <w:bottom w:val="single" w:sz="6" w:space="0" w:color="auto"/>
              <w:right w:val="single" w:sz="6" w:space="0" w:color="auto"/>
            </w:tcBorders>
            <w:vAlign w:val="center"/>
          </w:tcPr>
          <w:p w14:paraId="7F517A7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3D4054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7DADA0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6091A8B6" w14:textId="77777777">
        <w:trPr>
          <w:trHeight w:val="200"/>
        </w:trPr>
        <w:tc>
          <w:tcPr>
            <w:tcW w:w="5850" w:type="dxa"/>
            <w:tcBorders>
              <w:top w:val="single" w:sz="6" w:space="0" w:color="auto"/>
              <w:bottom w:val="single" w:sz="6" w:space="0" w:color="auto"/>
              <w:right w:val="single" w:sz="6" w:space="0" w:color="auto"/>
            </w:tcBorders>
            <w:vAlign w:val="center"/>
          </w:tcPr>
          <w:p w14:paraId="1AF82612"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страхових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3CD9432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5F1F50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E50E5E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099F7116" w14:textId="77777777">
        <w:trPr>
          <w:trHeight w:val="200"/>
        </w:trPr>
        <w:tc>
          <w:tcPr>
            <w:tcW w:w="5850" w:type="dxa"/>
            <w:tcBorders>
              <w:top w:val="single" w:sz="6" w:space="0" w:color="auto"/>
              <w:bottom w:val="single" w:sz="6" w:space="0" w:color="auto"/>
              <w:right w:val="single" w:sz="6" w:space="0" w:color="auto"/>
            </w:tcBorders>
            <w:vAlign w:val="center"/>
          </w:tcPr>
          <w:p w14:paraId="4F02325F"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фінансових установ від повернення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225341B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F0C4C0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5CDF79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06EA985F" w14:textId="77777777">
        <w:trPr>
          <w:trHeight w:val="200"/>
        </w:trPr>
        <w:tc>
          <w:tcPr>
            <w:tcW w:w="5850" w:type="dxa"/>
            <w:tcBorders>
              <w:top w:val="single" w:sz="6" w:space="0" w:color="auto"/>
              <w:bottom w:val="single" w:sz="6" w:space="0" w:color="auto"/>
              <w:right w:val="single" w:sz="6" w:space="0" w:color="auto"/>
            </w:tcBorders>
            <w:vAlign w:val="center"/>
          </w:tcPr>
          <w:p w14:paraId="44C212B0"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14:paraId="6453BE8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BC1440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6 281</w:t>
            </w:r>
          </w:p>
        </w:tc>
        <w:tc>
          <w:tcPr>
            <w:tcW w:w="1645" w:type="dxa"/>
            <w:gridSpan w:val="2"/>
            <w:tcBorders>
              <w:top w:val="single" w:sz="6" w:space="0" w:color="auto"/>
              <w:left w:val="single" w:sz="6" w:space="0" w:color="auto"/>
              <w:bottom w:val="single" w:sz="6" w:space="0" w:color="auto"/>
            </w:tcBorders>
            <w:vAlign w:val="center"/>
          </w:tcPr>
          <w:p w14:paraId="405B3AC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1 904</w:t>
            </w:r>
          </w:p>
        </w:tc>
      </w:tr>
      <w:tr w:rsidR="00810367" w14:paraId="6A608365" w14:textId="77777777">
        <w:trPr>
          <w:trHeight w:val="200"/>
        </w:trPr>
        <w:tc>
          <w:tcPr>
            <w:tcW w:w="5850" w:type="dxa"/>
            <w:tcBorders>
              <w:top w:val="single" w:sz="6" w:space="0" w:color="auto"/>
              <w:bottom w:val="single" w:sz="6" w:space="0" w:color="auto"/>
              <w:right w:val="single" w:sz="6" w:space="0" w:color="auto"/>
            </w:tcBorders>
            <w:vAlign w:val="center"/>
          </w:tcPr>
          <w:p w14:paraId="70E43133"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оплату: </w:t>
            </w:r>
          </w:p>
        </w:tc>
        <w:tc>
          <w:tcPr>
            <w:tcW w:w="776" w:type="dxa"/>
            <w:tcBorders>
              <w:top w:val="single" w:sz="6" w:space="0" w:color="auto"/>
              <w:left w:val="single" w:sz="6" w:space="0" w:color="auto"/>
              <w:bottom w:val="single" w:sz="6" w:space="0" w:color="auto"/>
              <w:right w:val="single" w:sz="6" w:space="0" w:color="auto"/>
            </w:tcBorders>
            <w:vAlign w:val="center"/>
          </w:tcPr>
          <w:p w14:paraId="7D4076AC"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D159C25"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3114146E"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tc>
      </w:tr>
      <w:tr w:rsidR="00810367" w14:paraId="50A2BEC3" w14:textId="77777777">
        <w:trPr>
          <w:trHeight w:val="200"/>
        </w:trPr>
        <w:tc>
          <w:tcPr>
            <w:tcW w:w="5850" w:type="dxa"/>
            <w:tcBorders>
              <w:top w:val="single" w:sz="6" w:space="0" w:color="auto"/>
              <w:bottom w:val="single" w:sz="6" w:space="0" w:color="auto"/>
              <w:right w:val="single" w:sz="6" w:space="0" w:color="auto"/>
            </w:tcBorders>
            <w:vAlign w:val="center"/>
          </w:tcPr>
          <w:p w14:paraId="139DA5D1"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21EEFA8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80DB7F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( 297 502 )</w:t>
            </w:r>
          </w:p>
        </w:tc>
        <w:tc>
          <w:tcPr>
            <w:tcW w:w="1645" w:type="dxa"/>
            <w:gridSpan w:val="2"/>
            <w:tcBorders>
              <w:top w:val="single" w:sz="6" w:space="0" w:color="auto"/>
              <w:left w:val="single" w:sz="6" w:space="0" w:color="auto"/>
              <w:bottom w:val="single" w:sz="6" w:space="0" w:color="auto"/>
            </w:tcBorders>
            <w:vAlign w:val="center"/>
          </w:tcPr>
          <w:p w14:paraId="7157CEB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( 283 429 )</w:t>
            </w:r>
          </w:p>
        </w:tc>
      </w:tr>
      <w:tr w:rsidR="00810367" w14:paraId="4AA2B952" w14:textId="77777777">
        <w:trPr>
          <w:trHeight w:val="200"/>
        </w:trPr>
        <w:tc>
          <w:tcPr>
            <w:tcW w:w="5850" w:type="dxa"/>
            <w:tcBorders>
              <w:top w:val="single" w:sz="6" w:space="0" w:color="auto"/>
              <w:bottom w:val="single" w:sz="6" w:space="0" w:color="auto"/>
              <w:right w:val="single" w:sz="6" w:space="0" w:color="auto"/>
            </w:tcBorders>
            <w:vAlign w:val="center"/>
          </w:tcPr>
          <w:p w14:paraId="0E7D2F29"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Праці</w:t>
            </w:r>
          </w:p>
        </w:tc>
        <w:tc>
          <w:tcPr>
            <w:tcW w:w="776" w:type="dxa"/>
            <w:tcBorders>
              <w:top w:val="single" w:sz="6" w:space="0" w:color="auto"/>
              <w:left w:val="single" w:sz="6" w:space="0" w:color="auto"/>
              <w:bottom w:val="single" w:sz="6" w:space="0" w:color="auto"/>
              <w:right w:val="single" w:sz="6" w:space="0" w:color="auto"/>
            </w:tcBorders>
            <w:vAlign w:val="center"/>
          </w:tcPr>
          <w:p w14:paraId="7386F61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B9B7AB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( 39 255 )</w:t>
            </w:r>
          </w:p>
        </w:tc>
        <w:tc>
          <w:tcPr>
            <w:tcW w:w="1645" w:type="dxa"/>
            <w:gridSpan w:val="2"/>
            <w:tcBorders>
              <w:top w:val="single" w:sz="6" w:space="0" w:color="auto"/>
              <w:left w:val="single" w:sz="6" w:space="0" w:color="auto"/>
              <w:bottom w:val="single" w:sz="6" w:space="0" w:color="auto"/>
            </w:tcBorders>
            <w:vAlign w:val="center"/>
          </w:tcPr>
          <w:p w14:paraId="36BEA3E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( 34 568 )</w:t>
            </w:r>
          </w:p>
        </w:tc>
      </w:tr>
      <w:tr w:rsidR="00810367" w14:paraId="587FF049" w14:textId="77777777">
        <w:trPr>
          <w:trHeight w:val="200"/>
        </w:trPr>
        <w:tc>
          <w:tcPr>
            <w:tcW w:w="5850" w:type="dxa"/>
            <w:tcBorders>
              <w:top w:val="single" w:sz="6" w:space="0" w:color="auto"/>
              <w:bottom w:val="single" w:sz="6" w:space="0" w:color="auto"/>
              <w:right w:val="single" w:sz="6" w:space="0" w:color="auto"/>
            </w:tcBorders>
            <w:vAlign w:val="center"/>
          </w:tcPr>
          <w:p w14:paraId="5FAC67E9"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Відрахувань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14:paraId="741B4FC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6D061F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( 11 534 )</w:t>
            </w:r>
          </w:p>
        </w:tc>
        <w:tc>
          <w:tcPr>
            <w:tcW w:w="1645" w:type="dxa"/>
            <w:gridSpan w:val="2"/>
            <w:tcBorders>
              <w:top w:val="single" w:sz="6" w:space="0" w:color="auto"/>
              <w:left w:val="single" w:sz="6" w:space="0" w:color="auto"/>
              <w:bottom w:val="single" w:sz="6" w:space="0" w:color="auto"/>
            </w:tcBorders>
            <w:vAlign w:val="center"/>
          </w:tcPr>
          <w:p w14:paraId="134BA83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( 9 809 )</w:t>
            </w:r>
          </w:p>
        </w:tc>
      </w:tr>
      <w:tr w:rsidR="00810367" w14:paraId="68CEC44C" w14:textId="77777777">
        <w:trPr>
          <w:trHeight w:val="200"/>
        </w:trPr>
        <w:tc>
          <w:tcPr>
            <w:tcW w:w="5850" w:type="dxa"/>
            <w:tcBorders>
              <w:top w:val="single" w:sz="6" w:space="0" w:color="auto"/>
              <w:bottom w:val="single" w:sz="6" w:space="0" w:color="auto"/>
              <w:right w:val="single" w:sz="6" w:space="0" w:color="auto"/>
            </w:tcBorders>
            <w:vAlign w:val="center"/>
          </w:tcPr>
          <w:p w14:paraId="3F31F8DC"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Зобов'язань з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14:paraId="7B24EFA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30BC54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( 26 431 )</w:t>
            </w:r>
          </w:p>
        </w:tc>
        <w:tc>
          <w:tcPr>
            <w:tcW w:w="1645" w:type="dxa"/>
            <w:gridSpan w:val="2"/>
            <w:tcBorders>
              <w:top w:val="single" w:sz="6" w:space="0" w:color="auto"/>
              <w:left w:val="single" w:sz="6" w:space="0" w:color="auto"/>
              <w:bottom w:val="single" w:sz="6" w:space="0" w:color="auto"/>
            </w:tcBorders>
            <w:vAlign w:val="center"/>
          </w:tcPr>
          <w:p w14:paraId="059CBB6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( 21 060 )</w:t>
            </w:r>
          </w:p>
        </w:tc>
      </w:tr>
      <w:tr w:rsidR="00810367" w14:paraId="6708FA3E" w14:textId="77777777">
        <w:trPr>
          <w:trHeight w:val="200"/>
        </w:trPr>
        <w:tc>
          <w:tcPr>
            <w:tcW w:w="5850" w:type="dxa"/>
            <w:tcBorders>
              <w:top w:val="single" w:sz="6" w:space="0" w:color="auto"/>
              <w:bottom w:val="single" w:sz="6" w:space="0" w:color="auto"/>
              <w:right w:val="single" w:sz="6" w:space="0" w:color="auto"/>
            </w:tcBorders>
            <w:vAlign w:val="center"/>
          </w:tcPr>
          <w:p w14:paraId="5F4D7BF0"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3A98885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8B36FD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66D7273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10367" w14:paraId="5FAFD462" w14:textId="77777777">
        <w:trPr>
          <w:trHeight w:val="200"/>
        </w:trPr>
        <w:tc>
          <w:tcPr>
            <w:tcW w:w="5850" w:type="dxa"/>
            <w:tcBorders>
              <w:top w:val="single" w:sz="6" w:space="0" w:color="auto"/>
              <w:bottom w:val="single" w:sz="6" w:space="0" w:color="auto"/>
              <w:right w:val="single" w:sz="6" w:space="0" w:color="auto"/>
            </w:tcBorders>
            <w:vAlign w:val="center"/>
          </w:tcPr>
          <w:p w14:paraId="5E75075F"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4AA8A21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3117</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25F8A1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( 8 598 )</w:t>
            </w:r>
          </w:p>
        </w:tc>
        <w:tc>
          <w:tcPr>
            <w:tcW w:w="1645" w:type="dxa"/>
            <w:gridSpan w:val="2"/>
            <w:tcBorders>
              <w:top w:val="single" w:sz="6" w:space="0" w:color="auto"/>
              <w:left w:val="single" w:sz="6" w:space="0" w:color="auto"/>
              <w:bottom w:val="single" w:sz="6" w:space="0" w:color="auto"/>
            </w:tcBorders>
            <w:vAlign w:val="center"/>
          </w:tcPr>
          <w:p w14:paraId="6640D17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( 4 512 )</w:t>
            </w:r>
          </w:p>
        </w:tc>
      </w:tr>
      <w:tr w:rsidR="00810367" w14:paraId="1C272802" w14:textId="77777777">
        <w:trPr>
          <w:trHeight w:val="200"/>
        </w:trPr>
        <w:tc>
          <w:tcPr>
            <w:tcW w:w="5850" w:type="dxa"/>
            <w:tcBorders>
              <w:top w:val="single" w:sz="6" w:space="0" w:color="auto"/>
              <w:bottom w:val="single" w:sz="6" w:space="0" w:color="auto"/>
              <w:right w:val="single" w:sz="6" w:space="0" w:color="auto"/>
            </w:tcBorders>
            <w:vAlign w:val="center"/>
          </w:tcPr>
          <w:p w14:paraId="7773A8DC"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інших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14:paraId="2B220A6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3118</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3F56B9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( 17 833 )</w:t>
            </w:r>
          </w:p>
        </w:tc>
        <w:tc>
          <w:tcPr>
            <w:tcW w:w="1645" w:type="dxa"/>
            <w:gridSpan w:val="2"/>
            <w:tcBorders>
              <w:top w:val="single" w:sz="6" w:space="0" w:color="auto"/>
              <w:left w:val="single" w:sz="6" w:space="0" w:color="auto"/>
              <w:bottom w:val="single" w:sz="6" w:space="0" w:color="auto"/>
            </w:tcBorders>
            <w:vAlign w:val="center"/>
          </w:tcPr>
          <w:p w14:paraId="092CF10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( 16 548 )</w:t>
            </w:r>
          </w:p>
        </w:tc>
      </w:tr>
      <w:tr w:rsidR="00810367" w14:paraId="335ED2EE" w14:textId="77777777">
        <w:trPr>
          <w:trHeight w:val="200"/>
        </w:trPr>
        <w:tc>
          <w:tcPr>
            <w:tcW w:w="5850" w:type="dxa"/>
            <w:tcBorders>
              <w:top w:val="single" w:sz="6" w:space="0" w:color="auto"/>
              <w:bottom w:val="single" w:sz="6" w:space="0" w:color="auto"/>
              <w:right w:val="single" w:sz="6" w:space="0" w:color="auto"/>
            </w:tcBorders>
            <w:vAlign w:val="center"/>
          </w:tcPr>
          <w:p w14:paraId="25368A61"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авансів</w:t>
            </w:r>
          </w:p>
        </w:tc>
        <w:tc>
          <w:tcPr>
            <w:tcW w:w="776" w:type="dxa"/>
            <w:tcBorders>
              <w:top w:val="single" w:sz="6" w:space="0" w:color="auto"/>
              <w:left w:val="single" w:sz="6" w:space="0" w:color="auto"/>
              <w:bottom w:val="single" w:sz="6" w:space="0" w:color="auto"/>
              <w:right w:val="single" w:sz="6" w:space="0" w:color="auto"/>
            </w:tcBorders>
            <w:vAlign w:val="center"/>
          </w:tcPr>
          <w:p w14:paraId="386760D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0F9E08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3D279A7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10367" w14:paraId="282622C3" w14:textId="77777777">
        <w:trPr>
          <w:trHeight w:val="200"/>
        </w:trPr>
        <w:tc>
          <w:tcPr>
            <w:tcW w:w="5850" w:type="dxa"/>
            <w:tcBorders>
              <w:top w:val="single" w:sz="6" w:space="0" w:color="auto"/>
              <w:bottom w:val="single" w:sz="6" w:space="0" w:color="auto"/>
              <w:right w:val="single" w:sz="6" w:space="0" w:color="auto"/>
            </w:tcBorders>
            <w:vAlign w:val="center"/>
          </w:tcPr>
          <w:p w14:paraId="57CEB14D"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14:paraId="2F74C3B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D844CA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( 4 )</w:t>
            </w:r>
          </w:p>
        </w:tc>
        <w:tc>
          <w:tcPr>
            <w:tcW w:w="1645" w:type="dxa"/>
            <w:gridSpan w:val="2"/>
            <w:tcBorders>
              <w:top w:val="single" w:sz="6" w:space="0" w:color="auto"/>
              <w:left w:val="single" w:sz="6" w:space="0" w:color="auto"/>
              <w:bottom w:val="single" w:sz="6" w:space="0" w:color="auto"/>
            </w:tcBorders>
            <w:vAlign w:val="center"/>
          </w:tcPr>
          <w:p w14:paraId="477D2CA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( 22 413 )</w:t>
            </w:r>
          </w:p>
        </w:tc>
      </w:tr>
      <w:tr w:rsidR="00810367" w14:paraId="5F5FAC4A" w14:textId="77777777">
        <w:trPr>
          <w:trHeight w:val="200"/>
        </w:trPr>
        <w:tc>
          <w:tcPr>
            <w:tcW w:w="5850" w:type="dxa"/>
            <w:tcBorders>
              <w:top w:val="single" w:sz="6" w:space="0" w:color="auto"/>
              <w:bottom w:val="single" w:sz="6" w:space="0" w:color="auto"/>
              <w:right w:val="single" w:sz="6" w:space="0" w:color="auto"/>
            </w:tcBorders>
            <w:vAlign w:val="center"/>
          </w:tcPr>
          <w:p w14:paraId="5A10597F"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цільових внесків</w:t>
            </w:r>
          </w:p>
        </w:tc>
        <w:tc>
          <w:tcPr>
            <w:tcW w:w="776" w:type="dxa"/>
            <w:tcBorders>
              <w:top w:val="single" w:sz="6" w:space="0" w:color="auto"/>
              <w:left w:val="single" w:sz="6" w:space="0" w:color="auto"/>
              <w:bottom w:val="single" w:sz="6" w:space="0" w:color="auto"/>
              <w:right w:val="single" w:sz="6" w:space="0" w:color="auto"/>
            </w:tcBorders>
            <w:vAlign w:val="center"/>
          </w:tcPr>
          <w:p w14:paraId="404641F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25E737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5C81171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10367" w14:paraId="671EA5D2" w14:textId="77777777">
        <w:trPr>
          <w:trHeight w:val="200"/>
        </w:trPr>
        <w:tc>
          <w:tcPr>
            <w:tcW w:w="5850" w:type="dxa"/>
            <w:tcBorders>
              <w:top w:val="single" w:sz="6" w:space="0" w:color="auto"/>
              <w:bottom w:val="single" w:sz="6" w:space="0" w:color="auto"/>
              <w:right w:val="single" w:sz="6" w:space="0" w:color="auto"/>
            </w:tcBorders>
            <w:vAlign w:val="center"/>
          </w:tcPr>
          <w:p w14:paraId="7461720A"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за страховими контрактами</w:t>
            </w:r>
          </w:p>
        </w:tc>
        <w:tc>
          <w:tcPr>
            <w:tcW w:w="776" w:type="dxa"/>
            <w:tcBorders>
              <w:top w:val="single" w:sz="6" w:space="0" w:color="auto"/>
              <w:left w:val="single" w:sz="6" w:space="0" w:color="auto"/>
              <w:bottom w:val="single" w:sz="6" w:space="0" w:color="auto"/>
              <w:right w:val="single" w:sz="6" w:space="0" w:color="auto"/>
            </w:tcBorders>
            <w:vAlign w:val="center"/>
          </w:tcPr>
          <w:p w14:paraId="5960DDB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425DD7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6BAD017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10367" w14:paraId="05977D0F" w14:textId="77777777">
        <w:trPr>
          <w:trHeight w:val="200"/>
        </w:trPr>
        <w:tc>
          <w:tcPr>
            <w:tcW w:w="5850" w:type="dxa"/>
            <w:tcBorders>
              <w:top w:val="single" w:sz="6" w:space="0" w:color="auto"/>
              <w:bottom w:val="single" w:sz="6" w:space="0" w:color="auto"/>
              <w:right w:val="single" w:sz="6" w:space="0" w:color="auto"/>
            </w:tcBorders>
            <w:vAlign w:val="center"/>
          </w:tcPr>
          <w:p w14:paraId="1DCC56E9"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фінансових установ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432EF88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C00D1E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468208C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10367" w14:paraId="118C914D" w14:textId="77777777">
        <w:trPr>
          <w:trHeight w:val="200"/>
        </w:trPr>
        <w:tc>
          <w:tcPr>
            <w:tcW w:w="5850" w:type="dxa"/>
            <w:tcBorders>
              <w:top w:val="single" w:sz="6" w:space="0" w:color="auto"/>
              <w:bottom w:val="single" w:sz="6" w:space="0" w:color="auto"/>
              <w:right w:val="single" w:sz="6" w:space="0" w:color="auto"/>
            </w:tcBorders>
            <w:vAlign w:val="center"/>
          </w:tcPr>
          <w:p w14:paraId="1FA555DC"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витрачання</w:t>
            </w:r>
          </w:p>
        </w:tc>
        <w:tc>
          <w:tcPr>
            <w:tcW w:w="776" w:type="dxa"/>
            <w:tcBorders>
              <w:top w:val="single" w:sz="6" w:space="0" w:color="auto"/>
              <w:left w:val="single" w:sz="6" w:space="0" w:color="auto"/>
              <w:bottom w:val="single" w:sz="6" w:space="0" w:color="auto"/>
              <w:right w:val="single" w:sz="6" w:space="0" w:color="auto"/>
            </w:tcBorders>
            <w:vAlign w:val="center"/>
          </w:tcPr>
          <w:p w14:paraId="24DB8F3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61331D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( 31 072 )</w:t>
            </w:r>
          </w:p>
        </w:tc>
        <w:tc>
          <w:tcPr>
            <w:tcW w:w="1645" w:type="dxa"/>
            <w:gridSpan w:val="2"/>
            <w:tcBorders>
              <w:top w:val="single" w:sz="6" w:space="0" w:color="auto"/>
              <w:left w:val="single" w:sz="6" w:space="0" w:color="auto"/>
              <w:bottom w:val="single" w:sz="6" w:space="0" w:color="auto"/>
            </w:tcBorders>
            <w:vAlign w:val="center"/>
          </w:tcPr>
          <w:p w14:paraId="796ACEC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( 2 670 )</w:t>
            </w:r>
          </w:p>
        </w:tc>
      </w:tr>
      <w:tr w:rsidR="00810367" w14:paraId="2F15EBA2" w14:textId="77777777">
        <w:trPr>
          <w:trHeight w:val="200"/>
        </w:trPr>
        <w:tc>
          <w:tcPr>
            <w:tcW w:w="5850" w:type="dxa"/>
            <w:tcBorders>
              <w:top w:val="single" w:sz="6" w:space="0" w:color="auto"/>
              <w:bottom w:val="single" w:sz="6" w:space="0" w:color="auto"/>
              <w:right w:val="single" w:sz="6" w:space="0" w:color="auto"/>
            </w:tcBorders>
            <w:vAlign w:val="center"/>
          </w:tcPr>
          <w:p w14:paraId="58AEF024"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операційної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14:paraId="4A3F859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1F5F7D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30 702</w:t>
            </w:r>
          </w:p>
        </w:tc>
        <w:tc>
          <w:tcPr>
            <w:tcW w:w="1645" w:type="dxa"/>
            <w:gridSpan w:val="2"/>
            <w:tcBorders>
              <w:top w:val="single" w:sz="6" w:space="0" w:color="auto"/>
              <w:left w:val="single" w:sz="6" w:space="0" w:color="auto"/>
              <w:bottom w:val="single" w:sz="6" w:space="0" w:color="auto"/>
            </w:tcBorders>
            <w:vAlign w:val="center"/>
          </w:tcPr>
          <w:p w14:paraId="5432774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-19 943</w:t>
            </w:r>
          </w:p>
        </w:tc>
      </w:tr>
      <w:tr w:rsidR="00810367" w14:paraId="125BAFA4" w14:textId="77777777">
        <w:trPr>
          <w:trHeight w:val="200"/>
        </w:trPr>
        <w:tc>
          <w:tcPr>
            <w:tcW w:w="5850" w:type="dxa"/>
            <w:tcBorders>
              <w:top w:val="single" w:sz="6" w:space="0" w:color="auto"/>
              <w:bottom w:val="single" w:sz="6" w:space="0" w:color="auto"/>
              <w:right w:val="single" w:sz="6" w:space="0" w:color="auto"/>
            </w:tcBorders>
            <w:vAlign w:val="center"/>
          </w:tcPr>
          <w:p w14:paraId="76FD695C"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Рух коштів у результаті інвестиційної діяльності</w:t>
            </w:r>
          </w:p>
          <w:p w14:paraId="72BFE182"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реалізації:</w:t>
            </w:r>
          </w:p>
        </w:tc>
        <w:tc>
          <w:tcPr>
            <w:tcW w:w="776" w:type="dxa"/>
            <w:tcBorders>
              <w:top w:val="single" w:sz="6" w:space="0" w:color="auto"/>
              <w:left w:val="single" w:sz="6" w:space="0" w:color="auto"/>
              <w:bottom w:val="single" w:sz="6" w:space="0" w:color="auto"/>
              <w:right w:val="single" w:sz="6" w:space="0" w:color="auto"/>
            </w:tcBorders>
            <w:vAlign w:val="center"/>
          </w:tcPr>
          <w:p w14:paraId="463B386E"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8F0A5B5"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7311F11C"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tc>
      </w:tr>
      <w:tr w:rsidR="00810367" w14:paraId="52D495E5" w14:textId="77777777">
        <w:trPr>
          <w:trHeight w:val="200"/>
        </w:trPr>
        <w:tc>
          <w:tcPr>
            <w:tcW w:w="5850" w:type="dxa"/>
            <w:tcBorders>
              <w:top w:val="single" w:sz="6" w:space="0" w:color="auto"/>
              <w:bottom w:val="single" w:sz="6" w:space="0" w:color="auto"/>
              <w:right w:val="single" w:sz="6" w:space="0" w:color="auto"/>
            </w:tcBorders>
            <w:vAlign w:val="center"/>
          </w:tcPr>
          <w:p w14:paraId="626DF2C7"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14:paraId="2F07B21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54797C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696D0C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37A9B266" w14:textId="77777777">
        <w:trPr>
          <w:trHeight w:val="200"/>
        </w:trPr>
        <w:tc>
          <w:tcPr>
            <w:tcW w:w="5850" w:type="dxa"/>
            <w:tcBorders>
              <w:top w:val="single" w:sz="6" w:space="0" w:color="auto"/>
              <w:bottom w:val="single" w:sz="6" w:space="0" w:color="auto"/>
              <w:right w:val="single" w:sz="6" w:space="0" w:color="auto"/>
            </w:tcBorders>
            <w:vAlign w:val="center"/>
          </w:tcPr>
          <w:p w14:paraId="40875B17"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14:paraId="23BE669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A724B2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DBAF08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3F3EC024" w14:textId="77777777">
        <w:trPr>
          <w:trHeight w:val="200"/>
        </w:trPr>
        <w:tc>
          <w:tcPr>
            <w:tcW w:w="5850" w:type="dxa"/>
            <w:tcBorders>
              <w:top w:val="single" w:sz="6" w:space="0" w:color="auto"/>
              <w:bottom w:val="single" w:sz="6" w:space="0" w:color="auto"/>
              <w:right w:val="single" w:sz="6" w:space="0" w:color="auto"/>
            </w:tcBorders>
            <w:vAlign w:val="center"/>
          </w:tcPr>
          <w:p w14:paraId="042DC09C"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отриманих:</w:t>
            </w:r>
          </w:p>
        </w:tc>
        <w:tc>
          <w:tcPr>
            <w:tcW w:w="776" w:type="dxa"/>
            <w:tcBorders>
              <w:top w:val="single" w:sz="6" w:space="0" w:color="auto"/>
              <w:left w:val="single" w:sz="6" w:space="0" w:color="auto"/>
              <w:bottom w:val="single" w:sz="6" w:space="0" w:color="auto"/>
              <w:right w:val="single" w:sz="6" w:space="0" w:color="auto"/>
            </w:tcBorders>
            <w:vAlign w:val="center"/>
          </w:tcPr>
          <w:p w14:paraId="6A42D412"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0CEA79C"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3300C2D2"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tc>
      </w:tr>
      <w:tr w:rsidR="00810367" w14:paraId="67EB5A86" w14:textId="77777777">
        <w:trPr>
          <w:trHeight w:val="200"/>
        </w:trPr>
        <w:tc>
          <w:tcPr>
            <w:tcW w:w="5850" w:type="dxa"/>
            <w:tcBorders>
              <w:top w:val="single" w:sz="6" w:space="0" w:color="auto"/>
              <w:bottom w:val="single" w:sz="6" w:space="0" w:color="auto"/>
              <w:right w:val="single" w:sz="6" w:space="0" w:color="auto"/>
            </w:tcBorders>
            <w:vAlign w:val="center"/>
          </w:tcPr>
          <w:p w14:paraId="655DF45A"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відсотків</w:t>
            </w:r>
          </w:p>
        </w:tc>
        <w:tc>
          <w:tcPr>
            <w:tcW w:w="776" w:type="dxa"/>
            <w:tcBorders>
              <w:top w:val="single" w:sz="6" w:space="0" w:color="auto"/>
              <w:left w:val="single" w:sz="6" w:space="0" w:color="auto"/>
              <w:bottom w:val="single" w:sz="6" w:space="0" w:color="auto"/>
              <w:right w:val="single" w:sz="6" w:space="0" w:color="auto"/>
            </w:tcBorders>
            <w:vAlign w:val="center"/>
          </w:tcPr>
          <w:p w14:paraId="6074014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D61DFC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1 629</w:t>
            </w:r>
          </w:p>
        </w:tc>
        <w:tc>
          <w:tcPr>
            <w:tcW w:w="1645" w:type="dxa"/>
            <w:gridSpan w:val="2"/>
            <w:tcBorders>
              <w:top w:val="single" w:sz="6" w:space="0" w:color="auto"/>
              <w:left w:val="single" w:sz="6" w:space="0" w:color="auto"/>
              <w:bottom w:val="single" w:sz="6" w:space="0" w:color="auto"/>
            </w:tcBorders>
            <w:vAlign w:val="center"/>
          </w:tcPr>
          <w:p w14:paraId="0ED3A19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2 816</w:t>
            </w:r>
          </w:p>
        </w:tc>
      </w:tr>
      <w:tr w:rsidR="00810367" w14:paraId="33A8B68A" w14:textId="77777777">
        <w:trPr>
          <w:trHeight w:val="200"/>
        </w:trPr>
        <w:tc>
          <w:tcPr>
            <w:tcW w:w="5850" w:type="dxa"/>
            <w:tcBorders>
              <w:top w:val="single" w:sz="6" w:space="0" w:color="auto"/>
              <w:bottom w:val="single" w:sz="6" w:space="0" w:color="auto"/>
              <w:right w:val="single" w:sz="6" w:space="0" w:color="auto"/>
            </w:tcBorders>
            <w:vAlign w:val="center"/>
          </w:tcPr>
          <w:p w14:paraId="4AFCAEC1"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14:paraId="5AC9076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D2E5D8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6C6CCB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5F2CF5C2" w14:textId="77777777">
        <w:trPr>
          <w:trHeight w:val="200"/>
        </w:trPr>
        <w:tc>
          <w:tcPr>
            <w:tcW w:w="5850" w:type="dxa"/>
            <w:tcBorders>
              <w:top w:val="single" w:sz="6" w:space="0" w:color="auto"/>
              <w:bottom w:val="single" w:sz="6" w:space="0" w:color="auto"/>
              <w:right w:val="single" w:sz="6" w:space="0" w:color="auto"/>
            </w:tcBorders>
            <w:vAlign w:val="center"/>
          </w:tcPr>
          <w:p w14:paraId="6A6FA419"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деривативів</w:t>
            </w:r>
          </w:p>
        </w:tc>
        <w:tc>
          <w:tcPr>
            <w:tcW w:w="776" w:type="dxa"/>
            <w:tcBorders>
              <w:top w:val="single" w:sz="6" w:space="0" w:color="auto"/>
              <w:left w:val="single" w:sz="6" w:space="0" w:color="auto"/>
              <w:bottom w:val="single" w:sz="6" w:space="0" w:color="auto"/>
              <w:right w:val="single" w:sz="6" w:space="0" w:color="auto"/>
            </w:tcBorders>
            <w:vAlign w:val="center"/>
          </w:tcPr>
          <w:p w14:paraId="57F7365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1ED5B1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9CD2C6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7E2A3F5E" w14:textId="77777777">
        <w:trPr>
          <w:trHeight w:val="200"/>
        </w:trPr>
        <w:tc>
          <w:tcPr>
            <w:tcW w:w="5850" w:type="dxa"/>
            <w:tcBorders>
              <w:top w:val="single" w:sz="6" w:space="0" w:color="auto"/>
              <w:bottom w:val="single" w:sz="6" w:space="0" w:color="auto"/>
              <w:right w:val="single" w:sz="6" w:space="0" w:color="auto"/>
            </w:tcBorders>
            <w:vAlign w:val="center"/>
          </w:tcPr>
          <w:p w14:paraId="5ADCEFDD"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68EAC9B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248BEC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BCACD1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34527564" w14:textId="77777777">
        <w:trPr>
          <w:trHeight w:val="200"/>
        </w:trPr>
        <w:tc>
          <w:tcPr>
            <w:tcW w:w="5850" w:type="dxa"/>
            <w:tcBorders>
              <w:top w:val="single" w:sz="6" w:space="0" w:color="auto"/>
              <w:bottom w:val="single" w:sz="6" w:space="0" w:color="auto"/>
              <w:right w:val="single" w:sz="6" w:space="0" w:color="auto"/>
            </w:tcBorders>
            <w:vAlign w:val="center"/>
          </w:tcPr>
          <w:p w14:paraId="35CE07D0"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вибуття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14:paraId="3C0E8A6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4E09B7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7B7E17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0CD1AD61" w14:textId="77777777">
        <w:trPr>
          <w:trHeight w:val="200"/>
        </w:trPr>
        <w:tc>
          <w:tcPr>
            <w:tcW w:w="5850" w:type="dxa"/>
            <w:tcBorders>
              <w:top w:val="single" w:sz="6" w:space="0" w:color="auto"/>
              <w:bottom w:val="single" w:sz="6" w:space="0" w:color="auto"/>
              <w:right w:val="single" w:sz="6" w:space="0" w:color="auto"/>
            </w:tcBorders>
            <w:vAlign w:val="center"/>
          </w:tcPr>
          <w:p w14:paraId="5A6E5644"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14:paraId="55F05FD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199C5F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34BC50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251F4864" w14:textId="77777777">
        <w:trPr>
          <w:trHeight w:val="200"/>
        </w:trPr>
        <w:tc>
          <w:tcPr>
            <w:tcW w:w="5850" w:type="dxa"/>
            <w:tcBorders>
              <w:top w:val="single" w:sz="6" w:space="0" w:color="auto"/>
              <w:bottom w:val="single" w:sz="6" w:space="0" w:color="auto"/>
              <w:right w:val="single" w:sz="6" w:space="0" w:color="auto"/>
            </w:tcBorders>
            <w:vAlign w:val="center"/>
          </w:tcPr>
          <w:p w14:paraId="62F5246F"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w:t>
            </w:r>
          </w:p>
        </w:tc>
        <w:tc>
          <w:tcPr>
            <w:tcW w:w="776" w:type="dxa"/>
            <w:tcBorders>
              <w:top w:val="single" w:sz="6" w:space="0" w:color="auto"/>
              <w:left w:val="single" w:sz="6" w:space="0" w:color="auto"/>
              <w:bottom w:val="single" w:sz="6" w:space="0" w:color="auto"/>
              <w:right w:val="single" w:sz="6" w:space="0" w:color="auto"/>
            </w:tcBorders>
            <w:vAlign w:val="center"/>
          </w:tcPr>
          <w:p w14:paraId="71839EBE"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16DDFC0"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4F2DA4FC"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tc>
      </w:tr>
      <w:tr w:rsidR="00810367" w14:paraId="2A6D9DF0" w14:textId="77777777">
        <w:trPr>
          <w:trHeight w:val="200"/>
        </w:trPr>
        <w:tc>
          <w:tcPr>
            <w:tcW w:w="5850" w:type="dxa"/>
            <w:tcBorders>
              <w:top w:val="single" w:sz="6" w:space="0" w:color="auto"/>
              <w:bottom w:val="single" w:sz="6" w:space="0" w:color="auto"/>
              <w:right w:val="single" w:sz="6" w:space="0" w:color="auto"/>
            </w:tcBorders>
            <w:vAlign w:val="center"/>
          </w:tcPr>
          <w:p w14:paraId="3C28ECEF"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14:paraId="0916670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B7BB8C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146CBBC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10367" w14:paraId="4CAB4267" w14:textId="77777777">
        <w:trPr>
          <w:trHeight w:val="200"/>
        </w:trPr>
        <w:tc>
          <w:tcPr>
            <w:tcW w:w="5850" w:type="dxa"/>
            <w:tcBorders>
              <w:top w:val="single" w:sz="6" w:space="0" w:color="auto"/>
              <w:bottom w:val="single" w:sz="6" w:space="0" w:color="auto"/>
              <w:right w:val="single" w:sz="6" w:space="0" w:color="auto"/>
            </w:tcBorders>
            <w:vAlign w:val="center"/>
          </w:tcPr>
          <w:p w14:paraId="4A50BA55"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14:paraId="160926E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826EF9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( 1 557 )</w:t>
            </w:r>
          </w:p>
        </w:tc>
        <w:tc>
          <w:tcPr>
            <w:tcW w:w="1645" w:type="dxa"/>
            <w:gridSpan w:val="2"/>
            <w:tcBorders>
              <w:top w:val="single" w:sz="6" w:space="0" w:color="auto"/>
              <w:left w:val="single" w:sz="6" w:space="0" w:color="auto"/>
              <w:bottom w:val="single" w:sz="6" w:space="0" w:color="auto"/>
            </w:tcBorders>
            <w:vAlign w:val="center"/>
          </w:tcPr>
          <w:p w14:paraId="08C36FF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10367" w14:paraId="73D157E6" w14:textId="77777777">
        <w:trPr>
          <w:trHeight w:val="200"/>
        </w:trPr>
        <w:tc>
          <w:tcPr>
            <w:tcW w:w="5850" w:type="dxa"/>
            <w:tcBorders>
              <w:top w:val="single" w:sz="6" w:space="0" w:color="auto"/>
              <w:bottom w:val="single" w:sz="6" w:space="0" w:color="auto"/>
              <w:right w:val="single" w:sz="6" w:space="0" w:color="auto"/>
            </w:tcBorders>
            <w:vAlign w:val="center"/>
          </w:tcPr>
          <w:p w14:paraId="611F43EE"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Виплати за деривативами</w:t>
            </w:r>
          </w:p>
        </w:tc>
        <w:tc>
          <w:tcPr>
            <w:tcW w:w="776" w:type="dxa"/>
            <w:tcBorders>
              <w:top w:val="single" w:sz="6" w:space="0" w:color="auto"/>
              <w:left w:val="single" w:sz="6" w:space="0" w:color="auto"/>
              <w:bottom w:val="single" w:sz="6" w:space="0" w:color="auto"/>
              <w:right w:val="single" w:sz="6" w:space="0" w:color="auto"/>
            </w:tcBorders>
            <w:vAlign w:val="center"/>
          </w:tcPr>
          <w:p w14:paraId="077DEB7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4BFCEB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4D69EDB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10367" w14:paraId="77B39C1F" w14:textId="77777777">
        <w:trPr>
          <w:trHeight w:val="200"/>
        </w:trPr>
        <w:tc>
          <w:tcPr>
            <w:tcW w:w="5850" w:type="dxa"/>
            <w:tcBorders>
              <w:top w:val="single" w:sz="6" w:space="0" w:color="auto"/>
              <w:bottom w:val="single" w:sz="6" w:space="0" w:color="auto"/>
              <w:right w:val="single" w:sz="6" w:space="0" w:color="auto"/>
            </w:tcBorders>
            <w:vAlign w:val="center"/>
          </w:tcPr>
          <w:p w14:paraId="41260B44"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6B8AFB2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DD203F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0CF03F2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10367" w14:paraId="3AA5842C" w14:textId="77777777">
        <w:trPr>
          <w:trHeight w:val="200"/>
        </w:trPr>
        <w:tc>
          <w:tcPr>
            <w:tcW w:w="5850" w:type="dxa"/>
            <w:tcBorders>
              <w:top w:val="single" w:sz="6" w:space="0" w:color="auto"/>
              <w:bottom w:val="single" w:sz="6" w:space="0" w:color="auto"/>
              <w:right w:val="single" w:sz="6" w:space="0" w:color="auto"/>
            </w:tcBorders>
            <w:vAlign w:val="center"/>
          </w:tcPr>
          <w:p w14:paraId="4079531D"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14:paraId="0976512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B1357C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501B194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10367" w14:paraId="77573C09" w14:textId="77777777">
        <w:trPr>
          <w:trHeight w:val="200"/>
        </w:trPr>
        <w:tc>
          <w:tcPr>
            <w:tcW w:w="5850" w:type="dxa"/>
            <w:tcBorders>
              <w:top w:val="single" w:sz="6" w:space="0" w:color="auto"/>
              <w:bottom w:val="single" w:sz="6" w:space="0" w:color="auto"/>
              <w:right w:val="single" w:sz="6" w:space="0" w:color="auto"/>
            </w:tcBorders>
            <w:vAlign w:val="center"/>
          </w:tcPr>
          <w:p w14:paraId="7ACC5B7B"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14:paraId="0CDE732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CF531A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757DD4B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10367" w14:paraId="6F2342AA" w14:textId="77777777">
        <w:trPr>
          <w:trHeight w:val="200"/>
        </w:trPr>
        <w:tc>
          <w:tcPr>
            <w:tcW w:w="5850" w:type="dxa"/>
            <w:tcBorders>
              <w:top w:val="single" w:sz="6" w:space="0" w:color="auto"/>
              <w:bottom w:val="single" w:sz="6" w:space="0" w:color="auto"/>
              <w:right w:val="single" w:sz="6" w:space="0" w:color="auto"/>
            </w:tcBorders>
            <w:vAlign w:val="center"/>
          </w:tcPr>
          <w:p w14:paraId="68A71C54"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інвестиційної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14:paraId="6DF6B47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C76B71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w:t>
            </w:r>
          </w:p>
        </w:tc>
        <w:tc>
          <w:tcPr>
            <w:tcW w:w="1645" w:type="dxa"/>
            <w:gridSpan w:val="2"/>
            <w:tcBorders>
              <w:top w:val="single" w:sz="6" w:space="0" w:color="auto"/>
              <w:left w:val="single" w:sz="6" w:space="0" w:color="auto"/>
              <w:bottom w:val="single" w:sz="6" w:space="0" w:color="auto"/>
            </w:tcBorders>
            <w:vAlign w:val="center"/>
          </w:tcPr>
          <w:p w14:paraId="615AB01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2 816</w:t>
            </w:r>
          </w:p>
        </w:tc>
      </w:tr>
      <w:tr w:rsidR="00810367" w14:paraId="2C9FBD90" w14:textId="77777777">
        <w:trPr>
          <w:trHeight w:val="200"/>
        </w:trPr>
        <w:tc>
          <w:tcPr>
            <w:tcW w:w="5850" w:type="dxa"/>
            <w:tcBorders>
              <w:top w:val="single" w:sz="6" w:space="0" w:color="auto"/>
              <w:bottom w:val="single" w:sz="6" w:space="0" w:color="auto"/>
              <w:right w:val="single" w:sz="6" w:space="0" w:color="auto"/>
            </w:tcBorders>
            <w:vAlign w:val="center"/>
          </w:tcPr>
          <w:p w14:paraId="36C176CF"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Рух коштів у результаті фінансової діяльності</w:t>
            </w:r>
          </w:p>
          <w:p w14:paraId="36F7B133"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14:paraId="5755CEBD"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1E90101"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32D83CC2"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tc>
      </w:tr>
      <w:tr w:rsidR="00810367" w14:paraId="1C995F72" w14:textId="77777777">
        <w:trPr>
          <w:trHeight w:val="200"/>
        </w:trPr>
        <w:tc>
          <w:tcPr>
            <w:tcW w:w="5850" w:type="dxa"/>
            <w:tcBorders>
              <w:top w:val="single" w:sz="6" w:space="0" w:color="auto"/>
              <w:bottom w:val="single" w:sz="6" w:space="0" w:color="auto"/>
              <w:right w:val="single" w:sz="6" w:space="0" w:color="auto"/>
            </w:tcBorders>
            <w:vAlign w:val="center"/>
          </w:tcPr>
          <w:p w14:paraId="0738040C"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Власного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14:paraId="0B0005D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AEC0B6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C7D43A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553FFD5C" w14:textId="77777777">
        <w:trPr>
          <w:trHeight w:val="200"/>
        </w:trPr>
        <w:tc>
          <w:tcPr>
            <w:tcW w:w="5850" w:type="dxa"/>
            <w:tcBorders>
              <w:top w:val="single" w:sz="6" w:space="0" w:color="auto"/>
              <w:bottom w:val="single" w:sz="6" w:space="0" w:color="auto"/>
              <w:right w:val="single" w:sz="6" w:space="0" w:color="auto"/>
            </w:tcBorders>
            <w:vAlign w:val="center"/>
          </w:tcPr>
          <w:p w14:paraId="42EF62F8"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Отримання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74B493A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E91DD3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51 046</w:t>
            </w:r>
          </w:p>
        </w:tc>
        <w:tc>
          <w:tcPr>
            <w:tcW w:w="1645" w:type="dxa"/>
            <w:gridSpan w:val="2"/>
            <w:tcBorders>
              <w:top w:val="single" w:sz="6" w:space="0" w:color="auto"/>
              <w:left w:val="single" w:sz="6" w:space="0" w:color="auto"/>
              <w:bottom w:val="single" w:sz="6" w:space="0" w:color="auto"/>
            </w:tcBorders>
            <w:vAlign w:val="center"/>
          </w:tcPr>
          <w:p w14:paraId="4CE0559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41 302</w:t>
            </w:r>
          </w:p>
        </w:tc>
      </w:tr>
      <w:tr w:rsidR="00810367" w14:paraId="03588597" w14:textId="77777777">
        <w:trPr>
          <w:trHeight w:val="200"/>
        </w:trPr>
        <w:tc>
          <w:tcPr>
            <w:tcW w:w="5850" w:type="dxa"/>
            <w:tcBorders>
              <w:top w:val="single" w:sz="6" w:space="0" w:color="auto"/>
              <w:bottom w:val="single" w:sz="6" w:space="0" w:color="auto"/>
              <w:right w:val="single" w:sz="6" w:space="0" w:color="auto"/>
            </w:tcBorders>
            <w:vAlign w:val="center"/>
          </w:tcPr>
          <w:p w14:paraId="12E79029"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продажу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14:paraId="5892314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B79A6C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5009B7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3F828C01" w14:textId="77777777">
        <w:trPr>
          <w:trHeight w:val="200"/>
        </w:trPr>
        <w:tc>
          <w:tcPr>
            <w:tcW w:w="5850" w:type="dxa"/>
            <w:tcBorders>
              <w:top w:val="single" w:sz="6" w:space="0" w:color="auto"/>
              <w:bottom w:val="single" w:sz="6" w:space="0" w:color="auto"/>
              <w:right w:val="single" w:sz="6" w:space="0" w:color="auto"/>
            </w:tcBorders>
            <w:vAlign w:val="center"/>
          </w:tcPr>
          <w:p w14:paraId="76099A2A"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14:paraId="696C32D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6E67BF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32F0FE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730B5F83" w14:textId="77777777">
        <w:trPr>
          <w:trHeight w:val="200"/>
        </w:trPr>
        <w:tc>
          <w:tcPr>
            <w:tcW w:w="5850" w:type="dxa"/>
            <w:tcBorders>
              <w:top w:val="single" w:sz="6" w:space="0" w:color="auto"/>
              <w:bottom w:val="single" w:sz="6" w:space="0" w:color="auto"/>
              <w:right w:val="single" w:sz="6" w:space="0" w:color="auto"/>
            </w:tcBorders>
            <w:vAlign w:val="center"/>
          </w:tcPr>
          <w:p w14:paraId="0E41CFD8"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w:t>
            </w:r>
          </w:p>
        </w:tc>
        <w:tc>
          <w:tcPr>
            <w:tcW w:w="776" w:type="dxa"/>
            <w:tcBorders>
              <w:top w:val="single" w:sz="6" w:space="0" w:color="auto"/>
              <w:left w:val="single" w:sz="6" w:space="0" w:color="auto"/>
              <w:bottom w:val="single" w:sz="6" w:space="0" w:color="auto"/>
              <w:right w:val="single" w:sz="6" w:space="0" w:color="auto"/>
            </w:tcBorders>
            <w:vAlign w:val="center"/>
          </w:tcPr>
          <w:p w14:paraId="0DCF54E8"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5F90E0A"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1E9C7398"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tc>
      </w:tr>
      <w:tr w:rsidR="00810367" w14:paraId="0AFE83A3" w14:textId="77777777">
        <w:trPr>
          <w:trHeight w:val="200"/>
        </w:trPr>
        <w:tc>
          <w:tcPr>
            <w:tcW w:w="5850" w:type="dxa"/>
            <w:tcBorders>
              <w:top w:val="single" w:sz="6" w:space="0" w:color="auto"/>
              <w:bottom w:val="single" w:sz="6" w:space="0" w:color="auto"/>
              <w:right w:val="single" w:sz="6" w:space="0" w:color="auto"/>
            </w:tcBorders>
            <w:vAlign w:val="center"/>
          </w:tcPr>
          <w:p w14:paraId="165C27DE"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Викуп власних акцій</w:t>
            </w:r>
          </w:p>
        </w:tc>
        <w:tc>
          <w:tcPr>
            <w:tcW w:w="776" w:type="dxa"/>
            <w:tcBorders>
              <w:top w:val="single" w:sz="6" w:space="0" w:color="auto"/>
              <w:left w:val="single" w:sz="6" w:space="0" w:color="auto"/>
              <w:bottom w:val="single" w:sz="6" w:space="0" w:color="auto"/>
              <w:right w:val="single" w:sz="6" w:space="0" w:color="auto"/>
            </w:tcBorders>
            <w:vAlign w:val="center"/>
          </w:tcPr>
          <w:p w14:paraId="68722C1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F1344C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214263E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10367" w14:paraId="3587D632" w14:textId="77777777">
        <w:trPr>
          <w:trHeight w:val="200"/>
        </w:trPr>
        <w:tc>
          <w:tcPr>
            <w:tcW w:w="5850" w:type="dxa"/>
            <w:tcBorders>
              <w:top w:val="single" w:sz="6" w:space="0" w:color="auto"/>
              <w:bottom w:val="single" w:sz="6" w:space="0" w:color="auto"/>
              <w:right w:val="single" w:sz="6" w:space="0" w:color="auto"/>
            </w:tcBorders>
            <w:vAlign w:val="center"/>
          </w:tcPr>
          <w:p w14:paraId="610CAFF9"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3EC7C04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028D91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( 77 459 )</w:t>
            </w:r>
          </w:p>
        </w:tc>
        <w:tc>
          <w:tcPr>
            <w:tcW w:w="1645" w:type="dxa"/>
            <w:gridSpan w:val="2"/>
            <w:tcBorders>
              <w:top w:val="single" w:sz="6" w:space="0" w:color="auto"/>
              <w:left w:val="single" w:sz="6" w:space="0" w:color="auto"/>
              <w:bottom w:val="single" w:sz="6" w:space="0" w:color="auto"/>
            </w:tcBorders>
            <w:vAlign w:val="center"/>
          </w:tcPr>
          <w:p w14:paraId="0A1DD52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( 28 391 )</w:t>
            </w:r>
          </w:p>
        </w:tc>
      </w:tr>
      <w:tr w:rsidR="00810367" w14:paraId="4353B901" w14:textId="77777777">
        <w:trPr>
          <w:trHeight w:val="200"/>
        </w:trPr>
        <w:tc>
          <w:tcPr>
            <w:tcW w:w="5850" w:type="dxa"/>
            <w:tcBorders>
              <w:top w:val="single" w:sz="6" w:space="0" w:color="auto"/>
              <w:bottom w:val="single" w:sz="6" w:space="0" w:color="auto"/>
              <w:right w:val="single" w:sz="6" w:space="0" w:color="auto"/>
            </w:tcBorders>
            <w:vAlign w:val="center"/>
          </w:tcPr>
          <w:p w14:paraId="37311481"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Сплату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14:paraId="70EC789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ADC4AD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30302DA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10367" w14:paraId="7C674597" w14:textId="77777777">
        <w:trPr>
          <w:trHeight w:val="200"/>
        </w:trPr>
        <w:tc>
          <w:tcPr>
            <w:tcW w:w="5850" w:type="dxa"/>
            <w:tcBorders>
              <w:top w:val="single" w:sz="6" w:space="0" w:color="auto"/>
              <w:bottom w:val="single" w:sz="6" w:space="0" w:color="auto"/>
              <w:right w:val="single" w:sz="6" w:space="0" w:color="auto"/>
            </w:tcBorders>
            <w:vAlign w:val="center"/>
          </w:tcPr>
          <w:p w14:paraId="7DED3FB0"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відсотків</w:t>
            </w:r>
          </w:p>
        </w:tc>
        <w:tc>
          <w:tcPr>
            <w:tcW w:w="776" w:type="dxa"/>
            <w:tcBorders>
              <w:top w:val="single" w:sz="6" w:space="0" w:color="auto"/>
              <w:left w:val="single" w:sz="6" w:space="0" w:color="auto"/>
              <w:bottom w:val="single" w:sz="6" w:space="0" w:color="auto"/>
              <w:right w:val="single" w:sz="6" w:space="0" w:color="auto"/>
            </w:tcBorders>
            <w:vAlign w:val="center"/>
          </w:tcPr>
          <w:p w14:paraId="11B14B7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9A89F8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( 2 670 )</w:t>
            </w:r>
          </w:p>
        </w:tc>
        <w:tc>
          <w:tcPr>
            <w:tcW w:w="1645" w:type="dxa"/>
            <w:gridSpan w:val="2"/>
            <w:tcBorders>
              <w:top w:val="single" w:sz="6" w:space="0" w:color="auto"/>
              <w:left w:val="single" w:sz="6" w:space="0" w:color="auto"/>
              <w:bottom w:val="single" w:sz="6" w:space="0" w:color="auto"/>
            </w:tcBorders>
            <w:vAlign w:val="center"/>
          </w:tcPr>
          <w:p w14:paraId="34FD81B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( 4 686 )</w:t>
            </w:r>
          </w:p>
        </w:tc>
      </w:tr>
      <w:tr w:rsidR="00810367" w14:paraId="79175B8B" w14:textId="77777777">
        <w:trPr>
          <w:trHeight w:val="200"/>
        </w:trPr>
        <w:tc>
          <w:tcPr>
            <w:tcW w:w="5850" w:type="dxa"/>
            <w:tcBorders>
              <w:top w:val="single" w:sz="6" w:space="0" w:color="auto"/>
              <w:bottom w:val="single" w:sz="6" w:space="0" w:color="auto"/>
              <w:right w:val="single" w:sz="6" w:space="0" w:color="auto"/>
            </w:tcBorders>
            <w:vAlign w:val="center"/>
          </w:tcPr>
          <w:p w14:paraId="20E59D74"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заборгованості з фінансової оренди</w:t>
            </w:r>
          </w:p>
        </w:tc>
        <w:tc>
          <w:tcPr>
            <w:tcW w:w="776" w:type="dxa"/>
            <w:tcBorders>
              <w:top w:val="single" w:sz="6" w:space="0" w:color="auto"/>
              <w:left w:val="single" w:sz="6" w:space="0" w:color="auto"/>
              <w:bottom w:val="single" w:sz="6" w:space="0" w:color="auto"/>
              <w:right w:val="single" w:sz="6" w:space="0" w:color="auto"/>
            </w:tcBorders>
            <w:vAlign w:val="center"/>
          </w:tcPr>
          <w:p w14:paraId="23D63EB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D2FADB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5928462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10367" w14:paraId="6C2DCA2B" w14:textId="77777777">
        <w:trPr>
          <w:trHeight w:val="200"/>
        </w:trPr>
        <w:tc>
          <w:tcPr>
            <w:tcW w:w="5850" w:type="dxa"/>
            <w:tcBorders>
              <w:top w:val="single" w:sz="6" w:space="0" w:color="auto"/>
              <w:bottom w:val="single" w:sz="6" w:space="0" w:color="auto"/>
              <w:right w:val="single" w:sz="6" w:space="0" w:color="auto"/>
            </w:tcBorders>
            <w:vAlign w:val="center"/>
          </w:tcPr>
          <w:p w14:paraId="101FD17E"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14:paraId="2FB49B2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EAFF7F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7FC964D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10367" w14:paraId="607D03C1" w14:textId="77777777">
        <w:trPr>
          <w:trHeight w:val="200"/>
        </w:trPr>
        <w:tc>
          <w:tcPr>
            <w:tcW w:w="5850" w:type="dxa"/>
            <w:tcBorders>
              <w:top w:val="single" w:sz="6" w:space="0" w:color="auto"/>
              <w:bottom w:val="single" w:sz="6" w:space="0" w:color="auto"/>
              <w:right w:val="single" w:sz="6" w:space="0" w:color="auto"/>
            </w:tcBorders>
            <w:vAlign w:val="center"/>
          </w:tcPr>
          <w:p w14:paraId="33B1B375"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виплати неконтрольованим часткам у дочірніх підприємствах</w:t>
            </w:r>
          </w:p>
        </w:tc>
        <w:tc>
          <w:tcPr>
            <w:tcW w:w="776" w:type="dxa"/>
            <w:tcBorders>
              <w:top w:val="single" w:sz="6" w:space="0" w:color="auto"/>
              <w:left w:val="single" w:sz="6" w:space="0" w:color="auto"/>
              <w:bottom w:val="single" w:sz="6" w:space="0" w:color="auto"/>
              <w:right w:val="single" w:sz="6" w:space="0" w:color="auto"/>
            </w:tcBorders>
            <w:vAlign w:val="center"/>
          </w:tcPr>
          <w:p w14:paraId="433E4F4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873D3A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1E8B490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10367" w14:paraId="0A7FC313" w14:textId="77777777">
        <w:trPr>
          <w:trHeight w:val="200"/>
        </w:trPr>
        <w:tc>
          <w:tcPr>
            <w:tcW w:w="5850" w:type="dxa"/>
            <w:tcBorders>
              <w:top w:val="single" w:sz="6" w:space="0" w:color="auto"/>
              <w:bottom w:val="single" w:sz="6" w:space="0" w:color="auto"/>
              <w:right w:val="single" w:sz="6" w:space="0" w:color="auto"/>
            </w:tcBorders>
            <w:vAlign w:val="center"/>
          </w:tcPr>
          <w:p w14:paraId="3705F322"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14:paraId="7A4D280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D059C1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5B41E87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10367" w14:paraId="4A478799" w14:textId="77777777">
        <w:trPr>
          <w:trHeight w:val="200"/>
        </w:trPr>
        <w:tc>
          <w:tcPr>
            <w:tcW w:w="5850" w:type="dxa"/>
            <w:tcBorders>
              <w:top w:val="single" w:sz="6" w:space="0" w:color="auto"/>
              <w:bottom w:val="single" w:sz="6" w:space="0" w:color="auto"/>
              <w:right w:val="single" w:sz="6" w:space="0" w:color="auto"/>
            </w:tcBorders>
            <w:vAlign w:val="center"/>
          </w:tcPr>
          <w:p w14:paraId="626B58F6"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фінансової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14:paraId="4B40C3E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EA7B23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-29 083</w:t>
            </w:r>
          </w:p>
        </w:tc>
        <w:tc>
          <w:tcPr>
            <w:tcW w:w="1645" w:type="dxa"/>
            <w:gridSpan w:val="2"/>
            <w:tcBorders>
              <w:top w:val="single" w:sz="6" w:space="0" w:color="auto"/>
              <w:left w:val="single" w:sz="6" w:space="0" w:color="auto"/>
              <w:bottom w:val="single" w:sz="6" w:space="0" w:color="auto"/>
            </w:tcBorders>
            <w:vAlign w:val="center"/>
          </w:tcPr>
          <w:p w14:paraId="526D684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8 225</w:t>
            </w:r>
          </w:p>
        </w:tc>
      </w:tr>
      <w:tr w:rsidR="00810367" w14:paraId="6E226CF4" w14:textId="77777777">
        <w:trPr>
          <w:trHeight w:val="200"/>
        </w:trPr>
        <w:tc>
          <w:tcPr>
            <w:tcW w:w="5850" w:type="dxa"/>
            <w:tcBorders>
              <w:top w:val="single" w:sz="6" w:space="0" w:color="auto"/>
              <w:bottom w:val="single" w:sz="6" w:space="0" w:color="auto"/>
              <w:right w:val="single" w:sz="6" w:space="0" w:color="auto"/>
            </w:tcBorders>
            <w:vAlign w:val="center"/>
          </w:tcPr>
          <w:p w14:paraId="3529DDD0"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за звітний період</w:t>
            </w:r>
          </w:p>
        </w:tc>
        <w:tc>
          <w:tcPr>
            <w:tcW w:w="776" w:type="dxa"/>
            <w:tcBorders>
              <w:top w:val="single" w:sz="6" w:space="0" w:color="auto"/>
              <w:left w:val="single" w:sz="6" w:space="0" w:color="auto"/>
              <w:bottom w:val="single" w:sz="6" w:space="0" w:color="auto"/>
              <w:right w:val="single" w:sz="6" w:space="0" w:color="auto"/>
            </w:tcBorders>
            <w:vAlign w:val="center"/>
          </w:tcPr>
          <w:p w14:paraId="222F374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8675F0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1 691</w:t>
            </w:r>
          </w:p>
        </w:tc>
        <w:tc>
          <w:tcPr>
            <w:tcW w:w="1645" w:type="dxa"/>
            <w:gridSpan w:val="2"/>
            <w:tcBorders>
              <w:top w:val="single" w:sz="6" w:space="0" w:color="auto"/>
              <w:left w:val="single" w:sz="6" w:space="0" w:color="auto"/>
              <w:bottom w:val="single" w:sz="6" w:space="0" w:color="auto"/>
            </w:tcBorders>
            <w:vAlign w:val="center"/>
          </w:tcPr>
          <w:p w14:paraId="00B6568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-8 902</w:t>
            </w:r>
          </w:p>
        </w:tc>
      </w:tr>
      <w:tr w:rsidR="00810367" w14:paraId="2687DAE7" w14:textId="77777777">
        <w:trPr>
          <w:trHeight w:val="200"/>
        </w:trPr>
        <w:tc>
          <w:tcPr>
            <w:tcW w:w="5850" w:type="dxa"/>
            <w:tcBorders>
              <w:top w:val="single" w:sz="6" w:space="0" w:color="auto"/>
              <w:bottom w:val="single" w:sz="6" w:space="0" w:color="auto"/>
              <w:right w:val="single" w:sz="6" w:space="0" w:color="auto"/>
            </w:tcBorders>
            <w:vAlign w:val="center"/>
          </w:tcPr>
          <w:p w14:paraId="39BACCC5"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початок року</w:t>
            </w:r>
          </w:p>
        </w:tc>
        <w:tc>
          <w:tcPr>
            <w:tcW w:w="776" w:type="dxa"/>
            <w:tcBorders>
              <w:top w:val="single" w:sz="6" w:space="0" w:color="auto"/>
              <w:left w:val="single" w:sz="6" w:space="0" w:color="auto"/>
              <w:bottom w:val="single" w:sz="6" w:space="0" w:color="auto"/>
              <w:right w:val="single" w:sz="6" w:space="0" w:color="auto"/>
            </w:tcBorders>
            <w:vAlign w:val="center"/>
          </w:tcPr>
          <w:p w14:paraId="4E4E77C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3571CA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27 055</w:t>
            </w:r>
          </w:p>
        </w:tc>
        <w:tc>
          <w:tcPr>
            <w:tcW w:w="1645" w:type="dxa"/>
            <w:gridSpan w:val="2"/>
            <w:tcBorders>
              <w:top w:val="single" w:sz="6" w:space="0" w:color="auto"/>
              <w:left w:val="single" w:sz="6" w:space="0" w:color="auto"/>
              <w:bottom w:val="single" w:sz="6" w:space="0" w:color="auto"/>
            </w:tcBorders>
            <w:vAlign w:val="center"/>
          </w:tcPr>
          <w:p w14:paraId="2FF35EC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35 236</w:t>
            </w:r>
          </w:p>
        </w:tc>
      </w:tr>
      <w:tr w:rsidR="00810367" w14:paraId="53430A89" w14:textId="77777777">
        <w:trPr>
          <w:trHeight w:val="200"/>
        </w:trPr>
        <w:tc>
          <w:tcPr>
            <w:tcW w:w="5850" w:type="dxa"/>
            <w:tcBorders>
              <w:top w:val="single" w:sz="6" w:space="0" w:color="auto"/>
              <w:bottom w:val="single" w:sz="6" w:space="0" w:color="auto"/>
              <w:right w:val="single" w:sz="6" w:space="0" w:color="auto"/>
            </w:tcBorders>
            <w:vAlign w:val="center"/>
          </w:tcPr>
          <w:p w14:paraId="44E584E4"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Вплив зміни валютних курсів на залишок коштів</w:t>
            </w:r>
          </w:p>
        </w:tc>
        <w:tc>
          <w:tcPr>
            <w:tcW w:w="776" w:type="dxa"/>
            <w:tcBorders>
              <w:top w:val="single" w:sz="6" w:space="0" w:color="auto"/>
              <w:left w:val="single" w:sz="6" w:space="0" w:color="auto"/>
              <w:bottom w:val="single" w:sz="6" w:space="0" w:color="auto"/>
              <w:right w:val="single" w:sz="6" w:space="0" w:color="auto"/>
            </w:tcBorders>
            <w:vAlign w:val="center"/>
          </w:tcPr>
          <w:p w14:paraId="342808C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EE58DF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1 077</w:t>
            </w:r>
          </w:p>
        </w:tc>
        <w:tc>
          <w:tcPr>
            <w:tcW w:w="1645" w:type="dxa"/>
            <w:gridSpan w:val="2"/>
            <w:tcBorders>
              <w:top w:val="single" w:sz="6" w:space="0" w:color="auto"/>
              <w:left w:val="single" w:sz="6" w:space="0" w:color="auto"/>
              <w:bottom w:val="single" w:sz="6" w:space="0" w:color="auto"/>
            </w:tcBorders>
            <w:vAlign w:val="center"/>
          </w:tcPr>
          <w:p w14:paraId="4784F8A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721</w:t>
            </w:r>
          </w:p>
        </w:tc>
      </w:tr>
      <w:tr w:rsidR="00810367" w14:paraId="13766E81" w14:textId="77777777">
        <w:trPr>
          <w:trHeight w:val="200"/>
        </w:trPr>
        <w:tc>
          <w:tcPr>
            <w:tcW w:w="5850" w:type="dxa"/>
            <w:tcBorders>
              <w:top w:val="single" w:sz="6" w:space="0" w:color="auto"/>
              <w:bottom w:val="single" w:sz="6" w:space="0" w:color="auto"/>
              <w:right w:val="single" w:sz="6" w:space="0" w:color="auto"/>
            </w:tcBorders>
            <w:vAlign w:val="center"/>
          </w:tcPr>
          <w:p w14:paraId="4DF7FFA3"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кінець року</w:t>
            </w:r>
          </w:p>
        </w:tc>
        <w:tc>
          <w:tcPr>
            <w:tcW w:w="776" w:type="dxa"/>
            <w:tcBorders>
              <w:top w:val="single" w:sz="6" w:space="0" w:color="auto"/>
              <w:left w:val="single" w:sz="6" w:space="0" w:color="auto"/>
              <w:bottom w:val="single" w:sz="6" w:space="0" w:color="auto"/>
              <w:right w:val="single" w:sz="6" w:space="0" w:color="auto"/>
            </w:tcBorders>
            <w:vAlign w:val="center"/>
          </w:tcPr>
          <w:p w14:paraId="3E16F03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109A22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29 823</w:t>
            </w:r>
          </w:p>
        </w:tc>
        <w:tc>
          <w:tcPr>
            <w:tcW w:w="1645" w:type="dxa"/>
            <w:gridSpan w:val="2"/>
            <w:tcBorders>
              <w:top w:val="single" w:sz="6" w:space="0" w:color="auto"/>
              <w:left w:val="single" w:sz="6" w:space="0" w:color="auto"/>
              <w:bottom w:val="single" w:sz="6" w:space="0" w:color="auto"/>
            </w:tcBorders>
            <w:vAlign w:val="center"/>
          </w:tcPr>
          <w:p w14:paraId="399E92E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27 055</w:t>
            </w:r>
          </w:p>
        </w:tc>
      </w:tr>
    </w:tbl>
    <w:p w14:paraId="417A0263"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p w14:paraId="00BA5A4C"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Сенчик О.О.</w:t>
      </w:r>
    </w:p>
    <w:p w14:paraId="0826D048"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p w14:paraId="54111640"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Куценок Г.А.</w:t>
      </w:r>
    </w:p>
    <w:p w14:paraId="2E8F6E27" w14:textId="77777777" w:rsidR="00810367" w:rsidRDefault="00810367">
      <w:pPr>
        <w:widowControl w:val="0"/>
        <w:autoSpaceDE w:val="0"/>
        <w:autoSpaceDN w:val="0"/>
        <w:adjustRightInd w:val="0"/>
        <w:spacing w:after="0" w:line="240" w:lineRule="auto"/>
        <w:rPr>
          <w:rFonts w:ascii="Times New Roman CYR" w:hAnsi="Times New Roman CYR" w:cs="Times New Roman CYR"/>
        </w:rPr>
        <w:sectPr w:rsidR="00810367">
          <w:pgSz w:w="12240" w:h="15840"/>
          <w:pgMar w:top="570" w:right="720" w:bottom="570" w:left="720" w:header="708" w:footer="708" w:gutter="0"/>
          <w:cols w:space="720"/>
          <w:noEndnote/>
        </w:sectPr>
      </w:pPr>
    </w:p>
    <w:tbl>
      <w:tblPr>
        <w:tblW w:w="0" w:type="auto"/>
        <w:tblInd w:w="3168" w:type="dxa"/>
        <w:tblLayout w:type="fixed"/>
        <w:tblLook w:val="0000" w:firstRow="0" w:lastRow="0" w:firstColumn="0" w:lastColumn="0" w:noHBand="0" w:noVBand="0"/>
      </w:tblPr>
      <w:tblGrid>
        <w:gridCol w:w="2240"/>
        <w:gridCol w:w="5500"/>
        <w:gridCol w:w="1800"/>
        <w:gridCol w:w="2000"/>
      </w:tblGrid>
      <w:tr w:rsidR="00810367" w14:paraId="3C31053C" w14:textId="77777777">
        <w:trPr>
          <w:gridBefore w:val="3"/>
          <w:wBefore w:w="9540" w:type="dxa"/>
          <w:trHeight w:val="298"/>
        </w:trPr>
        <w:tc>
          <w:tcPr>
            <w:tcW w:w="2000" w:type="dxa"/>
            <w:tcBorders>
              <w:top w:val="single" w:sz="6" w:space="0" w:color="auto"/>
              <w:left w:val="single" w:sz="6" w:space="0" w:color="auto"/>
              <w:bottom w:val="single" w:sz="6" w:space="0" w:color="auto"/>
              <w:right w:val="single" w:sz="6" w:space="0" w:color="auto"/>
            </w:tcBorders>
            <w:vAlign w:val="center"/>
          </w:tcPr>
          <w:p w14:paraId="4F81A8A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810367" w14:paraId="20AED8A7" w14:textId="77777777">
        <w:trPr>
          <w:gridBefore w:val="2"/>
          <w:wBefore w:w="7740" w:type="dxa"/>
          <w:trHeight w:val="298"/>
        </w:trPr>
        <w:tc>
          <w:tcPr>
            <w:tcW w:w="1800" w:type="dxa"/>
            <w:tcBorders>
              <w:top w:val="nil"/>
              <w:left w:val="nil"/>
              <w:bottom w:val="nil"/>
              <w:right w:val="single" w:sz="6" w:space="0" w:color="auto"/>
            </w:tcBorders>
            <w:vAlign w:val="center"/>
          </w:tcPr>
          <w:p w14:paraId="3FA2A976" w14:textId="77777777" w:rsidR="00810367" w:rsidRDefault="0081036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2000" w:type="dxa"/>
            <w:tcBorders>
              <w:top w:val="single" w:sz="6" w:space="0" w:color="auto"/>
              <w:left w:val="single" w:sz="6" w:space="0" w:color="auto"/>
              <w:bottom w:val="single" w:sz="6" w:space="0" w:color="auto"/>
              <w:right w:val="single" w:sz="6" w:space="0" w:color="auto"/>
            </w:tcBorders>
            <w:vAlign w:val="center"/>
          </w:tcPr>
          <w:p w14:paraId="5E4BE57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01.01.2025</w:t>
            </w:r>
          </w:p>
        </w:tc>
      </w:tr>
      <w:tr w:rsidR="00810367" w14:paraId="470E7195" w14:textId="77777777">
        <w:tc>
          <w:tcPr>
            <w:tcW w:w="2240" w:type="dxa"/>
            <w:tcBorders>
              <w:top w:val="nil"/>
              <w:left w:val="nil"/>
              <w:bottom w:val="nil"/>
              <w:right w:val="nil"/>
            </w:tcBorders>
            <w:vAlign w:val="center"/>
          </w:tcPr>
          <w:p w14:paraId="6EBA5103" w14:textId="77777777" w:rsidR="00810367" w:rsidRDefault="0081036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5500" w:type="dxa"/>
            <w:vMerge w:val="restart"/>
            <w:tcBorders>
              <w:top w:val="nil"/>
              <w:left w:val="nil"/>
              <w:bottom w:val="nil"/>
              <w:right w:val="nil"/>
            </w:tcBorders>
          </w:tcPr>
          <w:p w14:paraId="7CC2D1D4"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"КРЕМIНЬ"</w:t>
            </w:r>
          </w:p>
        </w:tc>
        <w:tc>
          <w:tcPr>
            <w:tcW w:w="1800" w:type="dxa"/>
            <w:tcBorders>
              <w:top w:val="nil"/>
              <w:left w:val="nil"/>
              <w:bottom w:val="nil"/>
              <w:right w:val="single" w:sz="6" w:space="0" w:color="auto"/>
            </w:tcBorders>
            <w:vAlign w:val="center"/>
          </w:tcPr>
          <w:p w14:paraId="58F8A807" w14:textId="77777777" w:rsidR="00810367" w:rsidRDefault="0081036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2000" w:type="dxa"/>
            <w:tcBorders>
              <w:top w:val="single" w:sz="6" w:space="0" w:color="auto"/>
              <w:left w:val="single" w:sz="6" w:space="0" w:color="auto"/>
              <w:bottom w:val="single" w:sz="6" w:space="0" w:color="auto"/>
              <w:right w:val="single" w:sz="6" w:space="0" w:color="auto"/>
            </w:tcBorders>
            <w:vAlign w:val="center"/>
          </w:tcPr>
          <w:p w14:paraId="5652F1A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22817612</w:t>
            </w:r>
          </w:p>
        </w:tc>
      </w:tr>
    </w:tbl>
    <w:p w14:paraId="10284503" w14:textId="77777777" w:rsidR="00810367" w:rsidRDefault="00810367">
      <w:pPr>
        <w:widowControl w:val="0"/>
        <w:autoSpaceDE w:val="0"/>
        <w:autoSpaceDN w:val="0"/>
        <w:adjustRightInd w:val="0"/>
        <w:spacing w:after="0" w:line="240" w:lineRule="auto"/>
        <w:rPr>
          <w:rFonts w:ascii="Times New Roman CYR" w:hAnsi="Times New Roman CYR" w:cs="Times New Roman CYR"/>
          <w:sz w:val="24"/>
          <w:szCs w:val="24"/>
        </w:rPr>
      </w:pPr>
    </w:p>
    <w:p w14:paraId="73EC3C6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власний капітал</w:t>
      </w:r>
    </w:p>
    <w:p w14:paraId="48D75EF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2024 рік</w:t>
      </w:r>
    </w:p>
    <w:p w14:paraId="09621DB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№4</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0"/>
        <w:gridCol w:w="1250"/>
        <w:gridCol w:w="1100"/>
        <w:gridCol w:w="1350"/>
        <w:gridCol w:w="1300"/>
        <w:gridCol w:w="1200"/>
        <w:gridCol w:w="1300"/>
        <w:gridCol w:w="950"/>
        <w:gridCol w:w="550"/>
        <w:gridCol w:w="1250"/>
        <w:gridCol w:w="50"/>
        <w:gridCol w:w="1250"/>
      </w:tblGrid>
      <w:tr w:rsidR="00810367" w14:paraId="22AB2F5E" w14:textId="77777777">
        <w:trPr>
          <w:gridBefore w:val="8"/>
          <w:wBefore w:w="11500" w:type="dxa"/>
          <w:trHeight w:val="280"/>
        </w:trPr>
        <w:tc>
          <w:tcPr>
            <w:tcW w:w="1800" w:type="dxa"/>
            <w:gridSpan w:val="2"/>
            <w:tcBorders>
              <w:top w:val="nil"/>
              <w:left w:val="nil"/>
              <w:bottom w:val="nil"/>
              <w:right w:val="single" w:sz="6" w:space="0" w:color="auto"/>
            </w:tcBorders>
            <w:vAlign w:val="center"/>
          </w:tcPr>
          <w:p w14:paraId="1419D67C" w14:textId="77777777" w:rsidR="00810367" w:rsidRDefault="00810367">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00" w:type="dxa"/>
            <w:gridSpan w:val="2"/>
            <w:tcBorders>
              <w:top w:val="single" w:sz="6" w:space="0" w:color="auto"/>
              <w:left w:val="single" w:sz="6" w:space="0" w:color="auto"/>
              <w:bottom w:val="single" w:sz="6" w:space="0" w:color="auto"/>
            </w:tcBorders>
            <w:vAlign w:val="center"/>
          </w:tcPr>
          <w:p w14:paraId="3E461BF4" w14:textId="77777777" w:rsidR="00810367" w:rsidRDefault="00810367">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1801005</w:t>
            </w:r>
          </w:p>
        </w:tc>
      </w:tr>
      <w:tr w:rsidR="00810367" w14:paraId="0494F14D" w14:textId="77777777">
        <w:trPr>
          <w:trHeight w:val="530"/>
        </w:trPr>
        <w:tc>
          <w:tcPr>
            <w:tcW w:w="3050" w:type="dxa"/>
            <w:tcBorders>
              <w:top w:val="single" w:sz="6" w:space="0" w:color="auto"/>
              <w:bottom w:val="single" w:sz="6" w:space="0" w:color="auto"/>
              <w:right w:val="single" w:sz="6" w:space="0" w:color="auto"/>
            </w:tcBorders>
            <w:shd w:val="clear" w:color="auto" w:fill="E6E6E6"/>
            <w:vAlign w:val="center"/>
          </w:tcPr>
          <w:p w14:paraId="1C44E6D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1250" w:type="dxa"/>
            <w:tcBorders>
              <w:top w:val="single" w:sz="6" w:space="0" w:color="auto"/>
              <w:left w:val="single" w:sz="6" w:space="0" w:color="auto"/>
              <w:bottom w:val="single" w:sz="6" w:space="0" w:color="auto"/>
              <w:right w:val="single" w:sz="6" w:space="0" w:color="auto"/>
            </w:tcBorders>
            <w:shd w:val="clear" w:color="auto" w:fill="E6E6E6"/>
            <w:vAlign w:val="center"/>
          </w:tcPr>
          <w:p w14:paraId="1A57A63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100" w:type="dxa"/>
            <w:tcBorders>
              <w:top w:val="single" w:sz="6" w:space="0" w:color="auto"/>
              <w:left w:val="single" w:sz="6" w:space="0" w:color="auto"/>
              <w:bottom w:val="single" w:sz="6" w:space="0" w:color="auto"/>
              <w:right w:val="single" w:sz="6" w:space="0" w:color="auto"/>
            </w:tcBorders>
            <w:shd w:val="clear" w:color="auto" w:fill="E6E6E6"/>
            <w:vAlign w:val="center"/>
          </w:tcPr>
          <w:p w14:paraId="2F9027A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Зареєстрований капітал</w:t>
            </w:r>
          </w:p>
        </w:tc>
        <w:tc>
          <w:tcPr>
            <w:tcW w:w="1350" w:type="dxa"/>
            <w:tcBorders>
              <w:top w:val="single" w:sz="6" w:space="0" w:color="auto"/>
              <w:left w:val="single" w:sz="6" w:space="0" w:color="auto"/>
              <w:bottom w:val="single" w:sz="6" w:space="0" w:color="auto"/>
              <w:right w:val="single" w:sz="6" w:space="0" w:color="auto"/>
            </w:tcBorders>
            <w:shd w:val="clear" w:color="auto" w:fill="E6E6E6"/>
            <w:vAlign w:val="center"/>
          </w:tcPr>
          <w:p w14:paraId="484D264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Капітал у дооцінках</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14:paraId="52C3378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Додатковий капітал</w:t>
            </w:r>
          </w:p>
        </w:tc>
        <w:tc>
          <w:tcPr>
            <w:tcW w:w="1200" w:type="dxa"/>
            <w:tcBorders>
              <w:top w:val="single" w:sz="6" w:space="0" w:color="auto"/>
              <w:left w:val="single" w:sz="6" w:space="0" w:color="auto"/>
              <w:bottom w:val="single" w:sz="6" w:space="0" w:color="auto"/>
              <w:right w:val="single" w:sz="6" w:space="0" w:color="auto"/>
            </w:tcBorders>
            <w:shd w:val="clear" w:color="auto" w:fill="E6E6E6"/>
            <w:vAlign w:val="center"/>
          </w:tcPr>
          <w:p w14:paraId="2635406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Резервний капітал</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14:paraId="63F4A8E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3BFF841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Неоплачений капітал</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547A998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Вилучений капітал</w:t>
            </w:r>
          </w:p>
        </w:tc>
        <w:tc>
          <w:tcPr>
            <w:tcW w:w="1250" w:type="dxa"/>
            <w:tcBorders>
              <w:top w:val="single" w:sz="6" w:space="0" w:color="auto"/>
              <w:left w:val="single" w:sz="6" w:space="0" w:color="auto"/>
              <w:bottom w:val="single" w:sz="6" w:space="0" w:color="auto"/>
            </w:tcBorders>
            <w:shd w:val="clear" w:color="auto" w:fill="E6E6E6"/>
            <w:vAlign w:val="center"/>
          </w:tcPr>
          <w:p w14:paraId="7E61AF7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Всього</w:t>
            </w:r>
          </w:p>
        </w:tc>
      </w:tr>
      <w:tr w:rsidR="00810367" w14:paraId="15A9BA7A" w14:textId="77777777">
        <w:trPr>
          <w:trHeight w:val="200"/>
        </w:trPr>
        <w:tc>
          <w:tcPr>
            <w:tcW w:w="3050" w:type="dxa"/>
            <w:tcBorders>
              <w:top w:val="single" w:sz="6" w:space="0" w:color="auto"/>
              <w:bottom w:val="single" w:sz="6" w:space="0" w:color="auto"/>
              <w:right w:val="single" w:sz="6" w:space="0" w:color="auto"/>
            </w:tcBorders>
            <w:shd w:val="clear" w:color="auto" w:fill="E6E6E6"/>
          </w:tcPr>
          <w:p w14:paraId="60F9C9B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250" w:type="dxa"/>
            <w:tcBorders>
              <w:top w:val="single" w:sz="6" w:space="0" w:color="auto"/>
              <w:left w:val="single" w:sz="6" w:space="0" w:color="auto"/>
              <w:bottom w:val="single" w:sz="6" w:space="0" w:color="auto"/>
              <w:right w:val="single" w:sz="6" w:space="0" w:color="auto"/>
            </w:tcBorders>
            <w:shd w:val="clear" w:color="auto" w:fill="E6E6E6"/>
          </w:tcPr>
          <w:p w14:paraId="69BBB0B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100" w:type="dxa"/>
            <w:tcBorders>
              <w:top w:val="single" w:sz="6" w:space="0" w:color="auto"/>
              <w:left w:val="single" w:sz="6" w:space="0" w:color="auto"/>
              <w:bottom w:val="single" w:sz="6" w:space="0" w:color="auto"/>
              <w:right w:val="single" w:sz="6" w:space="0" w:color="auto"/>
            </w:tcBorders>
            <w:shd w:val="clear" w:color="auto" w:fill="E6E6E6"/>
          </w:tcPr>
          <w:p w14:paraId="6078454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350" w:type="dxa"/>
            <w:tcBorders>
              <w:top w:val="single" w:sz="6" w:space="0" w:color="auto"/>
              <w:left w:val="single" w:sz="6" w:space="0" w:color="auto"/>
              <w:bottom w:val="single" w:sz="6" w:space="0" w:color="auto"/>
              <w:right w:val="single" w:sz="6" w:space="0" w:color="auto"/>
            </w:tcBorders>
            <w:shd w:val="clear" w:color="auto" w:fill="E6E6E6"/>
          </w:tcPr>
          <w:p w14:paraId="0105E5D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14:paraId="5A4E71E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200" w:type="dxa"/>
            <w:tcBorders>
              <w:top w:val="single" w:sz="6" w:space="0" w:color="auto"/>
              <w:left w:val="single" w:sz="6" w:space="0" w:color="auto"/>
              <w:bottom w:val="single" w:sz="6" w:space="0" w:color="auto"/>
              <w:right w:val="single" w:sz="6" w:space="0" w:color="auto"/>
            </w:tcBorders>
            <w:shd w:val="clear" w:color="auto" w:fill="E6E6E6"/>
          </w:tcPr>
          <w:p w14:paraId="0E74386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14:paraId="1BA4C76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tcPr>
          <w:p w14:paraId="1B8250D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14:paraId="71636E0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250" w:type="dxa"/>
            <w:tcBorders>
              <w:top w:val="single" w:sz="6" w:space="0" w:color="auto"/>
              <w:left w:val="single" w:sz="6" w:space="0" w:color="auto"/>
              <w:bottom w:val="single" w:sz="6" w:space="0" w:color="auto"/>
            </w:tcBorders>
            <w:shd w:val="clear" w:color="auto" w:fill="E6E6E6"/>
          </w:tcPr>
          <w:p w14:paraId="0E81691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810367" w14:paraId="0484FC42" w14:textId="77777777">
        <w:trPr>
          <w:trHeight w:val="200"/>
        </w:trPr>
        <w:tc>
          <w:tcPr>
            <w:tcW w:w="3050" w:type="dxa"/>
            <w:tcBorders>
              <w:top w:val="single" w:sz="6" w:space="0" w:color="auto"/>
              <w:bottom w:val="single" w:sz="6" w:space="0" w:color="auto"/>
              <w:right w:val="single" w:sz="6" w:space="0" w:color="auto"/>
            </w:tcBorders>
            <w:vAlign w:val="center"/>
          </w:tcPr>
          <w:p w14:paraId="2B639E5B" w14:textId="77777777" w:rsidR="00810367" w:rsidRDefault="0081036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Залишок на початок року</w:t>
            </w:r>
          </w:p>
        </w:tc>
        <w:tc>
          <w:tcPr>
            <w:tcW w:w="1250" w:type="dxa"/>
            <w:tcBorders>
              <w:top w:val="single" w:sz="6" w:space="0" w:color="auto"/>
              <w:left w:val="single" w:sz="6" w:space="0" w:color="auto"/>
              <w:bottom w:val="single" w:sz="6" w:space="0" w:color="auto"/>
              <w:right w:val="single" w:sz="6" w:space="0" w:color="auto"/>
            </w:tcBorders>
          </w:tcPr>
          <w:p w14:paraId="27BEE03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4000</w:t>
            </w:r>
          </w:p>
        </w:tc>
        <w:tc>
          <w:tcPr>
            <w:tcW w:w="1100" w:type="dxa"/>
            <w:tcBorders>
              <w:top w:val="single" w:sz="6" w:space="0" w:color="auto"/>
              <w:left w:val="single" w:sz="6" w:space="0" w:color="auto"/>
              <w:bottom w:val="single" w:sz="6" w:space="0" w:color="auto"/>
              <w:right w:val="single" w:sz="6" w:space="0" w:color="auto"/>
            </w:tcBorders>
          </w:tcPr>
          <w:p w14:paraId="60ABE7E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3 820</w:t>
            </w:r>
          </w:p>
        </w:tc>
        <w:tc>
          <w:tcPr>
            <w:tcW w:w="1350" w:type="dxa"/>
            <w:tcBorders>
              <w:top w:val="single" w:sz="6" w:space="0" w:color="auto"/>
              <w:left w:val="single" w:sz="6" w:space="0" w:color="auto"/>
              <w:bottom w:val="single" w:sz="6" w:space="0" w:color="auto"/>
              <w:right w:val="single" w:sz="6" w:space="0" w:color="auto"/>
            </w:tcBorders>
          </w:tcPr>
          <w:p w14:paraId="3DEB9D6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30212C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5197CD3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573</w:t>
            </w:r>
          </w:p>
        </w:tc>
        <w:tc>
          <w:tcPr>
            <w:tcW w:w="1300" w:type="dxa"/>
            <w:tcBorders>
              <w:top w:val="single" w:sz="6" w:space="0" w:color="auto"/>
              <w:left w:val="single" w:sz="6" w:space="0" w:color="auto"/>
              <w:bottom w:val="single" w:sz="6" w:space="0" w:color="auto"/>
              <w:right w:val="single" w:sz="6" w:space="0" w:color="auto"/>
            </w:tcBorders>
          </w:tcPr>
          <w:p w14:paraId="47A7834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363 934</w:t>
            </w:r>
          </w:p>
        </w:tc>
        <w:tc>
          <w:tcPr>
            <w:tcW w:w="1500" w:type="dxa"/>
            <w:gridSpan w:val="2"/>
            <w:tcBorders>
              <w:top w:val="single" w:sz="6" w:space="0" w:color="auto"/>
              <w:left w:val="single" w:sz="6" w:space="0" w:color="auto"/>
              <w:bottom w:val="single" w:sz="6" w:space="0" w:color="auto"/>
              <w:right w:val="single" w:sz="6" w:space="0" w:color="auto"/>
            </w:tcBorders>
          </w:tcPr>
          <w:p w14:paraId="00650B2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3F69730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4B6F365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368 327</w:t>
            </w:r>
          </w:p>
        </w:tc>
      </w:tr>
      <w:tr w:rsidR="00810367" w14:paraId="3B0BDB43" w14:textId="77777777">
        <w:trPr>
          <w:trHeight w:val="200"/>
        </w:trPr>
        <w:tc>
          <w:tcPr>
            <w:tcW w:w="3050" w:type="dxa"/>
            <w:tcBorders>
              <w:top w:val="single" w:sz="6" w:space="0" w:color="auto"/>
              <w:bottom w:val="single" w:sz="6" w:space="0" w:color="auto"/>
              <w:right w:val="single" w:sz="6" w:space="0" w:color="auto"/>
            </w:tcBorders>
            <w:vAlign w:val="center"/>
          </w:tcPr>
          <w:p w14:paraId="7CCE101E"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Коригування:</w:t>
            </w:r>
          </w:p>
          <w:p w14:paraId="084D4C2F"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облікової політики</w:t>
            </w:r>
          </w:p>
        </w:tc>
        <w:tc>
          <w:tcPr>
            <w:tcW w:w="1250" w:type="dxa"/>
            <w:tcBorders>
              <w:top w:val="single" w:sz="6" w:space="0" w:color="auto"/>
              <w:left w:val="single" w:sz="6" w:space="0" w:color="auto"/>
              <w:bottom w:val="single" w:sz="6" w:space="0" w:color="auto"/>
              <w:right w:val="single" w:sz="6" w:space="0" w:color="auto"/>
            </w:tcBorders>
          </w:tcPr>
          <w:p w14:paraId="18704F2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4005</w:t>
            </w:r>
          </w:p>
        </w:tc>
        <w:tc>
          <w:tcPr>
            <w:tcW w:w="1100" w:type="dxa"/>
            <w:tcBorders>
              <w:top w:val="single" w:sz="6" w:space="0" w:color="auto"/>
              <w:left w:val="single" w:sz="6" w:space="0" w:color="auto"/>
              <w:bottom w:val="single" w:sz="6" w:space="0" w:color="auto"/>
              <w:right w:val="single" w:sz="6" w:space="0" w:color="auto"/>
            </w:tcBorders>
          </w:tcPr>
          <w:p w14:paraId="2799B88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4F49DF3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004898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291D16B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BFD9BC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2B4D588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514A71A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2FF73DD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57F64C2D" w14:textId="77777777">
        <w:trPr>
          <w:trHeight w:val="200"/>
        </w:trPr>
        <w:tc>
          <w:tcPr>
            <w:tcW w:w="3050" w:type="dxa"/>
            <w:tcBorders>
              <w:top w:val="single" w:sz="6" w:space="0" w:color="auto"/>
              <w:bottom w:val="single" w:sz="6" w:space="0" w:color="auto"/>
              <w:right w:val="single" w:sz="6" w:space="0" w:color="auto"/>
            </w:tcBorders>
            <w:vAlign w:val="center"/>
          </w:tcPr>
          <w:p w14:paraId="50E76CBC"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Виправлення помилок </w:t>
            </w:r>
          </w:p>
        </w:tc>
        <w:tc>
          <w:tcPr>
            <w:tcW w:w="1250" w:type="dxa"/>
            <w:tcBorders>
              <w:top w:val="single" w:sz="6" w:space="0" w:color="auto"/>
              <w:left w:val="single" w:sz="6" w:space="0" w:color="auto"/>
              <w:bottom w:val="single" w:sz="6" w:space="0" w:color="auto"/>
              <w:right w:val="single" w:sz="6" w:space="0" w:color="auto"/>
            </w:tcBorders>
          </w:tcPr>
          <w:p w14:paraId="5943488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4010</w:t>
            </w:r>
          </w:p>
        </w:tc>
        <w:tc>
          <w:tcPr>
            <w:tcW w:w="1100" w:type="dxa"/>
            <w:tcBorders>
              <w:top w:val="single" w:sz="6" w:space="0" w:color="auto"/>
              <w:left w:val="single" w:sz="6" w:space="0" w:color="auto"/>
              <w:bottom w:val="single" w:sz="6" w:space="0" w:color="auto"/>
              <w:right w:val="single" w:sz="6" w:space="0" w:color="auto"/>
            </w:tcBorders>
          </w:tcPr>
          <w:p w14:paraId="05415F6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37F57A1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F587F8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6120E4A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5F01A7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2733BAC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0691D1B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2328314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2180C953" w14:textId="77777777">
        <w:trPr>
          <w:trHeight w:val="200"/>
        </w:trPr>
        <w:tc>
          <w:tcPr>
            <w:tcW w:w="3050" w:type="dxa"/>
            <w:tcBorders>
              <w:top w:val="single" w:sz="6" w:space="0" w:color="auto"/>
              <w:bottom w:val="single" w:sz="6" w:space="0" w:color="auto"/>
              <w:right w:val="single" w:sz="6" w:space="0" w:color="auto"/>
            </w:tcBorders>
            <w:vAlign w:val="center"/>
          </w:tcPr>
          <w:p w14:paraId="1ED531B7"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w:t>
            </w:r>
          </w:p>
        </w:tc>
        <w:tc>
          <w:tcPr>
            <w:tcW w:w="1250" w:type="dxa"/>
            <w:tcBorders>
              <w:top w:val="single" w:sz="6" w:space="0" w:color="auto"/>
              <w:left w:val="single" w:sz="6" w:space="0" w:color="auto"/>
              <w:bottom w:val="single" w:sz="6" w:space="0" w:color="auto"/>
              <w:right w:val="single" w:sz="6" w:space="0" w:color="auto"/>
            </w:tcBorders>
          </w:tcPr>
          <w:p w14:paraId="73E10B6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4090</w:t>
            </w:r>
          </w:p>
        </w:tc>
        <w:tc>
          <w:tcPr>
            <w:tcW w:w="1100" w:type="dxa"/>
            <w:tcBorders>
              <w:top w:val="single" w:sz="6" w:space="0" w:color="auto"/>
              <w:left w:val="single" w:sz="6" w:space="0" w:color="auto"/>
              <w:bottom w:val="single" w:sz="6" w:space="0" w:color="auto"/>
              <w:right w:val="single" w:sz="6" w:space="0" w:color="auto"/>
            </w:tcBorders>
          </w:tcPr>
          <w:p w14:paraId="1B7E502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57D669D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7A776B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4E81E58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84F5BD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4782FAE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06DF774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45EFF46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302FFEC4" w14:textId="77777777">
        <w:trPr>
          <w:trHeight w:val="200"/>
        </w:trPr>
        <w:tc>
          <w:tcPr>
            <w:tcW w:w="3050" w:type="dxa"/>
            <w:tcBorders>
              <w:top w:val="single" w:sz="6" w:space="0" w:color="auto"/>
              <w:bottom w:val="single" w:sz="6" w:space="0" w:color="auto"/>
              <w:right w:val="single" w:sz="6" w:space="0" w:color="auto"/>
            </w:tcBorders>
            <w:vAlign w:val="center"/>
          </w:tcPr>
          <w:p w14:paraId="64B832D1"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Скоригований залишок на початок року </w:t>
            </w:r>
          </w:p>
        </w:tc>
        <w:tc>
          <w:tcPr>
            <w:tcW w:w="1250" w:type="dxa"/>
            <w:tcBorders>
              <w:top w:val="single" w:sz="6" w:space="0" w:color="auto"/>
              <w:left w:val="single" w:sz="6" w:space="0" w:color="auto"/>
              <w:bottom w:val="single" w:sz="6" w:space="0" w:color="auto"/>
              <w:right w:val="single" w:sz="6" w:space="0" w:color="auto"/>
            </w:tcBorders>
          </w:tcPr>
          <w:p w14:paraId="0982689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4095</w:t>
            </w:r>
          </w:p>
        </w:tc>
        <w:tc>
          <w:tcPr>
            <w:tcW w:w="1100" w:type="dxa"/>
            <w:tcBorders>
              <w:top w:val="single" w:sz="6" w:space="0" w:color="auto"/>
              <w:left w:val="single" w:sz="6" w:space="0" w:color="auto"/>
              <w:bottom w:val="single" w:sz="6" w:space="0" w:color="auto"/>
              <w:right w:val="single" w:sz="6" w:space="0" w:color="auto"/>
            </w:tcBorders>
          </w:tcPr>
          <w:p w14:paraId="6AF2916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3 820</w:t>
            </w:r>
          </w:p>
        </w:tc>
        <w:tc>
          <w:tcPr>
            <w:tcW w:w="1350" w:type="dxa"/>
            <w:tcBorders>
              <w:top w:val="single" w:sz="6" w:space="0" w:color="auto"/>
              <w:left w:val="single" w:sz="6" w:space="0" w:color="auto"/>
              <w:bottom w:val="single" w:sz="6" w:space="0" w:color="auto"/>
              <w:right w:val="single" w:sz="6" w:space="0" w:color="auto"/>
            </w:tcBorders>
          </w:tcPr>
          <w:p w14:paraId="76C16A5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518AB5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4E71596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573</w:t>
            </w:r>
          </w:p>
        </w:tc>
        <w:tc>
          <w:tcPr>
            <w:tcW w:w="1300" w:type="dxa"/>
            <w:tcBorders>
              <w:top w:val="single" w:sz="6" w:space="0" w:color="auto"/>
              <w:left w:val="single" w:sz="6" w:space="0" w:color="auto"/>
              <w:bottom w:val="single" w:sz="6" w:space="0" w:color="auto"/>
              <w:right w:val="single" w:sz="6" w:space="0" w:color="auto"/>
            </w:tcBorders>
          </w:tcPr>
          <w:p w14:paraId="6D7FC4E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363 934</w:t>
            </w:r>
          </w:p>
        </w:tc>
        <w:tc>
          <w:tcPr>
            <w:tcW w:w="1500" w:type="dxa"/>
            <w:gridSpan w:val="2"/>
            <w:tcBorders>
              <w:top w:val="single" w:sz="6" w:space="0" w:color="auto"/>
              <w:left w:val="single" w:sz="6" w:space="0" w:color="auto"/>
              <w:bottom w:val="single" w:sz="6" w:space="0" w:color="auto"/>
              <w:right w:val="single" w:sz="6" w:space="0" w:color="auto"/>
            </w:tcBorders>
          </w:tcPr>
          <w:p w14:paraId="59B258E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2A09F86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5B8C4B4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368 327</w:t>
            </w:r>
          </w:p>
        </w:tc>
      </w:tr>
      <w:tr w:rsidR="00810367" w14:paraId="139A6A71" w14:textId="77777777">
        <w:trPr>
          <w:trHeight w:val="200"/>
        </w:trPr>
        <w:tc>
          <w:tcPr>
            <w:tcW w:w="3050" w:type="dxa"/>
            <w:tcBorders>
              <w:top w:val="single" w:sz="6" w:space="0" w:color="auto"/>
              <w:bottom w:val="single" w:sz="6" w:space="0" w:color="auto"/>
              <w:right w:val="single" w:sz="6" w:space="0" w:color="auto"/>
            </w:tcBorders>
            <w:vAlign w:val="center"/>
          </w:tcPr>
          <w:p w14:paraId="3C4D6C3C"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за звітний період </w:t>
            </w:r>
          </w:p>
        </w:tc>
        <w:tc>
          <w:tcPr>
            <w:tcW w:w="1250" w:type="dxa"/>
            <w:tcBorders>
              <w:top w:val="single" w:sz="6" w:space="0" w:color="auto"/>
              <w:left w:val="single" w:sz="6" w:space="0" w:color="auto"/>
              <w:bottom w:val="single" w:sz="6" w:space="0" w:color="auto"/>
              <w:right w:val="single" w:sz="6" w:space="0" w:color="auto"/>
            </w:tcBorders>
          </w:tcPr>
          <w:p w14:paraId="013E1B2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4100</w:t>
            </w:r>
          </w:p>
        </w:tc>
        <w:tc>
          <w:tcPr>
            <w:tcW w:w="1100" w:type="dxa"/>
            <w:tcBorders>
              <w:top w:val="single" w:sz="6" w:space="0" w:color="auto"/>
              <w:left w:val="single" w:sz="6" w:space="0" w:color="auto"/>
              <w:bottom w:val="single" w:sz="6" w:space="0" w:color="auto"/>
              <w:right w:val="single" w:sz="6" w:space="0" w:color="auto"/>
            </w:tcBorders>
          </w:tcPr>
          <w:p w14:paraId="46A398F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0D2FABE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8E3558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4454D8E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61142D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107 325</w:t>
            </w:r>
          </w:p>
        </w:tc>
        <w:tc>
          <w:tcPr>
            <w:tcW w:w="1500" w:type="dxa"/>
            <w:gridSpan w:val="2"/>
            <w:tcBorders>
              <w:top w:val="single" w:sz="6" w:space="0" w:color="auto"/>
              <w:left w:val="single" w:sz="6" w:space="0" w:color="auto"/>
              <w:bottom w:val="single" w:sz="6" w:space="0" w:color="auto"/>
              <w:right w:val="single" w:sz="6" w:space="0" w:color="auto"/>
            </w:tcBorders>
          </w:tcPr>
          <w:p w14:paraId="5F3D61A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50D75A8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70B9666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107 325</w:t>
            </w:r>
          </w:p>
        </w:tc>
      </w:tr>
      <w:tr w:rsidR="00810367" w14:paraId="207ABFFD" w14:textId="77777777">
        <w:trPr>
          <w:trHeight w:val="200"/>
        </w:trPr>
        <w:tc>
          <w:tcPr>
            <w:tcW w:w="3050" w:type="dxa"/>
            <w:tcBorders>
              <w:top w:val="single" w:sz="6" w:space="0" w:color="auto"/>
              <w:bottom w:val="single" w:sz="6" w:space="0" w:color="auto"/>
              <w:right w:val="single" w:sz="6" w:space="0" w:color="auto"/>
            </w:tcBorders>
            <w:vAlign w:val="center"/>
          </w:tcPr>
          <w:p w14:paraId="25F22F9E"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Інший сукупний дохід за звітний період </w:t>
            </w:r>
          </w:p>
        </w:tc>
        <w:tc>
          <w:tcPr>
            <w:tcW w:w="1250" w:type="dxa"/>
            <w:tcBorders>
              <w:top w:val="single" w:sz="6" w:space="0" w:color="auto"/>
              <w:left w:val="single" w:sz="6" w:space="0" w:color="auto"/>
              <w:bottom w:val="single" w:sz="6" w:space="0" w:color="auto"/>
              <w:right w:val="single" w:sz="6" w:space="0" w:color="auto"/>
            </w:tcBorders>
          </w:tcPr>
          <w:p w14:paraId="57198D9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4110</w:t>
            </w:r>
          </w:p>
        </w:tc>
        <w:tc>
          <w:tcPr>
            <w:tcW w:w="1100" w:type="dxa"/>
            <w:tcBorders>
              <w:top w:val="single" w:sz="6" w:space="0" w:color="auto"/>
              <w:left w:val="single" w:sz="6" w:space="0" w:color="auto"/>
              <w:bottom w:val="single" w:sz="6" w:space="0" w:color="auto"/>
              <w:right w:val="single" w:sz="6" w:space="0" w:color="auto"/>
            </w:tcBorders>
          </w:tcPr>
          <w:p w14:paraId="0A591DB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17D4C84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912F48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473B982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448604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77A2CE1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3BC97F6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3C29890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61C51BAB" w14:textId="77777777">
        <w:trPr>
          <w:trHeight w:val="200"/>
        </w:trPr>
        <w:tc>
          <w:tcPr>
            <w:tcW w:w="3050" w:type="dxa"/>
            <w:tcBorders>
              <w:top w:val="single" w:sz="6" w:space="0" w:color="auto"/>
              <w:bottom w:val="single" w:sz="6" w:space="0" w:color="auto"/>
              <w:right w:val="single" w:sz="6" w:space="0" w:color="auto"/>
            </w:tcBorders>
            <w:vAlign w:val="center"/>
          </w:tcPr>
          <w:p w14:paraId="20241CB6"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необоротних активів </w:t>
            </w:r>
          </w:p>
        </w:tc>
        <w:tc>
          <w:tcPr>
            <w:tcW w:w="1250" w:type="dxa"/>
            <w:tcBorders>
              <w:top w:val="single" w:sz="6" w:space="0" w:color="auto"/>
              <w:left w:val="single" w:sz="6" w:space="0" w:color="auto"/>
              <w:bottom w:val="single" w:sz="6" w:space="0" w:color="auto"/>
              <w:right w:val="single" w:sz="6" w:space="0" w:color="auto"/>
            </w:tcBorders>
          </w:tcPr>
          <w:p w14:paraId="246E36C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4111</w:t>
            </w:r>
          </w:p>
        </w:tc>
        <w:tc>
          <w:tcPr>
            <w:tcW w:w="1100" w:type="dxa"/>
            <w:tcBorders>
              <w:top w:val="single" w:sz="6" w:space="0" w:color="auto"/>
              <w:left w:val="single" w:sz="6" w:space="0" w:color="auto"/>
              <w:bottom w:val="single" w:sz="6" w:space="0" w:color="auto"/>
              <w:right w:val="single" w:sz="6" w:space="0" w:color="auto"/>
            </w:tcBorders>
          </w:tcPr>
          <w:p w14:paraId="33374C4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6B76022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93E760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5C41CF5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3BD1C2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68EE815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20E52A7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129B101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618B716C" w14:textId="77777777">
        <w:trPr>
          <w:trHeight w:val="200"/>
        </w:trPr>
        <w:tc>
          <w:tcPr>
            <w:tcW w:w="3050" w:type="dxa"/>
            <w:tcBorders>
              <w:top w:val="single" w:sz="6" w:space="0" w:color="auto"/>
              <w:bottom w:val="single" w:sz="6" w:space="0" w:color="auto"/>
              <w:right w:val="single" w:sz="6" w:space="0" w:color="auto"/>
            </w:tcBorders>
            <w:vAlign w:val="center"/>
          </w:tcPr>
          <w:p w14:paraId="61C35CBD"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фінансових інструментів </w:t>
            </w:r>
          </w:p>
        </w:tc>
        <w:tc>
          <w:tcPr>
            <w:tcW w:w="1250" w:type="dxa"/>
            <w:tcBorders>
              <w:top w:val="single" w:sz="6" w:space="0" w:color="auto"/>
              <w:left w:val="single" w:sz="6" w:space="0" w:color="auto"/>
              <w:bottom w:val="single" w:sz="6" w:space="0" w:color="auto"/>
              <w:right w:val="single" w:sz="6" w:space="0" w:color="auto"/>
            </w:tcBorders>
          </w:tcPr>
          <w:p w14:paraId="1EC9B4E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4112</w:t>
            </w:r>
          </w:p>
        </w:tc>
        <w:tc>
          <w:tcPr>
            <w:tcW w:w="1100" w:type="dxa"/>
            <w:tcBorders>
              <w:top w:val="single" w:sz="6" w:space="0" w:color="auto"/>
              <w:left w:val="single" w:sz="6" w:space="0" w:color="auto"/>
              <w:bottom w:val="single" w:sz="6" w:space="0" w:color="auto"/>
              <w:right w:val="single" w:sz="6" w:space="0" w:color="auto"/>
            </w:tcBorders>
          </w:tcPr>
          <w:p w14:paraId="3B2DA72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61728DE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2BBF2F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7F64280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061310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6BA37E4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7A30AA0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37F8DEE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63589069" w14:textId="77777777">
        <w:trPr>
          <w:trHeight w:val="200"/>
        </w:trPr>
        <w:tc>
          <w:tcPr>
            <w:tcW w:w="3050" w:type="dxa"/>
            <w:tcBorders>
              <w:top w:val="single" w:sz="6" w:space="0" w:color="auto"/>
              <w:bottom w:val="single" w:sz="6" w:space="0" w:color="auto"/>
              <w:right w:val="single" w:sz="6" w:space="0" w:color="auto"/>
            </w:tcBorders>
            <w:vAlign w:val="center"/>
          </w:tcPr>
          <w:p w14:paraId="3D8B1699"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Накопичені курсові різниці </w:t>
            </w:r>
          </w:p>
        </w:tc>
        <w:tc>
          <w:tcPr>
            <w:tcW w:w="1250" w:type="dxa"/>
            <w:tcBorders>
              <w:top w:val="single" w:sz="6" w:space="0" w:color="auto"/>
              <w:left w:val="single" w:sz="6" w:space="0" w:color="auto"/>
              <w:bottom w:val="single" w:sz="6" w:space="0" w:color="auto"/>
              <w:right w:val="single" w:sz="6" w:space="0" w:color="auto"/>
            </w:tcBorders>
          </w:tcPr>
          <w:p w14:paraId="1BEEC7A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4113</w:t>
            </w:r>
          </w:p>
        </w:tc>
        <w:tc>
          <w:tcPr>
            <w:tcW w:w="1100" w:type="dxa"/>
            <w:tcBorders>
              <w:top w:val="single" w:sz="6" w:space="0" w:color="auto"/>
              <w:left w:val="single" w:sz="6" w:space="0" w:color="auto"/>
              <w:bottom w:val="single" w:sz="6" w:space="0" w:color="auto"/>
              <w:right w:val="single" w:sz="6" w:space="0" w:color="auto"/>
            </w:tcBorders>
          </w:tcPr>
          <w:p w14:paraId="326ECE0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5FE2B36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708DCC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4A0B2CF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9C7E12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7416946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2148F6F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0736FB6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26F09734" w14:textId="77777777">
        <w:trPr>
          <w:trHeight w:val="200"/>
        </w:trPr>
        <w:tc>
          <w:tcPr>
            <w:tcW w:w="3050" w:type="dxa"/>
            <w:tcBorders>
              <w:top w:val="single" w:sz="6" w:space="0" w:color="auto"/>
              <w:bottom w:val="single" w:sz="6" w:space="0" w:color="auto"/>
              <w:right w:val="single" w:sz="6" w:space="0" w:color="auto"/>
            </w:tcBorders>
            <w:vAlign w:val="center"/>
          </w:tcPr>
          <w:p w14:paraId="57A90A19"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Частка іншого сукупного доходу асоційованих і спільних підприємств </w:t>
            </w:r>
          </w:p>
        </w:tc>
        <w:tc>
          <w:tcPr>
            <w:tcW w:w="1250" w:type="dxa"/>
            <w:tcBorders>
              <w:top w:val="single" w:sz="6" w:space="0" w:color="auto"/>
              <w:left w:val="single" w:sz="6" w:space="0" w:color="auto"/>
              <w:bottom w:val="single" w:sz="6" w:space="0" w:color="auto"/>
              <w:right w:val="single" w:sz="6" w:space="0" w:color="auto"/>
            </w:tcBorders>
          </w:tcPr>
          <w:p w14:paraId="0AF547E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4114</w:t>
            </w:r>
          </w:p>
        </w:tc>
        <w:tc>
          <w:tcPr>
            <w:tcW w:w="1100" w:type="dxa"/>
            <w:tcBorders>
              <w:top w:val="single" w:sz="6" w:space="0" w:color="auto"/>
              <w:left w:val="single" w:sz="6" w:space="0" w:color="auto"/>
              <w:bottom w:val="single" w:sz="6" w:space="0" w:color="auto"/>
              <w:right w:val="single" w:sz="6" w:space="0" w:color="auto"/>
            </w:tcBorders>
          </w:tcPr>
          <w:p w14:paraId="7ED38B0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14899B4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E15F56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2B75A7F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BB8DC3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5DE5C42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52A334F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5A34641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19CD9B36" w14:textId="77777777">
        <w:trPr>
          <w:trHeight w:val="200"/>
        </w:trPr>
        <w:tc>
          <w:tcPr>
            <w:tcW w:w="3050" w:type="dxa"/>
            <w:tcBorders>
              <w:top w:val="single" w:sz="6" w:space="0" w:color="auto"/>
              <w:bottom w:val="single" w:sz="6" w:space="0" w:color="auto"/>
              <w:right w:val="single" w:sz="6" w:space="0" w:color="auto"/>
            </w:tcBorders>
            <w:vAlign w:val="center"/>
          </w:tcPr>
          <w:p w14:paraId="76E57F5A"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Інший сукупний дохід </w:t>
            </w:r>
          </w:p>
        </w:tc>
        <w:tc>
          <w:tcPr>
            <w:tcW w:w="1250" w:type="dxa"/>
            <w:tcBorders>
              <w:top w:val="single" w:sz="6" w:space="0" w:color="auto"/>
              <w:left w:val="single" w:sz="6" w:space="0" w:color="auto"/>
              <w:bottom w:val="single" w:sz="6" w:space="0" w:color="auto"/>
              <w:right w:val="single" w:sz="6" w:space="0" w:color="auto"/>
            </w:tcBorders>
          </w:tcPr>
          <w:p w14:paraId="5D539B4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4116</w:t>
            </w:r>
          </w:p>
        </w:tc>
        <w:tc>
          <w:tcPr>
            <w:tcW w:w="1100" w:type="dxa"/>
            <w:tcBorders>
              <w:top w:val="single" w:sz="6" w:space="0" w:color="auto"/>
              <w:left w:val="single" w:sz="6" w:space="0" w:color="auto"/>
              <w:bottom w:val="single" w:sz="6" w:space="0" w:color="auto"/>
              <w:right w:val="single" w:sz="6" w:space="0" w:color="auto"/>
            </w:tcBorders>
          </w:tcPr>
          <w:p w14:paraId="6B77D45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6F19211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218086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5F078AD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F6767F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7D0CA8E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69B9746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0AB340E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1E50095E" w14:textId="77777777">
        <w:trPr>
          <w:trHeight w:val="200"/>
        </w:trPr>
        <w:tc>
          <w:tcPr>
            <w:tcW w:w="3050" w:type="dxa"/>
            <w:tcBorders>
              <w:top w:val="single" w:sz="6" w:space="0" w:color="auto"/>
              <w:bottom w:val="single" w:sz="6" w:space="0" w:color="auto"/>
              <w:right w:val="single" w:sz="6" w:space="0" w:color="auto"/>
            </w:tcBorders>
            <w:vAlign w:val="center"/>
          </w:tcPr>
          <w:p w14:paraId="7FC8306B"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Розподіл прибутку: </w:t>
            </w:r>
          </w:p>
          <w:p w14:paraId="3DF675DA"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Виплати власникам </w:t>
            </w:r>
          </w:p>
        </w:tc>
        <w:tc>
          <w:tcPr>
            <w:tcW w:w="1250" w:type="dxa"/>
            <w:tcBorders>
              <w:top w:val="single" w:sz="6" w:space="0" w:color="auto"/>
              <w:left w:val="single" w:sz="6" w:space="0" w:color="auto"/>
              <w:bottom w:val="single" w:sz="6" w:space="0" w:color="auto"/>
              <w:right w:val="single" w:sz="6" w:space="0" w:color="auto"/>
            </w:tcBorders>
          </w:tcPr>
          <w:p w14:paraId="3314052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4200</w:t>
            </w:r>
          </w:p>
        </w:tc>
        <w:tc>
          <w:tcPr>
            <w:tcW w:w="1100" w:type="dxa"/>
            <w:tcBorders>
              <w:top w:val="single" w:sz="6" w:space="0" w:color="auto"/>
              <w:left w:val="single" w:sz="6" w:space="0" w:color="auto"/>
              <w:bottom w:val="single" w:sz="6" w:space="0" w:color="auto"/>
              <w:right w:val="single" w:sz="6" w:space="0" w:color="auto"/>
            </w:tcBorders>
          </w:tcPr>
          <w:p w14:paraId="2215DA7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3B6BF84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81F9F5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3030C29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9A7047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7762ED4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2935581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7E80628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23924FC7" w14:textId="77777777">
        <w:trPr>
          <w:trHeight w:val="200"/>
        </w:trPr>
        <w:tc>
          <w:tcPr>
            <w:tcW w:w="3050" w:type="dxa"/>
            <w:tcBorders>
              <w:top w:val="single" w:sz="6" w:space="0" w:color="auto"/>
              <w:bottom w:val="single" w:sz="6" w:space="0" w:color="auto"/>
              <w:right w:val="single" w:sz="6" w:space="0" w:color="auto"/>
            </w:tcBorders>
            <w:vAlign w:val="center"/>
          </w:tcPr>
          <w:p w14:paraId="7F84239A"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Спрямування прибутку до зареєстрованого капіталу  </w:t>
            </w:r>
          </w:p>
        </w:tc>
        <w:tc>
          <w:tcPr>
            <w:tcW w:w="1250" w:type="dxa"/>
            <w:tcBorders>
              <w:top w:val="single" w:sz="6" w:space="0" w:color="auto"/>
              <w:left w:val="single" w:sz="6" w:space="0" w:color="auto"/>
              <w:bottom w:val="single" w:sz="6" w:space="0" w:color="auto"/>
              <w:right w:val="single" w:sz="6" w:space="0" w:color="auto"/>
            </w:tcBorders>
          </w:tcPr>
          <w:p w14:paraId="0B56BD9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4205</w:t>
            </w:r>
          </w:p>
        </w:tc>
        <w:tc>
          <w:tcPr>
            <w:tcW w:w="1100" w:type="dxa"/>
            <w:tcBorders>
              <w:top w:val="single" w:sz="6" w:space="0" w:color="auto"/>
              <w:left w:val="single" w:sz="6" w:space="0" w:color="auto"/>
              <w:bottom w:val="single" w:sz="6" w:space="0" w:color="auto"/>
              <w:right w:val="single" w:sz="6" w:space="0" w:color="auto"/>
            </w:tcBorders>
          </w:tcPr>
          <w:p w14:paraId="19B3FA0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288BFD3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D7F026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2C8CCD5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0AE4FD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2A3A68D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1DD3CEC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61AF77C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59C6BC1F" w14:textId="77777777">
        <w:trPr>
          <w:trHeight w:val="200"/>
        </w:trPr>
        <w:tc>
          <w:tcPr>
            <w:tcW w:w="3050" w:type="dxa"/>
            <w:tcBorders>
              <w:top w:val="single" w:sz="6" w:space="0" w:color="auto"/>
              <w:bottom w:val="single" w:sz="6" w:space="0" w:color="auto"/>
              <w:right w:val="single" w:sz="6" w:space="0" w:color="auto"/>
            </w:tcBorders>
            <w:vAlign w:val="center"/>
          </w:tcPr>
          <w:p w14:paraId="3F0B5A43"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Відрахування до резервного капіталу </w:t>
            </w:r>
          </w:p>
        </w:tc>
        <w:tc>
          <w:tcPr>
            <w:tcW w:w="1250" w:type="dxa"/>
            <w:tcBorders>
              <w:top w:val="single" w:sz="6" w:space="0" w:color="auto"/>
              <w:left w:val="single" w:sz="6" w:space="0" w:color="auto"/>
              <w:bottom w:val="single" w:sz="6" w:space="0" w:color="auto"/>
              <w:right w:val="single" w:sz="6" w:space="0" w:color="auto"/>
            </w:tcBorders>
          </w:tcPr>
          <w:p w14:paraId="3192956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4210</w:t>
            </w:r>
          </w:p>
        </w:tc>
        <w:tc>
          <w:tcPr>
            <w:tcW w:w="1100" w:type="dxa"/>
            <w:tcBorders>
              <w:top w:val="single" w:sz="6" w:space="0" w:color="auto"/>
              <w:left w:val="single" w:sz="6" w:space="0" w:color="auto"/>
              <w:bottom w:val="single" w:sz="6" w:space="0" w:color="auto"/>
              <w:right w:val="single" w:sz="6" w:space="0" w:color="auto"/>
            </w:tcBorders>
          </w:tcPr>
          <w:p w14:paraId="5F7B75A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1E5E4A1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24CF87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7DE5028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5A0288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7C3F913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2DB1EFF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1E4F0D8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07A4B2D3" w14:textId="77777777">
        <w:trPr>
          <w:trHeight w:val="200"/>
        </w:trPr>
        <w:tc>
          <w:tcPr>
            <w:tcW w:w="3050" w:type="dxa"/>
            <w:tcBorders>
              <w:top w:val="single" w:sz="6" w:space="0" w:color="auto"/>
              <w:bottom w:val="single" w:sz="6" w:space="0" w:color="auto"/>
              <w:right w:val="single" w:sz="6" w:space="0" w:color="auto"/>
            </w:tcBorders>
            <w:vAlign w:val="center"/>
          </w:tcPr>
          <w:p w14:paraId="382BE76D"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належна до бюджету відповідно до законодавства </w:t>
            </w:r>
          </w:p>
        </w:tc>
        <w:tc>
          <w:tcPr>
            <w:tcW w:w="1250" w:type="dxa"/>
            <w:tcBorders>
              <w:top w:val="single" w:sz="6" w:space="0" w:color="auto"/>
              <w:left w:val="single" w:sz="6" w:space="0" w:color="auto"/>
              <w:bottom w:val="single" w:sz="6" w:space="0" w:color="auto"/>
              <w:right w:val="single" w:sz="6" w:space="0" w:color="auto"/>
            </w:tcBorders>
          </w:tcPr>
          <w:p w14:paraId="075A053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4215</w:t>
            </w:r>
          </w:p>
        </w:tc>
        <w:tc>
          <w:tcPr>
            <w:tcW w:w="1100" w:type="dxa"/>
            <w:tcBorders>
              <w:top w:val="single" w:sz="6" w:space="0" w:color="auto"/>
              <w:left w:val="single" w:sz="6" w:space="0" w:color="auto"/>
              <w:bottom w:val="single" w:sz="6" w:space="0" w:color="auto"/>
              <w:right w:val="single" w:sz="6" w:space="0" w:color="auto"/>
            </w:tcBorders>
          </w:tcPr>
          <w:p w14:paraId="238790F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22D0EFC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48A966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13B8DEB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644B82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055A317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7028BF5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6641DC1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54321FD7" w14:textId="77777777">
        <w:trPr>
          <w:trHeight w:val="200"/>
        </w:trPr>
        <w:tc>
          <w:tcPr>
            <w:tcW w:w="3050" w:type="dxa"/>
            <w:tcBorders>
              <w:top w:val="single" w:sz="6" w:space="0" w:color="auto"/>
              <w:bottom w:val="single" w:sz="6" w:space="0" w:color="auto"/>
              <w:right w:val="single" w:sz="6" w:space="0" w:color="auto"/>
            </w:tcBorders>
            <w:vAlign w:val="center"/>
          </w:tcPr>
          <w:p w14:paraId="546D0E09"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створення спеціальних (цільових) фондів </w:t>
            </w:r>
          </w:p>
        </w:tc>
        <w:tc>
          <w:tcPr>
            <w:tcW w:w="1250" w:type="dxa"/>
            <w:tcBorders>
              <w:top w:val="single" w:sz="6" w:space="0" w:color="auto"/>
              <w:left w:val="single" w:sz="6" w:space="0" w:color="auto"/>
              <w:bottom w:val="single" w:sz="6" w:space="0" w:color="auto"/>
              <w:right w:val="single" w:sz="6" w:space="0" w:color="auto"/>
            </w:tcBorders>
          </w:tcPr>
          <w:p w14:paraId="76C050C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4220</w:t>
            </w:r>
          </w:p>
        </w:tc>
        <w:tc>
          <w:tcPr>
            <w:tcW w:w="1100" w:type="dxa"/>
            <w:tcBorders>
              <w:top w:val="single" w:sz="6" w:space="0" w:color="auto"/>
              <w:left w:val="single" w:sz="6" w:space="0" w:color="auto"/>
              <w:bottom w:val="single" w:sz="6" w:space="0" w:color="auto"/>
              <w:right w:val="single" w:sz="6" w:space="0" w:color="auto"/>
            </w:tcBorders>
          </w:tcPr>
          <w:p w14:paraId="4AE6BBA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10B9D0B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3887DD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6650123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8D6DC6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55D17BB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6084B6D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5E67EE6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4FEC5BE6" w14:textId="77777777">
        <w:trPr>
          <w:trHeight w:val="200"/>
        </w:trPr>
        <w:tc>
          <w:tcPr>
            <w:tcW w:w="3050" w:type="dxa"/>
            <w:tcBorders>
              <w:top w:val="single" w:sz="6" w:space="0" w:color="auto"/>
              <w:bottom w:val="single" w:sz="6" w:space="0" w:color="auto"/>
              <w:right w:val="single" w:sz="6" w:space="0" w:color="auto"/>
            </w:tcBorders>
            <w:vAlign w:val="center"/>
          </w:tcPr>
          <w:p w14:paraId="21FC51F3"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матеріальне заохочення </w:t>
            </w:r>
          </w:p>
        </w:tc>
        <w:tc>
          <w:tcPr>
            <w:tcW w:w="1250" w:type="dxa"/>
            <w:tcBorders>
              <w:top w:val="single" w:sz="6" w:space="0" w:color="auto"/>
              <w:left w:val="single" w:sz="6" w:space="0" w:color="auto"/>
              <w:bottom w:val="single" w:sz="6" w:space="0" w:color="auto"/>
              <w:right w:val="single" w:sz="6" w:space="0" w:color="auto"/>
            </w:tcBorders>
          </w:tcPr>
          <w:p w14:paraId="67E09EC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4225</w:t>
            </w:r>
          </w:p>
        </w:tc>
        <w:tc>
          <w:tcPr>
            <w:tcW w:w="1100" w:type="dxa"/>
            <w:tcBorders>
              <w:top w:val="single" w:sz="6" w:space="0" w:color="auto"/>
              <w:left w:val="single" w:sz="6" w:space="0" w:color="auto"/>
              <w:bottom w:val="single" w:sz="6" w:space="0" w:color="auto"/>
              <w:right w:val="single" w:sz="6" w:space="0" w:color="auto"/>
            </w:tcBorders>
          </w:tcPr>
          <w:p w14:paraId="2F375D4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7A016C3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3A15F8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00D9DCD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0FACD9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70AD383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4052D46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44AA2F7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29656375" w14:textId="77777777">
        <w:trPr>
          <w:trHeight w:val="200"/>
        </w:trPr>
        <w:tc>
          <w:tcPr>
            <w:tcW w:w="3050" w:type="dxa"/>
            <w:tcBorders>
              <w:top w:val="single" w:sz="6" w:space="0" w:color="auto"/>
              <w:bottom w:val="single" w:sz="6" w:space="0" w:color="auto"/>
              <w:right w:val="single" w:sz="6" w:space="0" w:color="auto"/>
            </w:tcBorders>
            <w:vAlign w:val="center"/>
          </w:tcPr>
          <w:p w14:paraId="398E54B5"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Внески учасників: </w:t>
            </w:r>
          </w:p>
          <w:p w14:paraId="2454688A"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Внески до капіталу </w:t>
            </w:r>
          </w:p>
        </w:tc>
        <w:tc>
          <w:tcPr>
            <w:tcW w:w="1250" w:type="dxa"/>
            <w:tcBorders>
              <w:top w:val="single" w:sz="6" w:space="0" w:color="auto"/>
              <w:left w:val="single" w:sz="6" w:space="0" w:color="auto"/>
              <w:bottom w:val="single" w:sz="6" w:space="0" w:color="auto"/>
              <w:right w:val="single" w:sz="6" w:space="0" w:color="auto"/>
            </w:tcBorders>
          </w:tcPr>
          <w:p w14:paraId="553B463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4240</w:t>
            </w:r>
          </w:p>
        </w:tc>
        <w:tc>
          <w:tcPr>
            <w:tcW w:w="1100" w:type="dxa"/>
            <w:tcBorders>
              <w:top w:val="single" w:sz="6" w:space="0" w:color="auto"/>
              <w:left w:val="single" w:sz="6" w:space="0" w:color="auto"/>
              <w:bottom w:val="single" w:sz="6" w:space="0" w:color="auto"/>
              <w:right w:val="single" w:sz="6" w:space="0" w:color="auto"/>
            </w:tcBorders>
          </w:tcPr>
          <w:p w14:paraId="5E0225F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1376669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04A991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08E06A0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44FE0B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276B937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6505C3D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2936764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7684E8D8" w14:textId="77777777">
        <w:trPr>
          <w:trHeight w:val="200"/>
        </w:trPr>
        <w:tc>
          <w:tcPr>
            <w:tcW w:w="3050" w:type="dxa"/>
            <w:tcBorders>
              <w:top w:val="single" w:sz="6" w:space="0" w:color="auto"/>
              <w:bottom w:val="single" w:sz="6" w:space="0" w:color="auto"/>
              <w:right w:val="single" w:sz="6" w:space="0" w:color="auto"/>
            </w:tcBorders>
            <w:vAlign w:val="center"/>
          </w:tcPr>
          <w:p w14:paraId="31A5402B"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Погашення заборгованості з капіталу </w:t>
            </w:r>
          </w:p>
        </w:tc>
        <w:tc>
          <w:tcPr>
            <w:tcW w:w="1250" w:type="dxa"/>
            <w:tcBorders>
              <w:top w:val="single" w:sz="6" w:space="0" w:color="auto"/>
              <w:left w:val="single" w:sz="6" w:space="0" w:color="auto"/>
              <w:bottom w:val="single" w:sz="6" w:space="0" w:color="auto"/>
              <w:right w:val="single" w:sz="6" w:space="0" w:color="auto"/>
            </w:tcBorders>
          </w:tcPr>
          <w:p w14:paraId="2B9B821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4245</w:t>
            </w:r>
          </w:p>
        </w:tc>
        <w:tc>
          <w:tcPr>
            <w:tcW w:w="1100" w:type="dxa"/>
            <w:tcBorders>
              <w:top w:val="single" w:sz="6" w:space="0" w:color="auto"/>
              <w:left w:val="single" w:sz="6" w:space="0" w:color="auto"/>
              <w:bottom w:val="single" w:sz="6" w:space="0" w:color="auto"/>
              <w:right w:val="single" w:sz="6" w:space="0" w:color="auto"/>
            </w:tcBorders>
          </w:tcPr>
          <w:p w14:paraId="07DAAFB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6B93763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329FB9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4CA47AF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D0EEDD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20C61D5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6B60E8E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7FD3AC4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0C36443D" w14:textId="77777777">
        <w:trPr>
          <w:trHeight w:val="200"/>
        </w:trPr>
        <w:tc>
          <w:tcPr>
            <w:tcW w:w="3050" w:type="dxa"/>
            <w:tcBorders>
              <w:top w:val="single" w:sz="6" w:space="0" w:color="auto"/>
              <w:bottom w:val="single" w:sz="6" w:space="0" w:color="auto"/>
              <w:right w:val="single" w:sz="6" w:space="0" w:color="auto"/>
            </w:tcBorders>
            <w:vAlign w:val="center"/>
          </w:tcPr>
          <w:p w14:paraId="63E5AA91"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Вилучення капіталу: </w:t>
            </w:r>
          </w:p>
          <w:p w14:paraId="7CCD5F81"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Викуп акцій  </w:t>
            </w:r>
          </w:p>
        </w:tc>
        <w:tc>
          <w:tcPr>
            <w:tcW w:w="1250" w:type="dxa"/>
            <w:tcBorders>
              <w:top w:val="single" w:sz="6" w:space="0" w:color="auto"/>
              <w:left w:val="single" w:sz="6" w:space="0" w:color="auto"/>
              <w:bottom w:val="single" w:sz="6" w:space="0" w:color="auto"/>
              <w:right w:val="single" w:sz="6" w:space="0" w:color="auto"/>
            </w:tcBorders>
          </w:tcPr>
          <w:p w14:paraId="6DD5C81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4260</w:t>
            </w:r>
          </w:p>
        </w:tc>
        <w:tc>
          <w:tcPr>
            <w:tcW w:w="1100" w:type="dxa"/>
            <w:tcBorders>
              <w:top w:val="single" w:sz="6" w:space="0" w:color="auto"/>
              <w:left w:val="single" w:sz="6" w:space="0" w:color="auto"/>
              <w:bottom w:val="single" w:sz="6" w:space="0" w:color="auto"/>
              <w:right w:val="single" w:sz="6" w:space="0" w:color="auto"/>
            </w:tcBorders>
          </w:tcPr>
          <w:p w14:paraId="3D6A918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3C5E645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C3BB46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6984644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707CC9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21416E3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662D086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68A7E62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74000B07" w14:textId="77777777">
        <w:trPr>
          <w:trHeight w:val="200"/>
        </w:trPr>
        <w:tc>
          <w:tcPr>
            <w:tcW w:w="3050" w:type="dxa"/>
            <w:tcBorders>
              <w:top w:val="single" w:sz="6" w:space="0" w:color="auto"/>
              <w:bottom w:val="single" w:sz="6" w:space="0" w:color="auto"/>
              <w:right w:val="single" w:sz="6" w:space="0" w:color="auto"/>
            </w:tcBorders>
            <w:vAlign w:val="center"/>
          </w:tcPr>
          <w:p w14:paraId="18E47D41"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Перепродаж викуплених акцій </w:t>
            </w:r>
          </w:p>
        </w:tc>
        <w:tc>
          <w:tcPr>
            <w:tcW w:w="1250" w:type="dxa"/>
            <w:tcBorders>
              <w:top w:val="single" w:sz="6" w:space="0" w:color="auto"/>
              <w:left w:val="single" w:sz="6" w:space="0" w:color="auto"/>
              <w:bottom w:val="single" w:sz="6" w:space="0" w:color="auto"/>
              <w:right w:val="single" w:sz="6" w:space="0" w:color="auto"/>
            </w:tcBorders>
          </w:tcPr>
          <w:p w14:paraId="10A5D6B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4265</w:t>
            </w:r>
          </w:p>
        </w:tc>
        <w:tc>
          <w:tcPr>
            <w:tcW w:w="1100" w:type="dxa"/>
            <w:tcBorders>
              <w:top w:val="single" w:sz="6" w:space="0" w:color="auto"/>
              <w:left w:val="single" w:sz="6" w:space="0" w:color="auto"/>
              <w:bottom w:val="single" w:sz="6" w:space="0" w:color="auto"/>
              <w:right w:val="single" w:sz="6" w:space="0" w:color="auto"/>
            </w:tcBorders>
          </w:tcPr>
          <w:p w14:paraId="452B1BD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21D826D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C575CE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3E94C0D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BB7FDA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0C8AFD4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4B2398A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2FA5502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244D5347" w14:textId="77777777">
        <w:trPr>
          <w:trHeight w:val="200"/>
        </w:trPr>
        <w:tc>
          <w:tcPr>
            <w:tcW w:w="3050" w:type="dxa"/>
            <w:tcBorders>
              <w:top w:val="single" w:sz="6" w:space="0" w:color="auto"/>
              <w:bottom w:val="single" w:sz="6" w:space="0" w:color="auto"/>
              <w:right w:val="single" w:sz="6" w:space="0" w:color="auto"/>
            </w:tcBorders>
            <w:vAlign w:val="center"/>
          </w:tcPr>
          <w:p w14:paraId="40B41436"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Анулювання викуплених акцій </w:t>
            </w:r>
          </w:p>
        </w:tc>
        <w:tc>
          <w:tcPr>
            <w:tcW w:w="1250" w:type="dxa"/>
            <w:tcBorders>
              <w:top w:val="single" w:sz="6" w:space="0" w:color="auto"/>
              <w:left w:val="single" w:sz="6" w:space="0" w:color="auto"/>
              <w:bottom w:val="single" w:sz="6" w:space="0" w:color="auto"/>
              <w:right w:val="single" w:sz="6" w:space="0" w:color="auto"/>
            </w:tcBorders>
          </w:tcPr>
          <w:p w14:paraId="5778417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4270</w:t>
            </w:r>
          </w:p>
        </w:tc>
        <w:tc>
          <w:tcPr>
            <w:tcW w:w="1100" w:type="dxa"/>
            <w:tcBorders>
              <w:top w:val="single" w:sz="6" w:space="0" w:color="auto"/>
              <w:left w:val="single" w:sz="6" w:space="0" w:color="auto"/>
              <w:bottom w:val="single" w:sz="6" w:space="0" w:color="auto"/>
              <w:right w:val="single" w:sz="6" w:space="0" w:color="auto"/>
            </w:tcBorders>
          </w:tcPr>
          <w:p w14:paraId="3B73867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59FB153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06ACF5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6CA0A14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9572F5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50C0698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009D7E7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35088E7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4A61FF84" w14:textId="77777777">
        <w:trPr>
          <w:trHeight w:val="200"/>
        </w:trPr>
        <w:tc>
          <w:tcPr>
            <w:tcW w:w="3050" w:type="dxa"/>
            <w:tcBorders>
              <w:top w:val="single" w:sz="6" w:space="0" w:color="auto"/>
              <w:bottom w:val="single" w:sz="6" w:space="0" w:color="auto"/>
              <w:right w:val="single" w:sz="6" w:space="0" w:color="auto"/>
            </w:tcBorders>
            <w:vAlign w:val="center"/>
          </w:tcPr>
          <w:p w14:paraId="4580A20C"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Вилучення частки в капіталі </w:t>
            </w:r>
          </w:p>
        </w:tc>
        <w:tc>
          <w:tcPr>
            <w:tcW w:w="1250" w:type="dxa"/>
            <w:tcBorders>
              <w:top w:val="single" w:sz="6" w:space="0" w:color="auto"/>
              <w:left w:val="single" w:sz="6" w:space="0" w:color="auto"/>
              <w:bottom w:val="single" w:sz="6" w:space="0" w:color="auto"/>
              <w:right w:val="single" w:sz="6" w:space="0" w:color="auto"/>
            </w:tcBorders>
          </w:tcPr>
          <w:p w14:paraId="72D580F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4275</w:t>
            </w:r>
          </w:p>
        </w:tc>
        <w:tc>
          <w:tcPr>
            <w:tcW w:w="1100" w:type="dxa"/>
            <w:tcBorders>
              <w:top w:val="single" w:sz="6" w:space="0" w:color="auto"/>
              <w:left w:val="single" w:sz="6" w:space="0" w:color="auto"/>
              <w:bottom w:val="single" w:sz="6" w:space="0" w:color="auto"/>
              <w:right w:val="single" w:sz="6" w:space="0" w:color="auto"/>
            </w:tcBorders>
          </w:tcPr>
          <w:p w14:paraId="03C224C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4A0AC3F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A0D698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0F95FE6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84D0B7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0EBD6C2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13EA2C0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19A7833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057A9534" w14:textId="77777777">
        <w:trPr>
          <w:trHeight w:val="200"/>
        </w:trPr>
        <w:tc>
          <w:tcPr>
            <w:tcW w:w="3050" w:type="dxa"/>
            <w:tcBorders>
              <w:top w:val="single" w:sz="6" w:space="0" w:color="auto"/>
              <w:bottom w:val="single" w:sz="6" w:space="0" w:color="auto"/>
              <w:right w:val="single" w:sz="6" w:space="0" w:color="auto"/>
            </w:tcBorders>
            <w:vAlign w:val="center"/>
          </w:tcPr>
          <w:p w14:paraId="2C9454AE"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Зменшення номінальної вартості акцій </w:t>
            </w:r>
          </w:p>
        </w:tc>
        <w:tc>
          <w:tcPr>
            <w:tcW w:w="1250" w:type="dxa"/>
            <w:tcBorders>
              <w:top w:val="single" w:sz="6" w:space="0" w:color="auto"/>
              <w:left w:val="single" w:sz="6" w:space="0" w:color="auto"/>
              <w:bottom w:val="single" w:sz="6" w:space="0" w:color="auto"/>
              <w:right w:val="single" w:sz="6" w:space="0" w:color="auto"/>
            </w:tcBorders>
          </w:tcPr>
          <w:p w14:paraId="5181560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4280</w:t>
            </w:r>
          </w:p>
        </w:tc>
        <w:tc>
          <w:tcPr>
            <w:tcW w:w="1100" w:type="dxa"/>
            <w:tcBorders>
              <w:top w:val="single" w:sz="6" w:space="0" w:color="auto"/>
              <w:left w:val="single" w:sz="6" w:space="0" w:color="auto"/>
              <w:bottom w:val="single" w:sz="6" w:space="0" w:color="auto"/>
              <w:right w:val="single" w:sz="6" w:space="0" w:color="auto"/>
            </w:tcBorders>
          </w:tcPr>
          <w:p w14:paraId="69CD201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7D54968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1207FA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46CE212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CDBB0A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431614A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4122ED8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73FE7FD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6861A8DC" w14:textId="77777777">
        <w:trPr>
          <w:trHeight w:val="200"/>
        </w:trPr>
        <w:tc>
          <w:tcPr>
            <w:tcW w:w="3050" w:type="dxa"/>
            <w:tcBorders>
              <w:top w:val="single" w:sz="6" w:space="0" w:color="auto"/>
              <w:bottom w:val="single" w:sz="6" w:space="0" w:color="auto"/>
              <w:right w:val="single" w:sz="6" w:space="0" w:color="auto"/>
            </w:tcBorders>
            <w:vAlign w:val="center"/>
          </w:tcPr>
          <w:p w14:paraId="4ABA8D62"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в капіталі </w:t>
            </w:r>
          </w:p>
        </w:tc>
        <w:tc>
          <w:tcPr>
            <w:tcW w:w="1250" w:type="dxa"/>
            <w:tcBorders>
              <w:top w:val="single" w:sz="6" w:space="0" w:color="auto"/>
              <w:left w:val="single" w:sz="6" w:space="0" w:color="auto"/>
              <w:bottom w:val="single" w:sz="6" w:space="0" w:color="auto"/>
              <w:right w:val="single" w:sz="6" w:space="0" w:color="auto"/>
            </w:tcBorders>
          </w:tcPr>
          <w:p w14:paraId="71CEC9D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4290</w:t>
            </w:r>
          </w:p>
        </w:tc>
        <w:tc>
          <w:tcPr>
            <w:tcW w:w="1100" w:type="dxa"/>
            <w:tcBorders>
              <w:top w:val="single" w:sz="6" w:space="0" w:color="auto"/>
              <w:left w:val="single" w:sz="6" w:space="0" w:color="auto"/>
              <w:bottom w:val="single" w:sz="6" w:space="0" w:color="auto"/>
              <w:right w:val="single" w:sz="6" w:space="0" w:color="auto"/>
            </w:tcBorders>
          </w:tcPr>
          <w:p w14:paraId="2522CDE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434297D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CC833C0"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5776375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D3723A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775EDBC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0D238C0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27BF13A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29C04749" w14:textId="77777777">
        <w:trPr>
          <w:trHeight w:val="200"/>
        </w:trPr>
        <w:tc>
          <w:tcPr>
            <w:tcW w:w="3050" w:type="dxa"/>
            <w:tcBorders>
              <w:top w:val="single" w:sz="6" w:space="0" w:color="auto"/>
              <w:bottom w:val="single" w:sz="6" w:space="0" w:color="auto"/>
              <w:right w:val="single" w:sz="6" w:space="0" w:color="auto"/>
            </w:tcBorders>
            <w:vAlign w:val="center"/>
          </w:tcPr>
          <w:p w14:paraId="0597ECCC"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Придбання (продаж) неконтрольованої частки в дочірньому підприємстві </w:t>
            </w:r>
          </w:p>
        </w:tc>
        <w:tc>
          <w:tcPr>
            <w:tcW w:w="1250" w:type="dxa"/>
            <w:tcBorders>
              <w:top w:val="single" w:sz="6" w:space="0" w:color="auto"/>
              <w:left w:val="single" w:sz="6" w:space="0" w:color="auto"/>
              <w:bottom w:val="single" w:sz="6" w:space="0" w:color="auto"/>
              <w:right w:val="single" w:sz="6" w:space="0" w:color="auto"/>
            </w:tcBorders>
          </w:tcPr>
          <w:p w14:paraId="3063FEA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4291</w:t>
            </w:r>
          </w:p>
        </w:tc>
        <w:tc>
          <w:tcPr>
            <w:tcW w:w="1100" w:type="dxa"/>
            <w:tcBorders>
              <w:top w:val="single" w:sz="6" w:space="0" w:color="auto"/>
              <w:left w:val="single" w:sz="6" w:space="0" w:color="auto"/>
              <w:bottom w:val="single" w:sz="6" w:space="0" w:color="auto"/>
              <w:right w:val="single" w:sz="6" w:space="0" w:color="auto"/>
            </w:tcBorders>
          </w:tcPr>
          <w:p w14:paraId="072D8E3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79B567E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F603B9F"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69DC24D7"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D7E436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2FEC33C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138A90E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45E62904"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10367" w14:paraId="7F64DF13" w14:textId="77777777">
        <w:trPr>
          <w:trHeight w:val="200"/>
        </w:trPr>
        <w:tc>
          <w:tcPr>
            <w:tcW w:w="3050" w:type="dxa"/>
            <w:tcBorders>
              <w:top w:val="single" w:sz="6" w:space="0" w:color="auto"/>
              <w:bottom w:val="single" w:sz="6" w:space="0" w:color="auto"/>
              <w:right w:val="single" w:sz="6" w:space="0" w:color="auto"/>
            </w:tcBorders>
            <w:vAlign w:val="center"/>
          </w:tcPr>
          <w:p w14:paraId="507B8446"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змін у капіталі  </w:t>
            </w:r>
          </w:p>
        </w:tc>
        <w:tc>
          <w:tcPr>
            <w:tcW w:w="1250" w:type="dxa"/>
            <w:tcBorders>
              <w:top w:val="single" w:sz="6" w:space="0" w:color="auto"/>
              <w:left w:val="single" w:sz="6" w:space="0" w:color="auto"/>
              <w:bottom w:val="single" w:sz="6" w:space="0" w:color="auto"/>
              <w:right w:val="single" w:sz="6" w:space="0" w:color="auto"/>
            </w:tcBorders>
          </w:tcPr>
          <w:p w14:paraId="2D8E599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4295</w:t>
            </w:r>
          </w:p>
        </w:tc>
        <w:tc>
          <w:tcPr>
            <w:tcW w:w="1100" w:type="dxa"/>
            <w:tcBorders>
              <w:top w:val="single" w:sz="6" w:space="0" w:color="auto"/>
              <w:left w:val="single" w:sz="6" w:space="0" w:color="auto"/>
              <w:bottom w:val="single" w:sz="6" w:space="0" w:color="auto"/>
              <w:right w:val="single" w:sz="6" w:space="0" w:color="auto"/>
            </w:tcBorders>
          </w:tcPr>
          <w:p w14:paraId="490F6F0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7023982A"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09172AE"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06E93496"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B931AE3"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107 325</w:t>
            </w:r>
          </w:p>
        </w:tc>
        <w:tc>
          <w:tcPr>
            <w:tcW w:w="1500" w:type="dxa"/>
            <w:gridSpan w:val="2"/>
            <w:tcBorders>
              <w:top w:val="single" w:sz="6" w:space="0" w:color="auto"/>
              <w:left w:val="single" w:sz="6" w:space="0" w:color="auto"/>
              <w:bottom w:val="single" w:sz="6" w:space="0" w:color="auto"/>
              <w:right w:val="single" w:sz="6" w:space="0" w:color="auto"/>
            </w:tcBorders>
          </w:tcPr>
          <w:p w14:paraId="157B396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3354F995"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5DF79D92"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107 325</w:t>
            </w:r>
          </w:p>
        </w:tc>
      </w:tr>
      <w:tr w:rsidR="00810367" w14:paraId="41D76041" w14:textId="77777777">
        <w:trPr>
          <w:trHeight w:val="200"/>
        </w:trPr>
        <w:tc>
          <w:tcPr>
            <w:tcW w:w="3050" w:type="dxa"/>
            <w:tcBorders>
              <w:top w:val="single" w:sz="6" w:space="0" w:color="auto"/>
              <w:bottom w:val="single" w:sz="6" w:space="0" w:color="auto"/>
              <w:right w:val="single" w:sz="6" w:space="0" w:color="auto"/>
            </w:tcBorders>
            <w:vAlign w:val="center"/>
          </w:tcPr>
          <w:p w14:paraId="5BCED177"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Залишок на кінець року </w:t>
            </w:r>
          </w:p>
        </w:tc>
        <w:tc>
          <w:tcPr>
            <w:tcW w:w="1250" w:type="dxa"/>
            <w:tcBorders>
              <w:top w:val="single" w:sz="6" w:space="0" w:color="auto"/>
              <w:left w:val="single" w:sz="6" w:space="0" w:color="auto"/>
              <w:bottom w:val="single" w:sz="6" w:space="0" w:color="auto"/>
              <w:right w:val="single" w:sz="6" w:space="0" w:color="auto"/>
            </w:tcBorders>
          </w:tcPr>
          <w:p w14:paraId="28469BE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4300</w:t>
            </w:r>
          </w:p>
        </w:tc>
        <w:tc>
          <w:tcPr>
            <w:tcW w:w="1100" w:type="dxa"/>
            <w:tcBorders>
              <w:top w:val="single" w:sz="6" w:space="0" w:color="auto"/>
              <w:left w:val="single" w:sz="6" w:space="0" w:color="auto"/>
              <w:bottom w:val="single" w:sz="6" w:space="0" w:color="auto"/>
              <w:right w:val="single" w:sz="6" w:space="0" w:color="auto"/>
            </w:tcBorders>
          </w:tcPr>
          <w:p w14:paraId="37D8707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3 820</w:t>
            </w:r>
          </w:p>
        </w:tc>
        <w:tc>
          <w:tcPr>
            <w:tcW w:w="1350" w:type="dxa"/>
            <w:tcBorders>
              <w:top w:val="single" w:sz="6" w:space="0" w:color="auto"/>
              <w:left w:val="single" w:sz="6" w:space="0" w:color="auto"/>
              <w:bottom w:val="single" w:sz="6" w:space="0" w:color="auto"/>
              <w:right w:val="single" w:sz="6" w:space="0" w:color="auto"/>
            </w:tcBorders>
          </w:tcPr>
          <w:p w14:paraId="055F8D3B"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DB9B78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18C348A8"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573</w:t>
            </w:r>
          </w:p>
        </w:tc>
        <w:tc>
          <w:tcPr>
            <w:tcW w:w="1300" w:type="dxa"/>
            <w:tcBorders>
              <w:top w:val="single" w:sz="6" w:space="0" w:color="auto"/>
              <w:left w:val="single" w:sz="6" w:space="0" w:color="auto"/>
              <w:bottom w:val="single" w:sz="6" w:space="0" w:color="auto"/>
              <w:right w:val="single" w:sz="6" w:space="0" w:color="auto"/>
            </w:tcBorders>
          </w:tcPr>
          <w:p w14:paraId="16C723DC"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471 259</w:t>
            </w:r>
          </w:p>
        </w:tc>
        <w:tc>
          <w:tcPr>
            <w:tcW w:w="1500" w:type="dxa"/>
            <w:gridSpan w:val="2"/>
            <w:tcBorders>
              <w:top w:val="single" w:sz="6" w:space="0" w:color="auto"/>
              <w:left w:val="single" w:sz="6" w:space="0" w:color="auto"/>
              <w:bottom w:val="single" w:sz="6" w:space="0" w:color="auto"/>
              <w:right w:val="single" w:sz="6" w:space="0" w:color="auto"/>
            </w:tcBorders>
          </w:tcPr>
          <w:p w14:paraId="70B765B1"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46C52F09"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15AA504D" w14:textId="77777777" w:rsidR="00810367" w:rsidRDefault="0081036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475 652</w:t>
            </w:r>
          </w:p>
        </w:tc>
      </w:tr>
    </w:tbl>
    <w:p w14:paraId="7E9485FC"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p w14:paraId="22E515BA"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Сенчик О.О.</w:t>
      </w:r>
    </w:p>
    <w:p w14:paraId="497F39BE"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p>
    <w:p w14:paraId="30D6F834" w14:textId="77777777" w:rsidR="00810367" w:rsidRDefault="0081036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Куценок Г.А.</w:t>
      </w:r>
    </w:p>
    <w:p w14:paraId="41FCB5FC" w14:textId="77777777" w:rsidR="00810367" w:rsidRDefault="00810367">
      <w:pPr>
        <w:widowControl w:val="0"/>
        <w:autoSpaceDE w:val="0"/>
        <w:autoSpaceDN w:val="0"/>
        <w:adjustRightInd w:val="0"/>
        <w:spacing w:after="0" w:line="240" w:lineRule="auto"/>
        <w:rPr>
          <w:rFonts w:ascii="Times New Roman CYR" w:hAnsi="Times New Roman CYR" w:cs="Times New Roman CYR"/>
        </w:rPr>
        <w:sectPr w:rsidR="00810367">
          <w:pgSz w:w="16838" w:h="11906" w:orient="landscape"/>
          <w:pgMar w:top="570" w:right="720" w:bottom="570" w:left="720" w:header="708" w:footer="708" w:gutter="0"/>
          <w:cols w:space="720"/>
          <w:noEndnote/>
        </w:sectPr>
      </w:pPr>
    </w:p>
    <w:p w14:paraId="16DE6F3F" w14:textId="77777777" w:rsidR="00810367" w:rsidRDefault="0081036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Примітки до фінансової звітності</w:t>
      </w:r>
    </w:p>
    <w:p w14:paraId="6E5E9089" w14:textId="77777777" w:rsidR="00877F27" w:rsidRPr="000E586C" w:rsidRDefault="00877F27" w:rsidP="00877F27"/>
    <w:p w14:paraId="3CDBD101" w14:textId="77777777" w:rsidR="00877F27" w:rsidRPr="00877F27" w:rsidRDefault="00877F27" w:rsidP="00877F27">
      <w:pPr>
        <w:rPr>
          <w:b/>
          <w:bCs/>
          <w:sz w:val="20"/>
          <w:szCs w:val="20"/>
        </w:rPr>
      </w:pPr>
      <w:bookmarkStart w:id="30" w:name="_Toc193747190"/>
      <w:bookmarkStart w:id="31" w:name="_Hlk204433430"/>
      <w:r w:rsidRPr="00877F27">
        <w:rPr>
          <w:b/>
          <w:bCs/>
          <w:sz w:val="20"/>
          <w:szCs w:val="20"/>
        </w:rPr>
        <w:t>1. Інформація про підприємство</w:t>
      </w:r>
      <w:bookmarkEnd w:id="30"/>
    </w:p>
    <w:p w14:paraId="57EDE94E" w14:textId="77777777" w:rsidR="00877F27" w:rsidRPr="000E586C" w:rsidRDefault="00877F27" w:rsidP="00877F27">
      <w:pPr>
        <w:rPr>
          <w:sz w:val="20"/>
          <w:szCs w:val="20"/>
        </w:rPr>
      </w:pPr>
      <w:r w:rsidRPr="000E586C">
        <w:rPr>
          <w:sz w:val="20"/>
          <w:szCs w:val="20"/>
        </w:rPr>
        <w:t xml:space="preserve">Приватне акціонерне товариство «Кремінь» створене у формі Приватного акціонерного товариства до законодавства України. </w:t>
      </w:r>
    </w:p>
    <w:p w14:paraId="5D1C3C49" w14:textId="77777777" w:rsidR="00877F27" w:rsidRPr="000E586C" w:rsidRDefault="00877F27" w:rsidP="00877F27">
      <w:pPr>
        <w:rPr>
          <w:sz w:val="20"/>
          <w:szCs w:val="20"/>
        </w:rPr>
      </w:pPr>
      <w:r w:rsidRPr="000E586C">
        <w:rPr>
          <w:sz w:val="20"/>
          <w:szCs w:val="20"/>
        </w:rPr>
        <w:t>Підприємство було зареєстровано 11 березня 1996 року. Учасниками акціонерного товариства є:</w:t>
      </w:r>
    </w:p>
    <w:p w14:paraId="1F41AC64" w14:textId="77777777" w:rsidR="00877F27" w:rsidRPr="000E586C" w:rsidRDefault="00877F27" w:rsidP="00877F27">
      <w:pPr>
        <w:rPr>
          <w:sz w:val="20"/>
          <w:szCs w:val="20"/>
        </w:rPr>
      </w:pPr>
    </w:p>
    <w:tbl>
      <w:tblPr>
        <w:tblW w:w="9690" w:type="dxa"/>
        <w:tblLayout w:type="fixed"/>
        <w:tblLook w:val="0000" w:firstRow="0" w:lastRow="0" w:firstColumn="0" w:lastColumn="0" w:noHBand="0" w:noVBand="0"/>
      </w:tblPr>
      <w:tblGrid>
        <w:gridCol w:w="4111"/>
        <w:gridCol w:w="2977"/>
        <w:gridCol w:w="283"/>
        <w:gridCol w:w="2319"/>
      </w:tblGrid>
      <w:tr w:rsidR="00877F27" w:rsidRPr="000E586C" w14:paraId="2B7E4E6A" w14:textId="77777777" w:rsidTr="00877F27">
        <w:trPr>
          <w:trHeight w:val="31"/>
        </w:trPr>
        <w:tc>
          <w:tcPr>
            <w:tcW w:w="4111" w:type="dxa"/>
            <w:shd w:val="clear" w:color="auto" w:fill="auto"/>
            <w:vAlign w:val="bottom"/>
          </w:tcPr>
          <w:p w14:paraId="357F3313" w14:textId="77777777" w:rsidR="00877F27" w:rsidRPr="000E586C" w:rsidRDefault="00877F27" w:rsidP="00877F27">
            <w:pPr>
              <w:rPr>
                <w:color w:val="000000"/>
                <w:spacing w:val="2"/>
                <w:sz w:val="20"/>
                <w:szCs w:val="20"/>
              </w:rPr>
            </w:pPr>
          </w:p>
        </w:tc>
        <w:tc>
          <w:tcPr>
            <w:tcW w:w="2977" w:type="dxa"/>
            <w:tcBorders>
              <w:bottom w:val="single" w:sz="6" w:space="0" w:color="auto"/>
            </w:tcBorders>
            <w:vAlign w:val="bottom"/>
          </w:tcPr>
          <w:p w14:paraId="6BD722F6" w14:textId="77777777" w:rsidR="00877F27" w:rsidRPr="000E586C" w:rsidRDefault="00877F27" w:rsidP="00877F27">
            <w:pPr>
              <w:rPr>
                <w:b/>
                <w:sz w:val="20"/>
                <w:szCs w:val="20"/>
              </w:rPr>
            </w:pPr>
            <w:r w:rsidRPr="000E586C">
              <w:rPr>
                <w:b/>
                <w:color w:val="000000"/>
                <w:sz w:val="20"/>
                <w:szCs w:val="20"/>
              </w:rPr>
              <w:t xml:space="preserve">Номінальна вартість частки, тис. грн </w:t>
            </w:r>
          </w:p>
        </w:tc>
        <w:tc>
          <w:tcPr>
            <w:tcW w:w="283" w:type="dxa"/>
            <w:vAlign w:val="bottom"/>
          </w:tcPr>
          <w:p w14:paraId="37652703" w14:textId="77777777" w:rsidR="00877F27" w:rsidRPr="000E586C" w:rsidRDefault="00877F27" w:rsidP="00877F27">
            <w:pPr>
              <w:rPr>
                <w:b/>
                <w:sz w:val="20"/>
                <w:szCs w:val="20"/>
              </w:rPr>
            </w:pPr>
          </w:p>
        </w:tc>
        <w:tc>
          <w:tcPr>
            <w:tcW w:w="2319" w:type="dxa"/>
            <w:tcBorders>
              <w:bottom w:val="single" w:sz="6" w:space="0" w:color="auto"/>
            </w:tcBorders>
            <w:shd w:val="clear" w:color="auto" w:fill="auto"/>
            <w:vAlign w:val="bottom"/>
          </w:tcPr>
          <w:p w14:paraId="3E966A71" w14:textId="77777777" w:rsidR="00877F27" w:rsidRPr="000E586C" w:rsidRDefault="00877F27" w:rsidP="00877F27">
            <w:pPr>
              <w:rPr>
                <w:b/>
                <w:sz w:val="20"/>
                <w:szCs w:val="20"/>
              </w:rPr>
            </w:pPr>
            <w:r w:rsidRPr="000E586C">
              <w:rPr>
                <w:b/>
                <w:color w:val="000000"/>
                <w:sz w:val="20"/>
                <w:szCs w:val="20"/>
              </w:rPr>
              <w:t>% від загальної величини</w:t>
            </w:r>
          </w:p>
        </w:tc>
      </w:tr>
      <w:tr w:rsidR="00877F27" w:rsidRPr="000E586C" w14:paraId="760502AF" w14:textId="77777777" w:rsidTr="00877F27">
        <w:trPr>
          <w:trHeight w:val="31"/>
        </w:trPr>
        <w:tc>
          <w:tcPr>
            <w:tcW w:w="4111" w:type="dxa"/>
            <w:shd w:val="clear" w:color="auto" w:fill="auto"/>
            <w:vAlign w:val="bottom"/>
          </w:tcPr>
          <w:p w14:paraId="2792F86C" w14:textId="77777777" w:rsidR="00877F27" w:rsidRPr="000E586C" w:rsidRDefault="00877F27" w:rsidP="00877F27">
            <w:pPr>
              <w:rPr>
                <w:color w:val="000000"/>
                <w:sz w:val="20"/>
                <w:szCs w:val="20"/>
              </w:rPr>
            </w:pPr>
            <w:r w:rsidRPr="000E586C">
              <w:rPr>
                <w:color w:val="000000"/>
                <w:sz w:val="20"/>
                <w:szCs w:val="20"/>
              </w:rPr>
              <w:t>Сенчик Олександр Васильович</w:t>
            </w:r>
          </w:p>
        </w:tc>
        <w:tc>
          <w:tcPr>
            <w:tcW w:w="2977" w:type="dxa"/>
            <w:vAlign w:val="bottom"/>
          </w:tcPr>
          <w:p w14:paraId="4C511EC0" w14:textId="77777777" w:rsidR="00877F27" w:rsidRPr="000E586C" w:rsidRDefault="00877F27" w:rsidP="00877F27">
            <w:pPr>
              <w:rPr>
                <w:color w:val="000000"/>
                <w:sz w:val="20"/>
                <w:szCs w:val="20"/>
              </w:rPr>
            </w:pPr>
            <w:r w:rsidRPr="000E586C">
              <w:rPr>
                <w:color w:val="000000"/>
                <w:sz w:val="20"/>
                <w:szCs w:val="20"/>
              </w:rPr>
              <w:t>1 586</w:t>
            </w:r>
          </w:p>
        </w:tc>
        <w:tc>
          <w:tcPr>
            <w:tcW w:w="283" w:type="dxa"/>
            <w:vAlign w:val="bottom"/>
          </w:tcPr>
          <w:p w14:paraId="5F158B95" w14:textId="77777777" w:rsidR="00877F27" w:rsidRPr="000E586C" w:rsidRDefault="00877F27" w:rsidP="00877F27">
            <w:pPr>
              <w:rPr>
                <w:b/>
                <w:i/>
                <w:sz w:val="20"/>
                <w:szCs w:val="20"/>
              </w:rPr>
            </w:pPr>
          </w:p>
        </w:tc>
        <w:tc>
          <w:tcPr>
            <w:tcW w:w="2319" w:type="dxa"/>
            <w:shd w:val="clear" w:color="auto" w:fill="auto"/>
            <w:vAlign w:val="bottom"/>
          </w:tcPr>
          <w:p w14:paraId="5898B92E" w14:textId="77777777" w:rsidR="00877F27" w:rsidRPr="000E586C" w:rsidRDefault="00877F27" w:rsidP="00877F27">
            <w:pPr>
              <w:rPr>
                <w:color w:val="000000"/>
                <w:sz w:val="20"/>
                <w:szCs w:val="20"/>
              </w:rPr>
            </w:pPr>
            <w:r w:rsidRPr="000E586C">
              <w:rPr>
                <w:color w:val="000000"/>
                <w:sz w:val="20"/>
                <w:szCs w:val="20"/>
              </w:rPr>
              <w:t>41,51</w:t>
            </w:r>
          </w:p>
        </w:tc>
      </w:tr>
      <w:tr w:rsidR="00877F27" w:rsidRPr="000E586C" w14:paraId="3A53C5B7" w14:textId="77777777" w:rsidTr="00877F27">
        <w:trPr>
          <w:trHeight w:val="31"/>
        </w:trPr>
        <w:tc>
          <w:tcPr>
            <w:tcW w:w="4111" w:type="dxa"/>
            <w:shd w:val="clear" w:color="auto" w:fill="auto"/>
            <w:vAlign w:val="bottom"/>
          </w:tcPr>
          <w:p w14:paraId="3944DFC5" w14:textId="77777777" w:rsidR="00877F27" w:rsidRPr="000E586C" w:rsidRDefault="00877F27" w:rsidP="00877F27">
            <w:pPr>
              <w:rPr>
                <w:color w:val="000000"/>
                <w:sz w:val="20"/>
                <w:szCs w:val="20"/>
              </w:rPr>
            </w:pPr>
            <w:r w:rsidRPr="000E586C">
              <w:rPr>
                <w:color w:val="000000"/>
                <w:sz w:val="20"/>
                <w:szCs w:val="20"/>
              </w:rPr>
              <w:t>Сенчик Олександр Олександрович</w:t>
            </w:r>
          </w:p>
        </w:tc>
        <w:tc>
          <w:tcPr>
            <w:tcW w:w="2977" w:type="dxa"/>
            <w:vAlign w:val="bottom"/>
          </w:tcPr>
          <w:p w14:paraId="22496D7F" w14:textId="77777777" w:rsidR="00877F27" w:rsidRPr="000E586C" w:rsidRDefault="00877F27" w:rsidP="00877F27">
            <w:pPr>
              <w:rPr>
                <w:color w:val="000000"/>
                <w:sz w:val="20"/>
                <w:szCs w:val="20"/>
              </w:rPr>
            </w:pPr>
            <w:r w:rsidRPr="000E586C">
              <w:rPr>
                <w:color w:val="000000"/>
                <w:sz w:val="20"/>
                <w:szCs w:val="20"/>
              </w:rPr>
              <w:t>896</w:t>
            </w:r>
          </w:p>
        </w:tc>
        <w:tc>
          <w:tcPr>
            <w:tcW w:w="283" w:type="dxa"/>
            <w:vAlign w:val="bottom"/>
          </w:tcPr>
          <w:p w14:paraId="75FA6E4F" w14:textId="77777777" w:rsidR="00877F27" w:rsidRPr="000E586C" w:rsidRDefault="00877F27" w:rsidP="00877F27">
            <w:pPr>
              <w:rPr>
                <w:b/>
                <w:i/>
                <w:sz w:val="20"/>
                <w:szCs w:val="20"/>
              </w:rPr>
            </w:pPr>
          </w:p>
        </w:tc>
        <w:tc>
          <w:tcPr>
            <w:tcW w:w="2319" w:type="dxa"/>
            <w:shd w:val="clear" w:color="auto" w:fill="auto"/>
            <w:vAlign w:val="bottom"/>
          </w:tcPr>
          <w:p w14:paraId="2366D05A" w14:textId="77777777" w:rsidR="00877F27" w:rsidRPr="000E586C" w:rsidRDefault="00877F27" w:rsidP="00877F27">
            <w:pPr>
              <w:rPr>
                <w:color w:val="000000"/>
                <w:sz w:val="20"/>
                <w:szCs w:val="20"/>
              </w:rPr>
            </w:pPr>
            <w:r w:rsidRPr="000E586C">
              <w:rPr>
                <w:color w:val="000000"/>
                <w:sz w:val="20"/>
                <w:szCs w:val="20"/>
              </w:rPr>
              <w:t>23,46</w:t>
            </w:r>
          </w:p>
        </w:tc>
      </w:tr>
      <w:tr w:rsidR="00877F27" w:rsidRPr="000E586C" w14:paraId="157C84D2" w14:textId="77777777" w:rsidTr="00877F27">
        <w:trPr>
          <w:trHeight w:val="31"/>
        </w:trPr>
        <w:tc>
          <w:tcPr>
            <w:tcW w:w="4111" w:type="dxa"/>
            <w:shd w:val="clear" w:color="auto" w:fill="auto"/>
            <w:vAlign w:val="bottom"/>
          </w:tcPr>
          <w:p w14:paraId="3AD4E016" w14:textId="77777777" w:rsidR="00877F27" w:rsidRPr="000E586C" w:rsidRDefault="00877F27" w:rsidP="00877F27">
            <w:pPr>
              <w:rPr>
                <w:color w:val="000000"/>
                <w:sz w:val="20"/>
                <w:szCs w:val="20"/>
              </w:rPr>
            </w:pPr>
            <w:r w:rsidRPr="000E586C">
              <w:rPr>
                <w:color w:val="000000"/>
                <w:sz w:val="20"/>
                <w:szCs w:val="20"/>
              </w:rPr>
              <w:t>Сенчик Валентина Андріївна</w:t>
            </w:r>
          </w:p>
        </w:tc>
        <w:tc>
          <w:tcPr>
            <w:tcW w:w="2977" w:type="dxa"/>
            <w:vAlign w:val="bottom"/>
          </w:tcPr>
          <w:p w14:paraId="13A58755" w14:textId="77777777" w:rsidR="00877F27" w:rsidRPr="000E586C" w:rsidRDefault="00877F27" w:rsidP="00877F27">
            <w:pPr>
              <w:rPr>
                <w:color w:val="000000"/>
                <w:sz w:val="20"/>
                <w:szCs w:val="20"/>
              </w:rPr>
            </w:pPr>
            <w:r w:rsidRPr="000E586C">
              <w:rPr>
                <w:color w:val="000000"/>
                <w:sz w:val="20"/>
                <w:szCs w:val="20"/>
              </w:rPr>
              <w:t>376</w:t>
            </w:r>
          </w:p>
        </w:tc>
        <w:tc>
          <w:tcPr>
            <w:tcW w:w="283" w:type="dxa"/>
            <w:vAlign w:val="bottom"/>
          </w:tcPr>
          <w:p w14:paraId="50458B77" w14:textId="77777777" w:rsidR="00877F27" w:rsidRPr="000E586C" w:rsidRDefault="00877F27" w:rsidP="00877F27">
            <w:pPr>
              <w:rPr>
                <w:b/>
                <w:i/>
                <w:sz w:val="20"/>
                <w:szCs w:val="20"/>
              </w:rPr>
            </w:pPr>
          </w:p>
        </w:tc>
        <w:tc>
          <w:tcPr>
            <w:tcW w:w="2319" w:type="dxa"/>
            <w:shd w:val="clear" w:color="auto" w:fill="auto"/>
            <w:vAlign w:val="bottom"/>
          </w:tcPr>
          <w:p w14:paraId="170427EE" w14:textId="77777777" w:rsidR="00877F27" w:rsidRPr="000E586C" w:rsidRDefault="00877F27" w:rsidP="00877F27">
            <w:pPr>
              <w:rPr>
                <w:color w:val="000000"/>
                <w:sz w:val="20"/>
                <w:szCs w:val="20"/>
              </w:rPr>
            </w:pPr>
            <w:r w:rsidRPr="000E586C">
              <w:rPr>
                <w:color w:val="000000"/>
                <w:sz w:val="20"/>
                <w:szCs w:val="20"/>
              </w:rPr>
              <w:t>9,84</w:t>
            </w:r>
          </w:p>
        </w:tc>
      </w:tr>
      <w:tr w:rsidR="00877F27" w:rsidRPr="000E586C" w14:paraId="2B5E9B57" w14:textId="77777777" w:rsidTr="00877F27">
        <w:trPr>
          <w:trHeight w:val="31"/>
        </w:trPr>
        <w:tc>
          <w:tcPr>
            <w:tcW w:w="4111" w:type="dxa"/>
            <w:shd w:val="clear" w:color="auto" w:fill="auto"/>
            <w:vAlign w:val="bottom"/>
          </w:tcPr>
          <w:p w14:paraId="650017F8" w14:textId="77777777" w:rsidR="00877F27" w:rsidRPr="000E586C" w:rsidRDefault="00877F27" w:rsidP="00877F27">
            <w:pPr>
              <w:rPr>
                <w:color w:val="000000"/>
                <w:sz w:val="20"/>
                <w:szCs w:val="20"/>
              </w:rPr>
            </w:pPr>
            <w:r w:rsidRPr="000E586C">
              <w:rPr>
                <w:color w:val="000000"/>
                <w:sz w:val="20"/>
                <w:szCs w:val="20"/>
              </w:rPr>
              <w:t>Мостова Світлана Олександрівна</w:t>
            </w:r>
          </w:p>
        </w:tc>
        <w:tc>
          <w:tcPr>
            <w:tcW w:w="2977" w:type="dxa"/>
            <w:vAlign w:val="bottom"/>
          </w:tcPr>
          <w:p w14:paraId="4FA48153" w14:textId="77777777" w:rsidR="00877F27" w:rsidRPr="000E586C" w:rsidRDefault="00877F27" w:rsidP="00877F27">
            <w:pPr>
              <w:rPr>
                <w:color w:val="000000"/>
                <w:sz w:val="20"/>
                <w:szCs w:val="20"/>
              </w:rPr>
            </w:pPr>
            <w:r w:rsidRPr="000E586C">
              <w:rPr>
                <w:color w:val="000000"/>
                <w:sz w:val="20"/>
                <w:szCs w:val="20"/>
              </w:rPr>
              <w:t>348</w:t>
            </w:r>
          </w:p>
        </w:tc>
        <w:tc>
          <w:tcPr>
            <w:tcW w:w="283" w:type="dxa"/>
            <w:vAlign w:val="bottom"/>
          </w:tcPr>
          <w:p w14:paraId="75022D22" w14:textId="77777777" w:rsidR="00877F27" w:rsidRPr="000E586C" w:rsidRDefault="00877F27" w:rsidP="00877F27">
            <w:pPr>
              <w:rPr>
                <w:b/>
                <w:i/>
                <w:sz w:val="20"/>
                <w:szCs w:val="20"/>
              </w:rPr>
            </w:pPr>
          </w:p>
        </w:tc>
        <w:tc>
          <w:tcPr>
            <w:tcW w:w="2319" w:type="dxa"/>
            <w:shd w:val="clear" w:color="auto" w:fill="auto"/>
            <w:vAlign w:val="bottom"/>
          </w:tcPr>
          <w:p w14:paraId="6F8A6557" w14:textId="77777777" w:rsidR="00877F27" w:rsidRPr="000E586C" w:rsidRDefault="00877F27" w:rsidP="00877F27">
            <w:pPr>
              <w:rPr>
                <w:color w:val="000000"/>
                <w:sz w:val="20"/>
                <w:szCs w:val="20"/>
              </w:rPr>
            </w:pPr>
            <w:r w:rsidRPr="000E586C">
              <w:rPr>
                <w:color w:val="000000"/>
                <w:sz w:val="20"/>
                <w:szCs w:val="20"/>
              </w:rPr>
              <w:t>9,11</w:t>
            </w:r>
          </w:p>
        </w:tc>
      </w:tr>
      <w:tr w:rsidR="00877F27" w:rsidRPr="000E586C" w14:paraId="5BCBFD4E" w14:textId="77777777" w:rsidTr="00877F27">
        <w:trPr>
          <w:trHeight w:val="31"/>
        </w:trPr>
        <w:tc>
          <w:tcPr>
            <w:tcW w:w="4111" w:type="dxa"/>
            <w:shd w:val="clear" w:color="auto" w:fill="auto"/>
            <w:vAlign w:val="bottom"/>
          </w:tcPr>
          <w:p w14:paraId="677A1F43" w14:textId="77777777" w:rsidR="00877F27" w:rsidRPr="000E586C" w:rsidRDefault="00877F27" w:rsidP="00877F27">
            <w:pPr>
              <w:rPr>
                <w:color w:val="000000"/>
                <w:sz w:val="20"/>
                <w:szCs w:val="20"/>
              </w:rPr>
            </w:pPr>
            <w:r w:rsidRPr="000E586C">
              <w:rPr>
                <w:color w:val="000000"/>
                <w:sz w:val="20"/>
                <w:szCs w:val="20"/>
              </w:rPr>
              <w:t xml:space="preserve">Дорошенко </w:t>
            </w:r>
            <w:r w:rsidRPr="00F23A0E">
              <w:rPr>
                <w:color w:val="000000"/>
                <w:sz w:val="20"/>
                <w:szCs w:val="20"/>
              </w:rPr>
              <w:t>Олег Юрійович</w:t>
            </w:r>
          </w:p>
        </w:tc>
        <w:tc>
          <w:tcPr>
            <w:tcW w:w="2977" w:type="dxa"/>
            <w:vAlign w:val="bottom"/>
          </w:tcPr>
          <w:p w14:paraId="530E3231" w14:textId="77777777" w:rsidR="00877F27" w:rsidRPr="000E586C" w:rsidRDefault="00877F27" w:rsidP="00877F27">
            <w:pPr>
              <w:rPr>
                <w:color w:val="000000"/>
                <w:sz w:val="20"/>
                <w:szCs w:val="20"/>
              </w:rPr>
            </w:pPr>
            <w:r w:rsidRPr="000E586C">
              <w:rPr>
                <w:color w:val="000000"/>
                <w:sz w:val="20"/>
                <w:szCs w:val="20"/>
              </w:rPr>
              <w:t>280</w:t>
            </w:r>
          </w:p>
        </w:tc>
        <w:tc>
          <w:tcPr>
            <w:tcW w:w="283" w:type="dxa"/>
            <w:vAlign w:val="bottom"/>
          </w:tcPr>
          <w:p w14:paraId="62A86E5F" w14:textId="77777777" w:rsidR="00877F27" w:rsidRPr="000E586C" w:rsidRDefault="00877F27" w:rsidP="00877F27">
            <w:pPr>
              <w:rPr>
                <w:b/>
                <w:i/>
                <w:sz w:val="20"/>
                <w:szCs w:val="20"/>
              </w:rPr>
            </w:pPr>
          </w:p>
        </w:tc>
        <w:tc>
          <w:tcPr>
            <w:tcW w:w="2319" w:type="dxa"/>
            <w:shd w:val="clear" w:color="auto" w:fill="auto"/>
            <w:vAlign w:val="bottom"/>
          </w:tcPr>
          <w:p w14:paraId="729F13EA" w14:textId="77777777" w:rsidR="00877F27" w:rsidRPr="000E586C" w:rsidRDefault="00877F27" w:rsidP="00877F27">
            <w:pPr>
              <w:rPr>
                <w:color w:val="000000"/>
                <w:sz w:val="20"/>
                <w:szCs w:val="20"/>
              </w:rPr>
            </w:pPr>
            <w:r w:rsidRPr="000E586C">
              <w:rPr>
                <w:color w:val="000000"/>
                <w:sz w:val="20"/>
                <w:szCs w:val="20"/>
              </w:rPr>
              <w:t>7,31</w:t>
            </w:r>
          </w:p>
        </w:tc>
      </w:tr>
      <w:tr w:rsidR="00877F27" w:rsidRPr="000E586C" w14:paraId="4FF70401" w14:textId="77777777" w:rsidTr="00877F27">
        <w:trPr>
          <w:trHeight w:val="31"/>
        </w:trPr>
        <w:tc>
          <w:tcPr>
            <w:tcW w:w="4111" w:type="dxa"/>
            <w:shd w:val="clear" w:color="auto" w:fill="auto"/>
            <w:vAlign w:val="bottom"/>
          </w:tcPr>
          <w:p w14:paraId="3BC17892" w14:textId="77777777" w:rsidR="00877F27" w:rsidRPr="000E586C" w:rsidRDefault="00877F27" w:rsidP="00877F27">
            <w:pPr>
              <w:rPr>
                <w:color w:val="000000"/>
                <w:sz w:val="20"/>
                <w:szCs w:val="20"/>
              </w:rPr>
            </w:pPr>
            <w:r w:rsidRPr="000E586C">
              <w:rPr>
                <w:color w:val="000000"/>
                <w:sz w:val="20"/>
                <w:szCs w:val="20"/>
              </w:rPr>
              <w:t>Давидок Іван Петрович</w:t>
            </w:r>
          </w:p>
        </w:tc>
        <w:tc>
          <w:tcPr>
            <w:tcW w:w="2977" w:type="dxa"/>
            <w:vAlign w:val="bottom"/>
          </w:tcPr>
          <w:p w14:paraId="083B4DB6" w14:textId="77777777" w:rsidR="00877F27" w:rsidRPr="000E586C" w:rsidRDefault="00877F27" w:rsidP="00877F27">
            <w:pPr>
              <w:rPr>
                <w:color w:val="000000"/>
                <w:sz w:val="20"/>
                <w:szCs w:val="20"/>
              </w:rPr>
            </w:pPr>
            <w:r w:rsidRPr="000E586C">
              <w:rPr>
                <w:color w:val="000000"/>
                <w:sz w:val="20"/>
                <w:szCs w:val="20"/>
              </w:rPr>
              <w:t>241</w:t>
            </w:r>
          </w:p>
        </w:tc>
        <w:tc>
          <w:tcPr>
            <w:tcW w:w="283" w:type="dxa"/>
            <w:vAlign w:val="bottom"/>
          </w:tcPr>
          <w:p w14:paraId="6620FC55" w14:textId="77777777" w:rsidR="00877F27" w:rsidRPr="000E586C" w:rsidRDefault="00877F27" w:rsidP="00877F27">
            <w:pPr>
              <w:rPr>
                <w:b/>
                <w:i/>
                <w:sz w:val="20"/>
                <w:szCs w:val="20"/>
              </w:rPr>
            </w:pPr>
          </w:p>
        </w:tc>
        <w:tc>
          <w:tcPr>
            <w:tcW w:w="2319" w:type="dxa"/>
            <w:shd w:val="clear" w:color="auto" w:fill="auto"/>
            <w:vAlign w:val="bottom"/>
          </w:tcPr>
          <w:p w14:paraId="1A7D3215" w14:textId="77777777" w:rsidR="00877F27" w:rsidRPr="000E586C" w:rsidRDefault="00877F27" w:rsidP="00877F27">
            <w:pPr>
              <w:rPr>
                <w:color w:val="000000"/>
                <w:sz w:val="20"/>
                <w:szCs w:val="20"/>
              </w:rPr>
            </w:pPr>
            <w:r w:rsidRPr="000E586C">
              <w:rPr>
                <w:color w:val="000000"/>
                <w:sz w:val="20"/>
                <w:szCs w:val="20"/>
              </w:rPr>
              <w:t>6,29</w:t>
            </w:r>
          </w:p>
        </w:tc>
      </w:tr>
      <w:tr w:rsidR="00877F27" w:rsidRPr="000E586C" w14:paraId="2776CBE1" w14:textId="77777777" w:rsidTr="00877F27">
        <w:trPr>
          <w:trHeight w:val="31"/>
        </w:trPr>
        <w:tc>
          <w:tcPr>
            <w:tcW w:w="4111" w:type="dxa"/>
            <w:shd w:val="clear" w:color="auto" w:fill="auto"/>
            <w:vAlign w:val="bottom"/>
          </w:tcPr>
          <w:p w14:paraId="526172ED" w14:textId="77777777" w:rsidR="00877F27" w:rsidRPr="000E586C" w:rsidRDefault="00877F27" w:rsidP="00877F27">
            <w:pPr>
              <w:rPr>
                <w:color w:val="000000"/>
                <w:sz w:val="20"/>
                <w:szCs w:val="20"/>
              </w:rPr>
            </w:pPr>
            <w:r w:rsidRPr="000E586C">
              <w:rPr>
                <w:color w:val="000000"/>
                <w:sz w:val="20"/>
                <w:szCs w:val="20"/>
              </w:rPr>
              <w:t>Інші акціонери</w:t>
            </w:r>
          </w:p>
        </w:tc>
        <w:tc>
          <w:tcPr>
            <w:tcW w:w="2977" w:type="dxa"/>
            <w:vAlign w:val="bottom"/>
          </w:tcPr>
          <w:p w14:paraId="7F82E2C2" w14:textId="77777777" w:rsidR="00877F27" w:rsidRPr="000E586C" w:rsidRDefault="00877F27" w:rsidP="00877F27">
            <w:pPr>
              <w:rPr>
                <w:color w:val="000000"/>
                <w:sz w:val="20"/>
                <w:szCs w:val="20"/>
              </w:rPr>
            </w:pPr>
            <w:r w:rsidRPr="000E586C">
              <w:rPr>
                <w:color w:val="000000"/>
                <w:sz w:val="20"/>
                <w:szCs w:val="20"/>
              </w:rPr>
              <w:t>93</w:t>
            </w:r>
          </w:p>
        </w:tc>
        <w:tc>
          <w:tcPr>
            <w:tcW w:w="283" w:type="dxa"/>
            <w:vAlign w:val="bottom"/>
          </w:tcPr>
          <w:p w14:paraId="5B42258F" w14:textId="77777777" w:rsidR="00877F27" w:rsidRPr="000E586C" w:rsidRDefault="00877F27" w:rsidP="00877F27">
            <w:pPr>
              <w:rPr>
                <w:b/>
                <w:i/>
                <w:sz w:val="20"/>
                <w:szCs w:val="20"/>
              </w:rPr>
            </w:pPr>
          </w:p>
        </w:tc>
        <w:tc>
          <w:tcPr>
            <w:tcW w:w="2319" w:type="dxa"/>
            <w:shd w:val="clear" w:color="auto" w:fill="auto"/>
            <w:vAlign w:val="bottom"/>
          </w:tcPr>
          <w:p w14:paraId="13A7CD2C" w14:textId="77777777" w:rsidR="00877F27" w:rsidRPr="000E586C" w:rsidRDefault="00877F27" w:rsidP="00877F27">
            <w:pPr>
              <w:rPr>
                <w:color w:val="000000"/>
                <w:sz w:val="20"/>
                <w:szCs w:val="20"/>
              </w:rPr>
            </w:pPr>
            <w:r w:rsidRPr="000E586C">
              <w:rPr>
                <w:color w:val="000000"/>
                <w:sz w:val="20"/>
                <w:szCs w:val="20"/>
              </w:rPr>
              <w:t>2,48</w:t>
            </w:r>
          </w:p>
        </w:tc>
      </w:tr>
      <w:tr w:rsidR="00877F27" w:rsidRPr="000E586C" w14:paraId="1C565DFD" w14:textId="77777777" w:rsidTr="00877F27">
        <w:trPr>
          <w:trHeight w:val="31"/>
        </w:trPr>
        <w:tc>
          <w:tcPr>
            <w:tcW w:w="4111" w:type="dxa"/>
            <w:shd w:val="clear" w:color="auto" w:fill="auto"/>
            <w:vAlign w:val="bottom"/>
          </w:tcPr>
          <w:p w14:paraId="137847BD" w14:textId="77777777" w:rsidR="00877F27" w:rsidRPr="000E586C" w:rsidRDefault="00877F27" w:rsidP="00877F27">
            <w:pPr>
              <w:rPr>
                <w:b/>
                <w:color w:val="000000"/>
                <w:spacing w:val="2"/>
                <w:sz w:val="20"/>
                <w:szCs w:val="20"/>
              </w:rPr>
            </w:pPr>
            <w:r w:rsidRPr="000E586C">
              <w:rPr>
                <w:rFonts w:eastAsia="MS Mincho"/>
                <w:b/>
                <w:bCs/>
                <w:sz w:val="20"/>
                <w:szCs w:val="20"/>
                <w:lang w:eastAsia="ja-JP"/>
              </w:rPr>
              <w:t xml:space="preserve">Разом </w:t>
            </w:r>
          </w:p>
        </w:tc>
        <w:tc>
          <w:tcPr>
            <w:tcW w:w="2977" w:type="dxa"/>
            <w:tcBorders>
              <w:top w:val="single" w:sz="6" w:space="0" w:color="auto"/>
              <w:bottom w:val="single" w:sz="4" w:space="0" w:color="auto"/>
            </w:tcBorders>
            <w:vAlign w:val="bottom"/>
          </w:tcPr>
          <w:p w14:paraId="0864DEB4" w14:textId="77777777" w:rsidR="00877F27" w:rsidRPr="000E586C" w:rsidRDefault="00877F27" w:rsidP="00877F27">
            <w:pPr>
              <w:rPr>
                <w:b/>
                <w:color w:val="000000"/>
                <w:sz w:val="20"/>
                <w:szCs w:val="20"/>
              </w:rPr>
            </w:pPr>
            <w:r w:rsidRPr="000E586C">
              <w:rPr>
                <w:b/>
                <w:color w:val="000000"/>
                <w:sz w:val="20"/>
                <w:szCs w:val="20"/>
              </w:rPr>
              <w:t>3 820</w:t>
            </w:r>
          </w:p>
        </w:tc>
        <w:tc>
          <w:tcPr>
            <w:tcW w:w="283" w:type="dxa"/>
            <w:vAlign w:val="bottom"/>
          </w:tcPr>
          <w:p w14:paraId="20C045FB" w14:textId="77777777" w:rsidR="00877F27" w:rsidRPr="000E586C" w:rsidRDefault="00877F27" w:rsidP="00877F27">
            <w:pPr>
              <w:rPr>
                <w:i/>
                <w:sz w:val="20"/>
                <w:szCs w:val="20"/>
              </w:rPr>
            </w:pPr>
          </w:p>
        </w:tc>
        <w:tc>
          <w:tcPr>
            <w:tcW w:w="2319" w:type="dxa"/>
            <w:tcBorders>
              <w:top w:val="single" w:sz="6" w:space="0" w:color="auto"/>
              <w:bottom w:val="single" w:sz="4" w:space="0" w:color="auto"/>
            </w:tcBorders>
            <w:shd w:val="clear" w:color="auto" w:fill="auto"/>
            <w:vAlign w:val="bottom"/>
          </w:tcPr>
          <w:p w14:paraId="0B497691" w14:textId="77777777" w:rsidR="00877F27" w:rsidRPr="000E586C" w:rsidRDefault="00877F27" w:rsidP="00877F27">
            <w:pPr>
              <w:rPr>
                <w:b/>
                <w:color w:val="000000"/>
                <w:sz w:val="20"/>
                <w:szCs w:val="20"/>
              </w:rPr>
            </w:pPr>
            <w:r w:rsidRPr="000E586C">
              <w:rPr>
                <w:b/>
                <w:color w:val="000000"/>
                <w:sz w:val="20"/>
                <w:szCs w:val="20"/>
              </w:rPr>
              <w:t>100</w:t>
            </w:r>
          </w:p>
        </w:tc>
      </w:tr>
    </w:tbl>
    <w:p w14:paraId="38606710" w14:textId="77777777" w:rsidR="00877F27" w:rsidRPr="000E586C" w:rsidRDefault="00877F27" w:rsidP="00877F27">
      <w:pPr>
        <w:rPr>
          <w:sz w:val="20"/>
          <w:szCs w:val="20"/>
        </w:rPr>
      </w:pPr>
    </w:p>
    <w:p w14:paraId="655E9479" w14:textId="77777777" w:rsidR="00877F27" w:rsidRPr="000E586C" w:rsidRDefault="00877F27" w:rsidP="00877F27">
      <w:pPr>
        <w:rPr>
          <w:sz w:val="20"/>
          <w:szCs w:val="20"/>
        </w:rPr>
      </w:pPr>
      <w:r w:rsidRPr="000E586C">
        <w:rPr>
          <w:sz w:val="20"/>
          <w:szCs w:val="20"/>
        </w:rPr>
        <w:t xml:space="preserve">Основним видом діяльності </w:t>
      </w:r>
      <w:r w:rsidRPr="00BC46E1">
        <w:rPr>
          <w:sz w:val="20"/>
          <w:szCs w:val="20"/>
        </w:rPr>
        <w:t>Підприємств</w:t>
      </w:r>
      <w:r>
        <w:rPr>
          <w:sz w:val="20"/>
          <w:szCs w:val="20"/>
        </w:rPr>
        <w:t>а</w:t>
      </w:r>
      <w:r w:rsidRPr="00BC46E1">
        <w:rPr>
          <w:sz w:val="20"/>
          <w:szCs w:val="20"/>
        </w:rPr>
        <w:t xml:space="preserve"> </w:t>
      </w:r>
      <w:r w:rsidRPr="000E586C">
        <w:rPr>
          <w:sz w:val="20"/>
          <w:szCs w:val="20"/>
        </w:rPr>
        <w:t xml:space="preserve">є вирощування зернових культур (крім рису), бобових культур і насіння олійних культур. </w:t>
      </w:r>
    </w:p>
    <w:p w14:paraId="7872C09E" w14:textId="77777777" w:rsidR="00877F27" w:rsidRPr="000E586C" w:rsidRDefault="00877F27" w:rsidP="00877F27">
      <w:pPr>
        <w:rPr>
          <w:sz w:val="20"/>
          <w:szCs w:val="20"/>
        </w:rPr>
      </w:pPr>
      <w:bookmarkStart w:id="32" w:name="_Ref285830537"/>
      <w:bookmarkStart w:id="33" w:name="_Ref520884835"/>
      <w:bookmarkStart w:id="34" w:name="_Ref520884845"/>
      <w:r w:rsidRPr="000E586C">
        <w:rPr>
          <w:sz w:val="20"/>
          <w:szCs w:val="20"/>
        </w:rPr>
        <w:t xml:space="preserve">Юридична адреса </w:t>
      </w:r>
      <w:r w:rsidRPr="00BC46E1">
        <w:rPr>
          <w:sz w:val="20"/>
          <w:szCs w:val="20"/>
        </w:rPr>
        <w:t>Підприємств</w:t>
      </w:r>
      <w:r>
        <w:rPr>
          <w:sz w:val="20"/>
          <w:szCs w:val="20"/>
        </w:rPr>
        <w:t>а</w:t>
      </w:r>
      <w:r w:rsidRPr="000E586C">
        <w:rPr>
          <w:sz w:val="20"/>
          <w:szCs w:val="20"/>
        </w:rPr>
        <w:t xml:space="preserve">: </w:t>
      </w:r>
      <w:bookmarkEnd w:id="32"/>
      <w:bookmarkEnd w:id="33"/>
      <w:bookmarkEnd w:id="34"/>
      <w:r w:rsidRPr="000E586C">
        <w:rPr>
          <w:sz w:val="20"/>
          <w:szCs w:val="20"/>
        </w:rPr>
        <w:t>16730 Чернігівська область, Ічнянський район, смт. Парафіївка вул. Т. Шевченка, будинок №97А.</w:t>
      </w:r>
    </w:p>
    <w:p w14:paraId="6554655B" w14:textId="77777777" w:rsidR="00877F27" w:rsidRPr="000E586C" w:rsidRDefault="00877F27" w:rsidP="00877F27">
      <w:pPr>
        <w:rPr>
          <w:sz w:val="20"/>
          <w:szCs w:val="20"/>
        </w:rPr>
      </w:pPr>
      <w:r w:rsidRPr="000E586C">
        <w:rPr>
          <w:sz w:val="20"/>
          <w:szCs w:val="20"/>
        </w:rPr>
        <w:t>Середньорічна чисельність працюючих в 202</w:t>
      </w:r>
      <w:r>
        <w:rPr>
          <w:sz w:val="20"/>
          <w:szCs w:val="20"/>
        </w:rPr>
        <w:t>4</w:t>
      </w:r>
      <w:r w:rsidRPr="000E586C">
        <w:rPr>
          <w:sz w:val="20"/>
          <w:szCs w:val="20"/>
        </w:rPr>
        <w:t xml:space="preserve"> році дорівнювала </w:t>
      </w:r>
      <w:r>
        <w:rPr>
          <w:sz w:val="20"/>
          <w:szCs w:val="20"/>
        </w:rPr>
        <w:t>238</w:t>
      </w:r>
      <w:r w:rsidRPr="000E586C">
        <w:rPr>
          <w:sz w:val="20"/>
          <w:szCs w:val="20"/>
        </w:rPr>
        <w:t xml:space="preserve"> осіб (202</w:t>
      </w:r>
      <w:r>
        <w:rPr>
          <w:sz w:val="20"/>
          <w:szCs w:val="20"/>
        </w:rPr>
        <w:t>3</w:t>
      </w:r>
      <w:r w:rsidRPr="000E586C">
        <w:rPr>
          <w:sz w:val="20"/>
          <w:szCs w:val="20"/>
        </w:rPr>
        <w:t>: 213 осіб).</w:t>
      </w:r>
    </w:p>
    <w:p w14:paraId="71C14CEA" w14:textId="77777777" w:rsidR="00877F27" w:rsidRPr="000E586C" w:rsidRDefault="00877F27" w:rsidP="00877F27">
      <w:pPr>
        <w:rPr>
          <w:sz w:val="20"/>
          <w:szCs w:val="20"/>
        </w:rPr>
      </w:pPr>
    </w:p>
    <w:p w14:paraId="1FB0ACB0" w14:textId="77777777" w:rsidR="00877F27" w:rsidRPr="00877F27" w:rsidRDefault="00877F27" w:rsidP="00877F27">
      <w:pPr>
        <w:rPr>
          <w:b/>
          <w:bCs/>
          <w:sz w:val="20"/>
          <w:szCs w:val="20"/>
        </w:rPr>
      </w:pPr>
      <w:bookmarkStart w:id="35" w:name="_Toc106951871"/>
      <w:bookmarkStart w:id="36" w:name="_Toc107289586"/>
      <w:bookmarkStart w:id="37" w:name="_Toc107289912"/>
      <w:bookmarkStart w:id="38" w:name="_Toc257975373"/>
      <w:bookmarkStart w:id="39" w:name="_Toc193747191"/>
      <w:bookmarkStart w:id="40" w:name="_Toc138126952"/>
      <w:bookmarkStart w:id="41" w:name="_Toc225590725"/>
      <w:bookmarkEnd w:id="35"/>
      <w:bookmarkEnd w:id="36"/>
      <w:bookmarkEnd w:id="37"/>
      <w:r w:rsidRPr="00877F27">
        <w:rPr>
          <w:b/>
          <w:bCs/>
          <w:sz w:val="20"/>
          <w:szCs w:val="20"/>
        </w:rPr>
        <w:t>2. Основа представлення</w:t>
      </w:r>
      <w:bookmarkEnd w:id="38"/>
      <w:r w:rsidRPr="00877F27">
        <w:rPr>
          <w:b/>
          <w:bCs/>
          <w:sz w:val="20"/>
          <w:szCs w:val="20"/>
        </w:rPr>
        <w:t xml:space="preserve"> фінансової звітності</w:t>
      </w:r>
      <w:bookmarkEnd w:id="39"/>
    </w:p>
    <w:p w14:paraId="57DDA331" w14:textId="77777777" w:rsidR="00877F27" w:rsidRPr="000E586C" w:rsidRDefault="00877F27" w:rsidP="00877F27">
      <w:pPr>
        <w:rPr>
          <w:sz w:val="20"/>
          <w:szCs w:val="20"/>
        </w:rPr>
      </w:pPr>
      <w:r w:rsidRPr="000E586C">
        <w:rPr>
          <w:sz w:val="20"/>
          <w:szCs w:val="20"/>
        </w:rPr>
        <w:t xml:space="preserve">Ця фінансова звітність Підприємства була підготовлена відповідно до </w:t>
      </w:r>
      <w:r>
        <w:rPr>
          <w:sz w:val="20"/>
          <w:szCs w:val="20"/>
        </w:rPr>
        <w:t>Національних п</w:t>
      </w:r>
      <w:r w:rsidRPr="000E586C">
        <w:rPr>
          <w:sz w:val="20"/>
          <w:szCs w:val="20"/>
        </w:rPr>
        <w:t>оложень (стандартів) бухгалтерського обліку України (</w:t>
      </w:r>
      <w:r>
        <w:rPr>
          <w:sz w:val="20"/>
          <w:szCs w:val="20"/>
        </w:rPr>
        <w:t>Н</w:t>
      </w:r>
      <w:r w:rsidRPr="000E586C">
        <w:rPr>
          <w:sz w:val="20"/>
          <w:szCs w:val="20"/>
        </w:rPr>
        <w:t>П(С)БО), затверджених Міністерством фінансів України та зареєстрованих Міністерством юстиції України на дату підготовки фінансової звітності, та інших нормативних вимог до ведення бухгалтерського обліку і звітності в Україні. Ця фінансова звітність підготовлена з метою оцінки фінансового положення та результатів діяльності Підприємства.</w:t>
      </w:r>
    </w:p>
    <w:p w14:paraId="6CCA8509" w14:textId="77777777" w:rsidR="00877F27" w:rsidRPr="000E586C" w:rsidRDefault="00877F27" w:rsidP="00877F27">
      <w:pPr>
        <w:rPr>
          <w:sz w:val="20"/>
          <w:szCs w:val="20"/>
        </w:rPr>
      </w:pPr>
      <w:r w:rsidRPr="000E586C">
        <w:rPr>
          <w:sz w:val="20"/>
          <w:szCs w:val="20"/>
        </w:rPr>
        <w:t>Фінансова звітність складена у функціональній валюті - в українській гривні. Суми наведені в тисячах гривень (тис. грн.), якщо не зазначено інше. Фінансова звітність підготовлена на основі принципу історичної вартості. Фінансова звітність підготовлена станом на 31 грудня 202</w:t>
      </w:r>
      <w:r>
        <w:rPr>
          <w:sz w:val="20"/>
          <w:szCs w:val="20"/>
        </w:rPr>
        <w:t>4</w:t>
      </w:r>
      <w:r w:rsidRPr="000E586C">
        <w:rPr>
          <w:sz w:val="20"/>
          <w:szCs w:val="20"/>
        </w:rPr>
        <w:t> року та охоплює період із 1 січня до 31 грудня 202</w:t>
      </w:r>
      <w:r>
        <w:rPr>
          <w:sz w:val="20"/>
          <w:szCs w:val="20"/>
        </w:rPr>
        <w:t>4</w:t>
      </w:r>
      <w:r w:rsidRPr="000E586C">
        <w:rPr>
          <w:sz w:val="20"/>
          <w:szCs w:val="20"/>
        </w:rPr>
        <w:t> року.</w:t>
      </w:r>
    </w:p>
    <w:p w14:paraId="305E9C3D" w14:textId="77777777" w:rsidR="00877F27" w:rsidRPr="000E586C" w:rsidRDefault="00877F27" w:rsidP="00877F27">
      <w:pPr>
        <w:rPr>
          <w:sz w:val="20"/>
          <w:szCs w:val="20"/>
        </w:rPr>
      </w:pPr>
    </w:p>
    <w:p w14:paraId="389C8E47" w14:textId="77777777" w:rsidR="00877F27" w:rsidRPr="00877F27" w:rsidRDefault="00877F27" w:rsidP="00877F27">
      <w:pPr>
        <w:rPr>
          <w:b/>
          <w:bCs/>
          <w:sz w:val="20"/>
          <w:szCs w:val="20"/>
        </w:rPr>
      </w:pPr>
      <w:bookmarkStart w:id="42" w:name="_Toc193747192"/>
      <w:r w:rsidRPr="00877F27">
        <w:rPr>
          <w:b/>
          <w:bCs/>
          <w:sz w:val="20"/>
          <w:szCs w:val="20"/>
        </w:rPr>
        <w:t>3. Безперервність діяльності підприємства</w:t>
      </w:r>
      <w:bookmarkEnd w:id="42"/>
    </w:p>
    <w:p w14:paraId="690B0385" w14:textId="77777777" w:rsidR="00877F27" w:rsidRPr="000E586C" w:rsidRDefault="00877F27" w:rsidP="00877F27">
      <w:pPr>
        <w:rPr>
          <w:sz w:val="20"/>
          <w:szCs w:val="20"/>
        </w:rPr>
      </w:pPr>
      <w:bookmarkStart w:id="43" w:name="_Toc257975374"/>
      <w:r w:rsidRPr="000E586C">
        <w:rPr>
          <w:sz w:val="20"/>
          <w:szCs w:val="20"/>
        </w:rPr>
        <w:t xml:space="preserve">Фінансові звіти було підготовлено на основі припущення про безперервність функціонування. Незважаючи на нижченаведену інформацію, менеджмент </w:t>
      </w:r>
      <w:r w:rsidRPr="00BC46E1">
        <w:rPr>
          <w:sz w:val="20"/>
          <w:szCs w:val="20"/>
        </w:rPr>
        <w:t>Підприємст</w:t>
      </w:r>
      <w:r>
        <w:rPr>
          <w:sz w:val="20"/>
          <w:szCs w:val="20"/>
        </w:rPr>
        <w:t>ва</w:t>
      </w:r>
      <w:r w:rsidRPr="000E586C">
        <w:rPr>
          <w:sz w:val="20"/>
          <w:szCs w:val="20"/>
        </w:rPr>
        <w:t xml:space="preserve">, оцінюючи доречність припущення про безперервність діяльності, бере до уваги всю наявну інформацію щодо майбутнього - щонайменше на 12 місяців з кінця звітного періоду. І в результаті оцінювання менеджмент не має інформації про суттєві невизначеності, пов'язані з подіями чи умовами, які можуть спричинити значний сумнів щодо здатності </w:t>
      </w:r>
      <w:r w:rsidRPr="00BC46E1">
        <w:rPr>
          <w:sz w:val="20"/>
          <w:szCs w:val="20"/>
        </w:rPr>
        <w:t xml:space="preserve">Підприємство </w:t>
      </w:r>
      <w:r w:rsidRPr="000E586C">
        <w:rPr>
          <w:sz w:val="20"/>
          <w:szCs w:val="20"/>
        </w:rPr>
        <w:t>продовжувати діяльність на безперервній основі.</w:t>
      </w:r>
    </w:p>
    <w:p w14:paraId="6692FB54" w14:textId="77777777" w:rsidR="00877F27" w:rsidRPr="000E586C" w:rsidRDefault="00877F27" w:rsidP="00877F27">
      <w:pPr>
        <w:rPr>
          <w:sz w:val="20"/>
          <w:szCs w:val="20"/>
        </w:rPr>
      </w:pPr>
      <w:r w:rsidRPr="000E586C">
        <w:rPr>
          <w:sz w:val="20"/>
          <w:szCs w:val="20"/>
        </w:rPr>
        <w:t xml:space="preserve">Чистий прибуток </w:t>
      </w:r>
      <w:r w:rsidRPr="009E2917">
        <w:rPr>
          <w:sz w:val="20"/>
          <w:szCs w:val="20"/>
        </w:rPr>
        <w:t>Підприємств</w:t>
      </w:r>
      <w:r>
        <w:rPr>
          <w:sz w:val="20"/>
          <w:szCs w:val="20"/>
        </w:rPr>
        <w:t>а</w:t>
      </w:r>
      <w:r w:rsidRPr="009E2917">
        <w:rPr>
          <w:sz w:val="20"/>
          <w:szCs w:val="20"/>
        </w:rPr>
        <w:t xml:space="preserve"> </w:t>
      </w:r>
      <w:r w:rsidRPr="000E586C">
        <w:rPr>
          <w:sz w:val="20"/>
          <w:szCs w:val="20"/>
        </w:rPr>
        <w:t>за рік, що закінчився 31 грудня 202</w:t>
      </w:r>
      <w:r>
        <w:rPr>
          <w:sz w:val="20"/>
          <w:szCs w:val="20"/>
        </w:rPr>
        <w:t>4</w:t>
      </w:r>
      <w:r w:rsidRPr="000E586C">
        <w:rPr>
          <w:sz w:val="20"/>
          <w:szCs w:val="20"/>
        </w:rPr>
        <w:t xml:space="preserve"> року, склав </w:t>
      </w:r>
      <w:r w:rsidRPr="00213065">
        <w:rPr>
          <w:sz w:val="20"/>
          <w:szCs w:val="20"/>
        </w:rPr>
        <w:t>107 325 тис.</w:t>
      </w:r>
      <w:r w:rsidRPr="000E586C">
        <w:rPr>
          <w:sz w:val="20"/>
          <w:szCs w:val="20"/>
        </w:rPr>
        <w:t xml:space="preserve"> гривень, чистий прибуток за рік, що закінчився станом на 31 грудня 202</w:t>
      </w:r>
      <w:r>
        <w:rPr>
          <w:sz w:val="20"/>
          <w:szCs w:val="20"/>
        </w:rPr>
        <w:t>3</w:t>
      </w:r>
      <w:r w:rsidRPr="000E586C">
        <w:rPr>
          <w:sz w:val="20"/>
          <w:szCs w:val="20"/>
        </w:rPr>
        <w:t xml:space="preserve"> року, склав 12 250 тис. гривень.</w:t>
      </w:r>
    </w:p>
    <w:p w14:paraId="2FC0A294" w14:textId="77777777" w:rsidR="00877F27" w:rsidRPr="000E586C" w:rsidRDefault="00877F27" w:rsidP="00877F27">
      <w:pPr>
        <w:rPr>
          <w:sz w:val="20"/>
          <w:szCs w:val="20"/>
        </w:rPr>
      </w:pPr>
      <w:r w:rsidRPr="000E586C">
        <w:rPr>
          <w:sz w:val="20"/>
          <w:szCs w:val="20"/>
        </w:rPr>
        <w:lastRenderedPageBreak/>
        <w:t xml:space="preserve">Поточні активи </w:t>
      </w:r>
      <w:r w:rsidRPr="009E2917">
        <w:rPr>
          <w:sz w:val="20"/>
          <w:szCs w:val="20"/>
        </w:rPr>
        <w:t>Підприємств</w:t>
      </w:r>
      <w:r>
        <w:rPr>
          <w:sz w:val="20"/>
          <w:szCs w:val="20"/>
        </w:rPr>
        <w:t>а</w:t>
      </w:r>
      <w:r w:rsidRPr="009E2917">
        <w:rPr>
          <w:sz w:val="20"/>
          <w:szCs w:val="20"/>
        </w:rPr>
        <w:t xml:space="preserve"> </w:t>
      </w:r>
      <w:r w:rsidRPr="000E586C">
        <w:rPr>
          <w:sz w:val="20"/>
          <w:szCs w:val="20"/>
        </w:rPr>
        <w:t xml:space="preserve">перевищили </w:t>
      </w:r>
      <w:r>
        <w:rPr>
          <w:sz w:val="20"/>
          <w:szCs w:val="20"/>
        </w:rPr>
        <w:t>його</w:t>
      </w:r>
      <w:r w:rsidRPr="000E586C">
        <w:rPr>
          <w:sz w:val="20"/>
          <w:szCs w:val="20"/>
        </w:rPr>
        <w:t xml:space="preserve"> поточні зобов’язання на </w:t>
      </w:r>
      <w:r w:rsidRPr="00062D6A">
        <w:rPr>
          <w:sz w:val="20"/>
          <w:szCs w:val="20"/>
        </w:rPr>
        <w:t>суму 234 707 тис. грн.</w:t>
      </w:r>
      <w:r w:rsidRPr="000E586C">
        <w:rPr>
          <w:sz w:val="20"/>
          <w:szCs w:val="20"/>
        </w:rPr>
        <w:t xml:space="preserve"> (станом на 31 грудня 202</w:t>
      </w:r>
      <w:r>
        <w:rPr>
          <w:sz w:val="20"/>
          <w:szCs w:val="20"/>
        </w:rPr>
        <w:t>3</w:t>
      </w:r>
      <w:r w:rsidRPr="000E586C">
        <w:rPr>
          <w:sz w:val="20"/>
          <w:szCs w:val="20"/>
        </w:rPr>
        <w:t xml:space="preserve"> року: 169</w:t>
      </w:r>
      <w:r>
        <w:rPr>
          <w:sz w:val="20"/>
          <w:szCs w:val="20"/>
        </w:rPr>
        <w:t> </w:t>
      </w:r>
      <w:r w:rsidRPr="000E586C">
        <w:rPr>
          <w:sz w:val="20"/>
          <w:szCs w:val="20"/>
        </w:rPr>
        <w:t>397 тис. грн.).</w:t>
      </w:r>
    </w:p>
    <w:p w14:paraId="0C29D22C" w14:textId="77777777" w:rsidR="00877F27" w:rsidRPr="000E586C" w:rsidRDefault="00877F27" w:rsidP="00877F27">
      <w:pPr>
        <w:rPr>
          <w:sz w:val="20"/>
          <w:szCs w:val="20"/>
        </w:rPr>
      </w:pPr>
      <w:r w:rsidRPr="000E586C">
        <w:rPr>
          <w:rFonts w:eastAsia="Times New Roman"/>
          <w:sz w:val="20"/>
          <w:szCs w:val="20"/>
        </w:rPr>
        <w:t xml:space="preserve">24 лютого 2022 року розпочалась військова агресія Російської Федерації проти України, про те </w:t>
      </w:r>
      <w:r w:rsidRPr="009E2917">
        <w:rPr>
          <w:rFonts w:eastAsia="Times New Roman"/>
          <w:sz w:val="20"/>
          <w:szCs w:val="20"/>
        </w:rPr>
        <w:t xml:space="preserve">Підприємство </w:t>
      </w:r>
      <w:r w:rsidRPr="000E586C">
        <w:rPr>
          <w:rFonts w:eastAsia="Times New Roman"/>
          <w:sz w:val="20"/>
          <w:szCs w:val="20"/>
        </w:rPr>
        <w:t>не зазнал</w:t>
      </w:r>
      <w:r>
        <w:rPr>
          <w:rFonts w:eastAsia="Times New Roman"/>
          <w:sz w:val="20"/>
          <w:szCs w:val="20"/>
        </w:rPr>
        <w:t>о</w:t>
      </w:r>
      <w:r w:rsidRPr="000E586C">
        <w:rPr>
          <w:rFonts w:eastAsia="Times New Roman"/>
          <w:sz w:val="20"/>
          <w:szCs w:val="20"/>
        </w:rPr>
        <w:t xml:space="preserve"> суттєвого негативного впливу у наслідок воєнного конфлікту, а менеджмент </w:t>
      </w:r>
      <w:r w:rsidRPr="009E2917">
        <w:rPr>
          <w:rFonts w:eastAsia="Times New Roman"/>
          <w:sz w:val="20"/>
          <w:szCs w:val="20"/>
        </w:rPr>
        <w:t>Підприємств</w:t>
      </w:r>
      <w:r>
        <w:rPr>
          <w:rFonts w:eastAsia="Times New Roman"/>
          <w:sz w:val="20"/>
          <w:szCs w:val="20"/>
        </w:rPr>
        <w:t>а</w:t>
      </w:r>
      <w:r w:rsidRPr="009E2917">
        <w:rPr>
          <w:rFonts w:eastAsia="Times New Roman"/>
          <w:sz w:val="20"/>
          <w:szCs w:val="20"/>
        </w:rPr>
        <w:t xml:space="preserve"> </w:t>
      </w:r>
      <w:r w:rsidRPr="000E586C">
        <w:rPr>
          <w:rFonts w:eastAsia="Times New Roman"/>
          <w:sz w:val="20"/>
          <w:szCs w:val="20"/>
        </w:rPr>
        <w:t>вважає, що вона і надалі спроможна продовжувати свою господарську діяльність.</w:t>
      </w:r>
    </w:p>
    <w:p w14:paraId="3B70A39F" w14:textId="77777777" w:rsidR="00877F27" w:rsidRPr="000E586C" w:rsidRDefault="00877F27" w:rsidP="00877F27">
      <w:pPr>
        <w:rPr>
          <w:sz w:val="20"/>
          <w:szCs w:val="20"/>
        </w:rPr>
      </w:pPr>
      <w:r>
        <w:rPr>
          <w:sz w:val="20"/>
          <w:szCs w:val="20"/>
        </w:rPr>
        <w:t>Підприємство</w:t>
      </w:r>
      <w:r w:rsidRPr="000E586C">
        <w:rPr>
          <w:sz w:val="20"/>
          <w:szCs w:val="20"/>
        </w:rPr>
        <w:t xml:space="preserve"> не планує ліквідуватись або припинити діяльність.</w:t>
      </w:r>
    </w:p>
    <w:p w14:paraId="6B41E918" w14:textId="77777777" w:rsidR="00877F27" w:rsidRPr="000E586C" w:rsidRDefault="00877F27" w:rsidP="00877F27">
      <w:pPr>
        <w:rPr>
          <w:sz w:val="20"/>
          <w:szCs w:val="20"/>
        </w:rPr>
      </w:pPr>
      <w:r w:rsidRPr="000E586C">
        <w:rPr>
          <w:sz w:val="20"/>
          <w:szCs w:val="20"/>
        </w:rPr>
        <w:t>Таким чином фінансова звітність за рік, що закінчився 31 грудня 202</w:t>
      </w:r>
      <w:r>
        <w:rPr>
          <w:sz w:val="20"/>
          <w:szCs w:val="20"/>
        </w:rPr>
        <w:t>4</w:t>
      </w:r>
      <w:r w:rsidRPr="000E586C">
        <w:rPr>
          <w:sz w:val="20"/>
          <w:szCs w:val="20"/>
        </w:rPr>
        <w:t xml:space="preserve"> року, підготовлена виходячи з припущення про те, що </w:t>
      </w:r>
      <w:r>
        <w:rPr>
          <w:sz w:val="20"/>
          <w:szCs w:val="20"/>
        </w:rPr>
        <w:t>Підприємство</w:t>
      </w:r>
      <w:r w:rsidRPr="000E586C">
        <w:rPr>
          <w:sz w:val="20"/>
          <w:szCs w:val="20"/>
        </w:rPr>
        <w:t xml:space="preserve"> буде продовжувати нормальну господарську діяльність у найближчому майбутньому. </w:t>
      </w:r>
    </w:p>
    <w:p w14:paraId="5A9831DB" w14:textId="77777777" w:rsidR="00877F27" w:rsidRPr="000E586C" w:rsidRDefault="00877F27" w:rsidP="00877F27">
      <w:pPr>
        <w:rPr>
          <w:sz w:val="20"/>
          <w:szCs w:val="20"/>
        </w:rPr>
      </w:pPr>
      <w:r w:rsidRPr="000E586C">
        <w:rPr>
          <w:sz w:val="20"/>
          <w:szCs w:val="20"/>
        </w:rPr>
        <w:t>Відповідно, дана звітність не містить коригувань на випадок того, що підприємство не зможе дотримуватися принципу безперервності діяльності.</w:t>
      </w:r>
    </w:p>
    <w:p w14:paraId="1BBD8D61" w14:textId="77777777" w:rsidR="00877F27" w:rsidRPr="000E586C" w:rsidRDefault="00877F27" w:rsidP="00877F27">
      <w:pPr>
        <w:rPr>
          <w:sz w:val="20"/>
          <w:szCs w:val="20"/>
        </w:rPr>
      </w:pPr>
    </w:p>
    <w:p w14:paraId="51E58E84" w14:textId="77777777" w:rsidR="00877F27" w:rsidRPr="00877F27" w:rsidRDefault="00877F27" w:rsidP="00877F27">
      <w:pPr>
        <w:rPr>
          <w:b/>
          <w:bCs/>
          <w:sz w:val="20"/>
          <w:szCs w:val="20"/>
        </w:rPr>
      </w:pPr>
      <w:bookmarkStart w:id="44" w:name="_Toc193747193"/>
      <w:r w:rsidRPr="00877F27">
        <w:rPr>
          <w:b/>
          <w:bCs/>
          <w:sz w:val="20"/>
          <w:szCs w:val="20"/>
        </w:rPr>
        <w:t>4. Використання оцінок та припущень</w:t>
      </w:r>
      <w:bookmarkEnd w:id="44"/>
    </w:p>
    <w:p w14:paraId="6E993458" w14:textId="77777777" w:rsidR="00877F27" w:rsidRPr="000E586C" w:rsidRDefault="00877F27" w:rsidP="00877F27">
      <w:pPr>
        <w:rPr>
          <w:sz w:val="20"/>
          <w:szCs w:val="20"/>
        </w:rPr>
      </w:pPr>
      <w:r w:rsidRPr="000E586C">
        <w:rPr>
          <w:sz w:val="20"/>
          <w:szCs w:val="20"/>
        </w:rPr>
        <w:t>Підготовка фінансової звітності відповідно до облікової політики вимагає від керівництва використання оцінок та припущень, що впливають на наведені у фінансовій звітності суми активів та зобов’язань, розкриття інформації про умовні активи та зобов’язання на звітну дату, а також на суми доходів та витрат за звітний період.  Хоча ці оцінки здійснено на основі наявної у керівництва інформації про стан справ, фактичні результати можуть відрізнятися від зазначених оцінок. Оцінки періодично переглядаються, коригування, які привели до зміни облікових оцінок, відображаються у складі фінансових результатів того періоду, коли вони були проведені.</w:t>
      </w:r>
    </w:p>
    <w:p w14:paraId="0679FE5F" w14:textId="77777777" w:rsidR="00877F27" w:rsidRPr="000E586C" w:rsidRDefault="00877F27" w:rsidP="00877F27">
      <w:pPr>
        <w:rPr>
          <w:sz w:val="20"/>
          <w:szCs w:val="20"/>
        </w:rPr>
      </w:pPr>
      <w:r w:rsidRPr="000E586C">
        <w:rPr>
          <w:sz w:val="20"/>
          <w:szCs w:val="20"/>
        </w:rPr>
        <w:t xml:space="preserve">Ця фінансова звітність містить оцінки керівництва Підприємства щодо вартості активів, зобов’язань, доходів, витрат та визнаних контрактних зобов’язань.  Ці оцінки, головним чином, включають: </w:t>
      </w:r>
    </w:p>
    <w:p w14:paraId="1120334B" w14:textId="77777777" w:rsidR="00877F27" w:rsidRPr="000E586C" w:rsidRDefault="00877F27" w:rsidP="00877F27">
      <w:pPr>
        <w:rPr>
          <w:sz w:val="20"/>
          <w:szCs w:val="20"/>
        </w:rPr>
      </w:pPr>
    </w:p>
    <w:p w14:paraId="1B5C813E" w14:textId="77777777" w:rsidR="00877F27" w:rsidRPr="000E586C" w:rsidRDefault="00877F27" w:rsidP="00877F27">
      <w:pPr>
        <w:rPr>
          <w:sz w:val="20"/>
          <w:szCs w:val="20"/>
        </w:rPr>
      </w:pPr>
      <w:r w:rsidRPr="000E586C">
        <w:rPr>
          <w:b/>
          <w:sz w:val="20"/>
          <w:szCs w:val="20"/>
        </w:rPr>
        <w:t>Строк корисного використання нематеріальних активів та основних засобів</w:t>
      </w:r>
      <w:r w:rsidRPr="000E586C">
        <w:rPr>
          <w:sz w:val="20"/>
          <w:szCs w:val="20"/>
        </w:rPr>
        <w:t xml:space="preserve">. </w:t>
      </w:r>
    </w:p>
    <w:p w14:paraId="46D6D574" w14:textId="77777777" w:rsidR="00877F27" w:rsidRPr="000E586C" w:rsidRDefault="00877F27" w:rsidP="00877F27">
      <w:pPr>
        <w:rPr>
          <w:sz w:val="20"/>
          <w:szCs w:val="20"/>
        </w:rPr>
      </w:pPr>
      <w:r w:rsidRPr="000E586C">
        <w:rPr>
          <w:sz w:val="20"/>
          <w:szCs w:val="20"/>
        </w:rPr>
        <w:t>Знос або амортизація на нематеріальні активи та основні засоби нараховується протягом строку їх корисного використання. Строки корисного використання засновані на оцінках керівництва того періоду, протягом якого актив приноситиме прибуток. Ці строки періодично переглядаються на предмет подальшої відповідності.</w:t>
      </w:r>
    </w:p>
    <w:p w14:paraId="3AC7AA3E" w14:textId="77777777" w:rsidR="00877F27" w:rsidRPr="000E586C" w:rsidRDefault="00877F27" w:rsidP="00877F27">
      <w:pPr>
        <w:rPr>
          <w:b/>
          <w:sz w:val="20"/>
          <w:szCs w:val="20"/>
        </w:rPr>
      </w:pPr>
      <w:r w:rsidRPr="000E586C">
        <w:rPr>
          <w:b/>
          <w:sz w:val="20"/>
          <w:szCs w:val="20"/>
        </w:rPr>
        <w:t xml:space="preserve">Дебіторська заборгованість та передоплати постачальникам. </w:t>
      </w:r>
    </w:p>
    <w:p w14:paraId="18DAE3F8" w14:textId="77777777" w:rsidR="00877F27" w:rsidRPr="000E586C" w:rsidRDefault="00877F27" w:rsidP="00877F27">
      <w:pPr>
        <w:rPr>
          <w:sz w:val="20"/>
          <w:szCs w:val="20"/>
        </w:rPr>
      </w:pPr>
      <w:r w:rsidRPr="000E586C">
        <w:rPr>
          <w:sz w:val="20"/>
          <w:szCs w:val="20"/>
        </w:rPr>
        <w:t>Щодо дебіторської заборгованості та передоплати постачальникам створюється резерв під знецінення у тому випадку, якщо існує об'єктивне свідчення (наприклад, ймовірність неплатоспроможності чи інших істотних фінансових труднощів дебітора) того, що Підприємство не отримає всі суми, що належать їй відповідно до умов поставки. Балансова вартість дебіторської заборгованості зменшується за допомогою використання рахунку резерву. Знецінені заборгованості припиняють визнаватися, якщо вони вважаються безнадійними. Зміни в припущеннях щодо цих факторів можуть вплинути на справедливу вартість, дебіторської заборгованості відображену у фінансовій звітності.</w:t>
      </w:r>
    </w:p>
    <w:p w14:paraId="20685399" w14:textId="77777777" w:rsidR="00877F27" w:rsidRPr="000E586C" w:rsidRDefault="00877F27" w:rsidP="00877F27">
      <w:pPr>
        <w:rPr>
          <w:b/>
          <w:sz w:val="20"/>
          <w:szCs w:val="20"/>
        </w:rPr>
      </w:pPr>
      <w:r w:rsidRPr="000E586C">
        <w:rPr>
          <w:b/>
          <w:sz w:val="20"/>
          <w:szCs w:val="20"/>
        </w:rPr>
        <w:t>Визнання біологічних активів за справедливою вартістю.</w:t>
      </w:r>
    </w:p>
    <w:p w14:paraId="5D5BD864" w14:textId="77777777" w:rsidR="00877F27" w:rsidRPr="000E586C" w:rsidRDefault="00877F27" w:rsidP="00877F27">
      <w:pPr>
        <w:rPr>
          <w:sz w:val="20"/>
          <w:szCs w:val="20"/>
        </w:rPr>
      </w:pPr>
      <w:r w:rsidRPr="000E586C">
        <w:rPr>
          <w:sz w:val="20"/>
          <w:szCs w:val="20"/>
        </w:rPr>
        <w:t>Біологічні активи при їх первісному визнанні оцінюються за справедливою вартістю зменшеною на очікувані витрати на продаж, та відображаються звітну дату за справедливою вартістю, зменшеною на очікувані витрати на продаж. Визначення справедливої вартості біологічних активів і сільськогосподарської продукції відбувається за рахунок порівняння із  цінами активного ринку. Збільшення (зменшення) на дату балансу балансової вартості біологічних активів, оцінених за справедливою вартістю, відображається у складі інших операційних доходів (інших операційних витрат) у фінансовій звітності.</w:t>
      </w:r>
    </w:p>
    <w:p w14:paraId="27895CEE" w14:textId="77777777" w:rsidR="00877F27" w:rsidRPr="000E586C" w:rsidRDefault="00877F27" w:rsidP="00877F27">
      <w:pPr>
        <w:rPr>
          <w:sz w:val="20"/>
          <w:szCs w:val="20"/>
        </w:rPr>
      </w:pPr>
    </w:p>
    <w:p w14:paraId="5BBEDFD0" w14:textId="77777777" w:rsidR="00877F27" w:rsidRPr="00877F27" w:rsidRDefault="00877F27" w:rsidP="00877F27">
      <w:pPr>
        <w:rPr>
          <w:b/>
          <w:bCs/>
          <w:sz w:val="20"/>
          <w:szCs w:val="20"/>
        </w:rPr>
      </w:pPr>
      <w:bookmarkStart w:id="45" w:name="_Toc193747194"/>
      <w:bookmarkStart w:id="46" w:name="_Hlk29457361"/>
      <w:bookmarkEnd w:id="40"/>
      <w:bookmarkEnd w:id="41"/>
      <w:bookmarkEnd w:id="43"/>
      <w:r w:rsidRPr="00877F27">
        <w:rPr>
          <w:b/>
          <w:bCs/>
          <w:sz w:val="20"/>
          <w:szCs w:val="20"/>
        </w:rPr>
        <w:t>5. Облікова політика</w:t>
      </w:r>
      <w:bookmarkEnd w:id="45"/>
    </w:p>
    <w:p w14:paraId="449D2819" w14:textId="77777777" w:rsidR="00877F27" w:rsidRPr="000E586C" w:rsidRDefault="00877F27" w:rsidP="00877F27">
      <w:pPr>
        <w:rPr>
          <w:sz w:val="20"/>
          <w:szCs w:val="20"/>
        </w:rPr>
      </w:pPr>
      <w:r w:rsidRPr="000E586C">
        <w:rPr>
          <w:sz w:val="20"/>
          <w:szCs w:val="20"/>
        </w:rPr>
        <w:t>Основні принципи облікової політики, що застосовується для представлення даної фінансової звітності, викладено нижче.</w:t>
      </w:r>
    </w:p>
    <w:p w14:paraId="5C181262" w14:textId="77777777" w:rsidR="00877F27" w:rsidRPr="000E586C" w:rsidRDefault="00877F27" w:rsidP="00877F27">
      <w:pPr>
        <w:rPr>
          <w:b/>
          <w:i/>
          <w:sz w:val="20"/>
          <w:szCs w:val="20"/>
        </w:rPr>
      </w:pPr>
      <w:bookmarkStart w:id="47" w:name="_Ref12339602"/>
      <w:r w:rsidRPr="000E586C">
        <w:rPr>
          <w:b/>
          <w:i/>
          <w:sz w:val="20"/>
          <w:szCs w:val="20"/>
        </w:rPr>
        <w:t>Нематеріальні активи</w:t>
      </w:r>
      <w:bookmarkEnd w:id="47"/>
    </w:p>
    <w:p w14:paraId="2286287F" w14:textId="77777777" w:rsidR="00877F27" w:rsidRPr="000E586C" w:rsidRDefault="00877F27" w:rsidP="00877F27">
      <w:pPr>
        <w:rPr>
          <w:sz w:val="20"/>
          <w:szCs w:val="20"/>
        </w:rPr>
      </w:pPr>
      <w:r w:rsidRPr="000E586C">
        <w:rPr>
          <w:sz w:val="20"/>
          <w:szCs w:val="20"/>
        </w:rPr>
        <w:lastRenderedPageBreak/>
        <w:t>Нематеріальні активи відображаються за первісною вартістю за вирахуванням накопиченої амортизації та втрат від зменшення корисності. Первісна вартість придбаного нематеріального активу складається з ціни (вартості) придбання, ввізного мита, непрямих податків, які не підлягають відшкодуванню, та інших витрат, безпосередньо пов’язаних з його придбанням та доведенням до стану, у якому він придатний для використання за призначенням.</w:t>
      </w:r>
    </w:p>
    <w:p w14:paraId="0FCC6363" w14:textId="77777777" w:rsidR="00877F27" w:rsidRPr="000E586C" w:rsidRDefault="00877F27" w:rsidP="00877F27">
      <w:pPr>
        <w:rPr>
          <w:sz w:val="20"/>
          <w:szCs w:val="20"/>
        </w:rPr>
      </w:pPr>
      <w:r w:rsidRPr="000E586C">
        <w:rPr>
          <w:sz w:val="20"/>
          <w:szCs w:val="20"/>
        </w:rPr>
        <w:t xml:space="preserve">Первісна вартість нематеріальних активів збільшується на суму витрат, пов’язаних із удосконаленням цих нематеріальних активів і підвищенням їхніх можливостей та терміну корисного використання, які сприятимуть збільшенню первісно очікуваних майбутніх економічних вигід. </w:t>
      </w:r>
    </w:p>
    <w:p w14:paraId="2F0D78E0" w14:textId="77777777" w:rsidR="00877F27" w:rsidRPr="000E586C" w:rsidRDefault="00877F27" w:rsidP="00877F27">
      <w:pPr>
        <w:rPr>
          <w:sz w:val="20"/>
          <w:szCs w:val="20"/>
        </w:rPr>
      </w:pPr>
      <w:r w:rsidRPr="000E586C">
        <w:rPr>
          <w:sz w:val="20"/>
          <w:szCs w:val="20"/>
        </w:rPr>
        <w:t>Витрати, які здійснюються для підтримання об’єкта у придатному для використання стані та одержання первісно визначеного розміру майбутніх економічних вигід від його використання, включено до складу витрат звітного періоду.</w:t>
      </w:r>
    </w:p>
    <w:p w14:paraId="32E2EDC9" w14:textId="77777777" w:rsidR="00877F27" w:rsidRPr="000E586C" w:rsidRDefault="00877F27" w:rsidP="00877F27">
      <w:pPr>
        <w:rPr>
          <w:sz w:val="20"/>
          <w:szCs w:val="20"/>
        </w:rPr>
      </w:pPr>
      <w:r w:rsidRPr="000E586C">
        <w:rPr>
          <w:sz w:val="20"/>
          <w:szCs w:val="20"/>
        </w:rPr>
        <w:t>Амортизація розраховується із застосуванням прямолінійного методу з тим, щоб списати вартість активів протягом строку їх експлуатації.</w:t>
      </w:r>
    </w:p>
    <w:p w14:paraId="46C90BA4" w14:textId="77777777" w:rsidR="00877F27" w:rsidRPr="000E586C" w:rsidRDefault="00877F27" w:rsidP="00877F27">
      <w:pPr>
        <w:rPr>
          <w:sz w:val="20"/>
          <w:szCs w:val="20"/>
        </w:rPr>
      </w:pPr>
      <w:r w:rsidRPr="000E586C">
        <w:rPr>
          <w:sz w:val="20"/>
          <w:szCs w:val="20"/>
        </w:rPr>
        <w:t>Статті нематеріальних активів, представлені у цій фінансовій звітності, включають придбане програмне забезпечення, авторські права та інші нематеріальні активи.</w:t>
      </w:r>
    </w:p>
    <w:p w14:paraId="29D06154" w14:textId="77777777" w:rsidR="00877F27" w:rsidRPr="000E586C" w:rsidRDefault="00877F27" w:rsidP="00877F27">
      <w:pPr>
        <w:rPr>
          <w:b/>
          <w:i/>
          <w:sz w:val="20"/>
          <w:szCs w:val="20"/>
        </w:rPr>
      </w:pPr>
      <w:bookmarkStart w:id="48" w:name="_Ref7505926"/>
      <w:r w:rsidRPr="000E586C">
        <w:rPr>
          <w:b/>
          <w:i/>
          <w:sz w:val="20"/>
          <w:szCs w:val="20"/>
        </w:rPr>
        <w:t>Основні засоби</w:t>
      </w:r>
    </w:p>
    <w:p w14:paraId="3A32A9AF" w14:textId="77777777" w:rsidR="00877F27" w:rsidRPr="000E586C" w:rsidRDefault="00877F27" w:rsidP="00877F27">
      <w:pPr>
        <w:rPr>
          <w:snapToGrid w:val="0"/>
          <w:sz w:val="20"/>
          <w:szCs w:val="20"/>
        </w:rPr>
      </w:pPr>
      <w:r w:rsidRPr="000E586C">
        <w:rPr>
          <w:sz w:val="20"/>
          <w:szCs w:val="20"/>
        </w:rPr>
        <w:t xml:space="preserve">Основні засоби обліковуються за первісною (історичною) вартістю за вирахуванням накопиченої амортизації та витрат від зменшення корисності. </w:t>
      </w:r>
      <w:r w:rsidRPr="000E586C">
        <w:rPr>
          <w:snapToGrid w:val="0"/>
          <w:sz w:val="20"/>
          <w:szCs w:val="20"/>
        </w:rPr>
        <w:t xml:space="preserve">Первісна вартість основних засобів включає ціну придбання, непрямі податки, які пов’язані з придбанням основних засобів і не підлягають відшкодуванню, витрати на установку і налагодження основних засобів, а також інші витрати, безпосередньо пов’язані з доведенням основних засобів до стану, у якому вони придатні до використання із запланованою метою. </w:t>
      </w:r>
    </w:p>
    <w:p w14:paraId="44A47411" w14:textId="77777777" w:rsidR="00877F27" w:rsidRPr="000E586C" w:rsidRDefault="00877F27" w:rsidP="00877F27">
      <w:pPr>
        <w:rPr>
          <w:sz w:val="20"/>
          <w:szCs w:val="20"/>
        </w:rPr>
      </w:pPr>
      <w:r w:rsidRPr="000E586C">
        <w:rPr>
          <w:sz w:val="20"/>
          <w:szCs w:val="20"/>
        </w:rPr>
        <w:t>Витрати на реконструкцію активу капіталізуються за умови, що в результаті цього очікується збільшення термінів корисної експлуатації активу або значне підвищення його здатності генерувати доходи. Витрати на підтримання робочого стану, ремонти та незначні поліпшення відносяться до звіту про фінансові результати по мірі їх виникнення.</w:t>
      </w:r>
    </w:p>
    <w:p w14:paraId="740593AD" w14:textId="77777777" w:rsidR="00877F27" w:rsidRPr="000E586C" w:rsidRDefault="00877F27" w:rsidP="00877F27">
      <w:pPr>
        <w:rPr>
          <w:sz w:val="20"/>
          <w:szCs w:val="20"/>
        </w:rPr>
      </w:pPr>
      <w:r w:rsidRPr="000E586C">
        <w:rPr>
          <w:snapToGrid w:val="0"/>
          <w:sz w:val="20"/>
          <w:szCs w:val="20"/>
        </w:rPr>
        <w:t xml:space="preserve">Доходи чи витрати від вибуття основних засобів визначаються шляхом порівняння надходжень від реалізації та залишкової вартості і включаються в інші прибутки або збитки від звичайної діяльності. </w:t>
      </w:r>
      <w:r w:rsidRPr="000E586C">
        <w:rPr>
          <w:sz w:val="20"/>
          <w:szCs w:val="20"/>
        </w:rPr>
        <w:t>Вартісна оцінка предметів строком корисного використання більше одного року, що включаються до складу основних засобів, встановлюється в сумі понад 20 тис. грн. за одиницю.</w:t>
      </w:r>
    </w:p>
    <w:p w14:paraId="14FF5C72" w14:textId="77777777" w:rsidR="00877F27" w:rsidRPr="000E586C" w:rsidRDefault="00877F27" w:rsidP="00877F27">
      <w:pPr>
        <w:rPr>
          <w:sz w:val="20"/>
          <w:szCs w:val="20"/>
        </w:rPr>
      </w:pPr>
      <w:r w:rsidRPr="000E586C">
        <w:rPr>
          <w:sz w:val="20"/>
          <w:szCs w:val="20"/>
        </w:rPr>
        <w:t>Основні засоби амортизуються на основі прямолінійного методу протягом термінів їхнього корисного використання.</w:t>
      </w:r>
    </w:p>
    <w:p w14:paraId="238A39FD" w14:textId="77777777" w:rsidR="00877F27" w:rsidRPr="000E586C" w:rsidRDefault="00877F27" w:rsidP="00877F27">
      <w:pPr>
        <w:rPr>
          <w:sz w:val="20"/>
          <w:szCs w:val="20"/>
        </w:rPr>
      </w:pPr>
      <w:r w:rsidRPr="000E586C">
        <w:rPr>
          <w:sz w:val="20"/>
          <w:szCs w:val="20"/>
        </w:rPr>
        <w:t xml:space="preserve">Очікувані строки корисного використання груп основних засобів, які застосовувались у звітному році, представлені таким чином: </w:t>
      </w:r>
    </w:p>
    <w:tbl>
      <w:tblPr>
        <w:tblW w:w="7543" w:type="dxa"/>
        <w:tblLayout w:type="fixed"/>
        <w:tblCellMar>
          <w:left w:w="30" w:type="dxa"/>
          <w:right w:w="30" w:type="dxa"/>
        </w:tblCellMar>
        <w:tblLook w:val="0000" w:firstRow="0" w:lastRow="0" w:firstColumn="0" w:lastColumn="0" w:noHBand="0" w:noVBand="0"/>
      </w:tblPr>
      <w:tblGrid>
        <w:gridCol w:w="3969"/>
        <w:gridCol w:w="173"/>
        <w:gridCol w:w="3401"/>
      </w:tblGrid>
      <w:tr w:rsidR="00877F27" w:rsidRPr="000E586C" w14:paraId="2963B1D8" w14:textId="77777777" w:rsidTr="00877F27">
        <w:trPr>
          <w:trHeight w:val="227"/>
        </w:trPr>
        <w:tc>
          <w:tcPr>
            <w:tcW w:w="3969" w:type="dxa"/>
            <w:tcBorders>
              <w:bottom w:val="single" w:sz="4" w:space="0" w:color="auto"/>
            </w:tcBorders>
            <w:vAlign w:val="bottom"/>
          </w:tcPr>
          <w:bookmarkEnd w:id="48"/>
          <w:p w14:paraId="08DF57B6" w14:textId="77777777" w:rsidR="00877F27" w:rsidRPr="000E586C" w:rsidRDefault="00877F27" w:rsidP="00877F27">
            <w:pPr>
              <w:rPr>
                <w:b/>
                <w:spacing w:val="-2"/>
                <w:sz w:val="20"/>
                <w:szCs w:val="20"/>
              </w:rPr>
            </w:pPr>
            <w:r w:rsidRPr="000E586C">
              <w:rPr>
                <w:b/>
                <w:spacing w:val="-2"/>
                <w:sz w:val="20"/>
                <w:szCs w:val="20"/>
              </w:rPr>
              <w:t>Група основних засобів</w:t>
            </w:r>
          </w:p>
        </w:tc>
        <w:tc>
          <w:tcPr>
            <w:tcW w:w="3574" w:type="dxa"/>
            <w:gridSpan w:val="2"/>
            <w:tcBorders>
              <w:bottom w:val="single" w:sz="4" w:space="0" w:color="auto"/>
            </w:tcBorders>
            <w:vAlign w:val="bottom"/>
          </w:tcPr>
          <w:p w14:paraId="7B348874" w14:textId="77777777" w:rsidR="00877F27" w:rsidRPr="000E586C" w:rsidRDefault="00877F27" w:rsidP="00877F27">
            <w:pPr>
              <w:rPr>
                <w:b/>
                <w:spacing w:val="-2"/>
                <w:sz w:val="20"/>
                <w:szCs w:val="20"/>
              </w:rPr>
            </w:pPr>
            <w:r w:rsidRPr="000E586C">
              <w:rPr>
                <w:b/>
                <w:spacing w:val="-2"/>
                <w:sz w:val="20"/>
                <w:szCs w:val="20"/>
              </w:rPr>
              <w:t>Термін експлуатації, років</w:t>
            </w:r>
          </w:p>
        </w:tc>
      </w:tr>
      <w:tr w:rsidR="00877F27" w:rsidRPr="000E586C" w14:paraId="4B427D2A" w14:textId="77777777" w:rsidTr="00877F27">
        <w:trPr>
          <w:trHeight w:val="227"/>
        </w:trPr>
        <w:tc>
          <w:tcPr>
            <w:tcW w:w="3969" w:type="dxa"/>
            <w:vAlign w:val="bottom"/>
          </w:tcPr>
          <w:p w14:paraId="70AA6DED" w14:textId="77777777" w:rsidR="00877F27" w:rsidRPr="000E586C" w:rsidRDefault="00877F27" w:rsidP="00877F27">
            <w:pPr>
              <w:rPr>
                <w:bCs/>
                <w:spacing w:val="-2"/>
                <w:sz w:val="20"/>
                <w:szCs w:val="20"/>
              </w:rPr>
            </w:pPr>
            <w:r w:rsidRPr="000E586C">
              <w:rPr>
                <w:bCs/>
                <w:spacing w:val="-2"/>
                <w:sz w:val="20"/>
                <w:szCs w:val="20"/>
              </w:rPr>
              <w:t>Група 1 – земельні ділянки</w:t>
            </w:r>
          </w:p>
        </w:tc>
        <w:tc>
          <w:tcPr>
            <w:tcW w:w="3574" w:type="dxa"/>
            <w:gridSpan w:val="2"/>
            <w:vAlign w:val="bottom"/>
          </w:tcPr>
          <w:p w14:paraId="554821B8" w14:textId="77777777" w:rsidR="00877F27" w:rsidRPr="000E586C" w:rsidRDefault="00877F27" w:rsidP="00877F27">
            <w:pPr>
              <w:rPr>
                <w:bCs/>
                <w:spacing w:val="-2"/>
                <w:sz w:val="20"/>
                <w:szCs w:val="20"/>
              </w:rPr>
            </w:pPr>
            <w:r w:rsidRPr="000E586C">
              <w:rPr>
                <w:bCs/>
                <w:spacing w:val="-2"/>
                <w:sz w:val="20"/>
                <w:szCs w:val="20"/>
              </w:rPr>
              <w:t>-</w:t>
            </w:r>
          </w:p>
        </w:tc>
      </w:tr>
      <w:tr w:rsidR="00877F27" w:rsidRPr="000E586C" w14:paraId="3ED342F2" w14:textId="77777777" w:rsidTr="00877F27">
        <w:trPr>
          <w:trHeight w:val="1052"/>
        </w:trPr>
        <w:tc>
          <w:tcPr>
            <w:tcW w:w="4142" w:type="dxa"/>
            <w:gridSpan w:val="2"/>
            <w:vAlign w:val="bottom"/>
          </w:tcPr>
          <w:p w14:paraId="50C88E9F" w14:textId="77777777" w:rsidR="00877F27" w:rsidRPr="000E586C" w:rsidRDefault="00877F27" w:rsidP="00877F27">
            <w:pPr>
              <w:rPr>
                <w:bCs/>
                <w:spacing w:val="-2"/>
                <w:sz w:val="20"/>
                <w:szCs w:val="20"/>
              </w:rPr>
            </w:pPr>
            <w:r w:rsidRPr="000E586C">
              <w:rPr>
                <w:bCs/>
                <w:spacing w:val="-2"/>
                <w:sz w:val="20"/>
                <w:szCs w:val="20"/>
              </w:rPr>
              <w:t>Група 3 – будівлі, споруди</w:t>
            </w:r>
          </w:p>
          <w:p w14:paraId="391445D9" w14:textId="77777777" w:rsidR="00877F27" w:rsidRPr="000E586C" w:rsidRDefault="00877F27" w:rsidP="00877F27">
            <w:pPr>
              <w:rPr>
                <w:bCs/>
                <w:spacing w:val="-2"/>
                <w:sz w:val="20"/>
                <w:szCs w:val="20"/>
              </w:rPr>
            </w:pPr>
            <w:r w:rsidRPr="000E586C">
              <w:rPr>
                <w:bCs/>
                <w:spacing w:val="-2"/>
                <w:sz w:val="20"/>
                <w:szCs w:val="20"/>
              </w:rPr>
              <w:t>Група 4 – машини та обладнання</w:t>
            </w:r>
          </w:p>
          <w:p w14:paraId="59C878BC" w14:textId="77777777" w:rsidR="00877F27" w:rsidRPr="000E586C" w:rsidRDefault="00877F27" w:rsidP="00877F27">
            <w:pPr>
              <w:rPr>
                <w:bCs/>
                <w:spacing w:val="-2"/>
                <w:sz w:val="20"/>
                <w:szCs w:val="20"/>
              </w:rPr>
            </w:pPr>
            <w:r w:rsidRPr="000E586C">
              <w:rPr>
                <w:bCs/>
                <w:spacing w:val="-2"/>
                <w:sz w:val="20"/>
                <w:szCs w:val="20"/>
              </w:rPr>
              <w:t>Група 5 – транспортні засоби</w:t>
            </w:r>
          </w:p>
          <w:p w14:paraId="7ACCBB81" w14:textId="77777777" w:rsidR="00877F27" w:rsidRPr="000E586C" w:rsidRDefault="00877F27" w:rsidP="00877F27">
            <w:pPr>
              <w:rPr>
                <w:bCs/>
                <w:spacing w:val="-2"/>
                <w:sz w:val="20"/>
                <w:szCs w:val="20"/>
              </w:rPr>
            </w:pPr>
            <w:r w:rsidRPr="000E586C">
              <w:rPr>
                <w:bCs/>
                <w:spacing w:val="-2"/>
                <w:sz w:val="20"/>
                <w:szCs w:val="20"/>
              </w:rPr>
              <w:t>Група 6 – інструменти, прилади, інвентар</w:t>
            </w:r>
          </w:p>
          <w:p w14:paraId="1B4243B2" w14:textId="77777777" w:rsidR="00877F27" w:rsidRPr="000E586C" w:rsidRDefault="00877F27" w:rsidP="00877F27">
            <w:pPr>
              <w:rPr>
                <w:bCs/>
                <w:spacing w:val="-2"/>
                <w:sz w:val="20"/>
                <w:szCs w:val="20"/>
              </w:rPr>
            </w:pPr>
            <w:r w:rsidRPr="000E586C">
              <w:rPr>
                <w:bCs/>
                <w:spacing w:val="-2"/>
                <w:sz w:val="20"/>
                <w:szCs w:val="20"/>
              </w:rPr>
              <w:t>Група 9 – інші основні засоби</w:t>
            </w:r>
          </w:p>
        </w:tc>
        <w:tc>
          <w:tcPr>
            <w:tcW w:w="3401" w:type="dxa"/>
            <w:vAlign w:val="bottom"/>
          </w:tcPr>
          <w:p w14:paraId="582BB2A5" w14:textId="77777777" w:rsidR="00877F27" w:rsidRPr="000E586C" w:rsidRDefault="00877F27" w:rsidP="00877F27">
            <w:pPr>
              <w:rPr>
                <w:spacing w:val="-2"/>
                <w:sz w:val="20"/>
                <w:szCs w:val="20"/>
              </w:rPr>
            </w:pPr>
            <w:r w:rsidRPr="000E586C">
              <w:rPr>
                <w:spacing w:val="-2"/>
                <w:sz w:val="20"/>
                <w:szCs w:val="20"/>
              </w:rPr>
              <w:t>20</w:t>
            </w:r>
          </w:p>
          <w:p w14:paraId="1F713983" w14:textId="77777777" w:rsidR="00877F27" w:rsidRPr="000E586C" w:rsidRDefault="00877F27" w:rsidP="00877F27">
            <w:pPr>
              <w:rPr>
                <w:spacing w:val="-2"/>
                <w:sz w:val="20"/>
                <w:szCs w:val="20"/>
              </w:rPr>
            </w:pPr>
            <w:r w:rsidRPr="000E586C">
              <w:rPr>
                <w:spacing w:val="-2"/>
                <w:sz w:val="20"/>
                <w:szCs w:val="20"/>
              </w:rPr>
              <w:t>5</w:t>
            </w:r>
          </w:p>
          <w:p w14:paraId="55B81AB3" w14:textId="77777777" w:rsidR="00877F27" w:rsidRPr="000E586C" w:rsidRDefault="00877F27" w:rsidP="00877F27">
            <w:pPr>
              <w:rPr>
                <w:spacing w:val="-2"/>
                <w:sz w:val="20"/>
                <w:szCs w:val="20"/>
              </w:rPr>
            </w:pPr>
            <w:r w:rsidRPr="000E586C">
              <w:rPr>
                <w:spacing w:val="-2"/>
                <w:sz w:val="20"/>
                <w:szCs w:val="20"/>
              </w:rPr>
              <w:t>5</w:t>
            </w:r>
          </w:p>
          <w:p w14:paraId="12E52324" w14:textId="77777777" w:rsidR="00877F27" w:rsidRPr="000E586C" w:rsidRDefault="00877F27" w:rsidP="00877F27">
            <w:pPr>
              <w:rPr>
                <w:spacing w:val="-2"/>
                <w:sz w:val="20"/>
                <w:szCs w:val="20"/>
              </w:rPr>
            </w:pPr>
            <w:r w:rsidRPr="000E586C">
              <w:rPr>
                <w:spacing w:val="-2"/>
                <w:sz w:val="20"/>
                <w:szCs w:val="20"/>
              </w:rPr>
              <w:t>4</w:t>
            </w:r>
          </w:p>
          <w:p w14:paraId="7B81D4F2" w14:textId="77777777" w:rsidR="00877F27" w:rsidRPr="000E586C" w:rsidRDefault="00877F27" w:rsidP="00877F27">
            <w:pPr>
              <w:rPr>
                <w:spacing w:val="-2"/>
                <w:sz w:val="20"/>
                <w:szCs w:val="20"/>
              </w:rPr>
            </w:pPr>
            <w:r w:rsidRPr="000E586C">
              <w:rPr>
                <w:spacing w:val="-2"/>
                <w:sz w:val="20"/>
                <w:szCs w:val="20"/>
              </w:rPr>
              <w:t>12</w:t>
            </w:r>
          </w:p>
        </w:tc>
      </w:tr>
      <w:tr w:rsidR="00877F27" w:rsidRPr="000E586C" w14:paraId="725A49F9" w14:textId="77777777" w:rsidTr="00877F27">
        <w:trPr>
          <w:trHeight w:val="80"/>
        </w:trPr>
        <w:tc>
          <w:tcPr>
            <w:tcW w:w="4142" w:type="dxa"/>
            <w:gridSpan w:val="2"/>
            <w:tcBorders>
              <w:bottom w:val="single" w:sz="4" w:space="0" w:color="auto"/>
            </w:tcBorders>
            <w:vAlign w:val="bottom"/>
          </w:tcPr>
          <w:p w14:paraId="49BC21A5" w14:textId="77777777" w:rsidR="00877F27" w:rsidRPr="000E586C" w:rsidRDefault="00877F27" w:rsidP="00877F27">
            <w:pPr>
              <w:rPr>
                <w:spacing w:val="-2"/>
                <w:sz w:val="20"/>
                <w:szCs w:val="20"/>
              </w:rPr>
            </w:pPr>
          </w:p>
        </w:tc>
        <w:tc>
          <w:tcPr>
            <w:tcW w:w="3401" w:type="dxa"/>
            <w:tcBorders>
              <w:bottom w:val="single" w:sz="4" w:space="0" w:color="auto"/>
            </w:tcBorders>
            <w:vAlign w:val="bottom"/>
          </w:tcPr>
          <w:p w14:paraId="516387B7" w14:textId="77777777" w:rsidR="00877F27" w:rsidRPr="000E586C" w:rsidRDefault="00877F27" w:rsidP="00877F27">
            <w:pPr>
              <w:rPr>
                <w:spacing w:val="-2"/>
                <w:sz w:val="20"/>
                <w:szCs w:val="20"/>
              </w:rPr>
            </w:pPr>
          </w:p>
        </w:tc>
      </w:tr>
    </w:tbl>
    <w:p w14:paraId="0CD4D523" w14:textId="77777777" w:rsidR="00877F27" w:rsidRPr="000E586C" w:rsidRDefault="00877F27" w:rsidP="00877F27">
      <w:pPr>
        <w:rPr>
          <w:color w:val="FF0000"/>
          <w:sz w:val="20"/>
          <w:szCs w:val="20"/>
        </w:rPr>
      </w:pPr>
      <w:r w:rsidRPr="000E586C">
        <w:rPr>
          <w:snapToGrid w:val="0"/>
          <w:sz w:val="20"/>
          <w:szCs w:val="20"/>
        </w:rPr>
        <w:t xml:space="preserve">Доходи чи витрати від вибуття основних засобів визначаються шляхом порівняння надходжень від реалізації та залишкової вартості і включаються в інші прибутки або збитки від звичайної діяльності. </w:t>
      </w:r>
      <w:r w:rsidRPr="000E586C">
        <w:rPr>
          <w:sz w:val="20"/>
          <w:szCs w:val="20"/>
        </w:rPr>
        <w:t>Вартісна оцінка предметів строком корисного використання більше одного року, що включаються до складу основних засобів, встановлюється в сумі понад 6 тис. грн. за одиницю до 23.05.2020 і, відповідно, з 23.05.2020 – 20 тис. грн.</w:t>
      </w:r>
    </w:p>
    <w:p w14:paraId="5C0166F8" w14:textId="77777777" w:rsidR="00877F27" w:rsidRPr="000E586C" w:rsidRDefault="00877F27" w:rsidP="00877F27">
      <w:pPr>
        <w:rPr>
          <w:sz w:val="20"/>
          <w:szCs w:val="20"/>
        </w:rPr>
      </w:pPr>
      <w:r w:rsidRPr="000E586C">
        <w:rPr>
          <w:sz w:val="20"/>
          <w:szCs w:val="20"/>
        </w:rPr>
        <w:t>Вартість малоцінних і швидкозношуваних предметів повністю списується на відповідну статтю витрат при їх передачі в експлуатацію.</w:t>
      </w:r>
    </w:p>
    <w:p w14:paraId="3CD82E55" w14:textId="77777777" w:rsidR="00877F27" w:rsidRPr="000E586C" w:rsidRDefault="00877F27" w:rsidP="00877F27">
      <w:pPr>
        <w:rPr>
          <w:b/>
          <w:i/>
          <w:sz w:val="20"/>
          <w:szCs w:val="20"/>
        </w:rPr>
      </w:pPr>
      <w:r w:rsidRPr="000E586C">
        <w:rPr>
          <w:b/>
          <w:i/>
          <w:sz w:val="20"/>
          <w:szCs w:val="20"/>
        </w:rPr>
        <w:lastRenderedPageBreak/>
        <w:t>Інвестиційна нерухомість</w:t>
      </w:r>
    </w:p>
    <w:p w14:paraId="4C763E7B" w14:textId="77777777" w:rsidR="00877F27" w:rsidRPr="000E586C" w:rsidRDefault="00877F27" w:rsidP="00877F27">
      <w:pPr>
        <w:rPr>
          <w:sz w:val="20"/>
          <w:szCs w:val="20"/>
        </w:rPr>
      </w:pPr>
      <w:r w:rsidRPr="000E586C">
        <w:rPr>
          <w:sz w:val="20"/>
          <w:szCs w:val="20"/>
        </w:rPr>
        <w:t>Інвестиційна нерухомість у складі активів визнається відповідно до  П(С)БО 32 «Інвестиційна нерухомість». Придбана (створена) інвестиційна нерухомість зараховується на баланс підприємства за первісною вартістю. Одиницею обліку інвестиційної нерухомості є земельна ділянка, будівля (частина будівлі) або їх поєднання, а також активи, які утворюють з інвестиційною нерухомістю єдиний (цілісний) комплекс і в сукупності генерують грошові потоки.</w:t>
      </w:r>
    </w:p>
    <w:p w14:paraId="6F47D916" w14:textId="77777777" w:rsidR="00877F27" w:rsidRPr="000E586C" w:rsidRDefault="00877F27" w:rsidP="00877F27">
      <w:pPr>
        <w:rPr>
          <w:sz w:val="20"/>
          <w:szCs w:val="20"/>
        </w:rPr>
      </w:pPr>
      <w:r w:rsidRPr="000E586C">
        <w:rPr>
          <w:sz w:val="20"/>
          <w:szCs w:val="20"/>
        </w:rPr>
        <w:t>Первісна вартість придбаної інвестиційної нерухомості складається з таких витрат: суми, що сплачують постачальникам (продавцям) та підрядникам за виконання будівельно-монтажних робіт (без непрямих податків); реєстраційні збори, державне мито та аналогічні платежі, що здійснюються у зв'язку з придбанням (отриманням) прав на інвестиційну нерухомість; суми непрямих податків у зв'язку з придбанням(створенням) інвестиційної нерухомості (якщо вони не відшкодовуються підприємству); юридичні послуги, комісійні винагороди, пов'язані з придбанням інвестиційної нерухомості; інші витрати безпосередньо пов'язані з придбанням та доведенням об'єктів інвестиційної нерухомості до стану, у якому вони придатні для використання із запланованою метою.</w:t>
      </w:r>
    </w:p>
    <w:p w14:paraId="32600A1E" w14:textId="77777777" w:rsidR="00877F27" w:rsidRPr="000E586C" w:rsidRDefault="00877F27" w:rsidP="00877F27">
      <w:pPr>
        <w:rPr>
          <w:sz w:val="20"/>
          <w:szCs w:val="20"/>
        </w:rPr>
      </w:pPr>
      <w:r w:rsidRPr="000E586C">
        <w:rPr>
          <w:sz w:val="20"/>
          <w:szCs w:val="20"/>
        </w:rPr>
        <w:t>Первісною вартістю інвестиційної нерухомості, створеної підприємством, є її вартість визначена на дату початку використання інвестиційної нерухомості, виходячи із загальної суми витрат на її створення.</w:t>
      </w:r>
    </w:p>
    <w:p w14:paraId="2970F4BF" w14:textId="77777777" w:rsidR="00877F27" w:rsidRPr="000E586C" w:rsidRDefault="00877F27" w:rsidP="00877F27">
      <w:pPr>
        <w:rPr>
          <w:sz w:val="20"/>
          <w:szCs w:val="20"/>
        </w:rPr>
      </w:pPr>
      <w:r w:rsidRPr="000E586C">
        <w:rPr>
          <w:sz w:val="20"/>
          <w:szCs w:val="20"/>
        </w:rPr>
        <w:t>Первісна вартість інвестиційної нерухомості збільшується на суму витрат, пов'язаних з її поліпшенням (модернізація, модифікація, добудова, дообладнання, реконструкція тощо), що призводить до збільшення майбутніх економічних вигод, первісно очікуваних від використання інвестиційної нерухомості. Витрати, що здійснюються для підтримання інвестиційної нерухомості в робочому стані та одержання первісно визначеної суми майбутніх економічних вигод від її  використання, уключаються до складу витрат звітного періоду.</w:t>
      </w:r>
    </w:p>
    <w:p w14:paraId="6D6A00AD" w14:textId="77777777" w:rsidR="00877F27" w:rsidRPr="000E586C" w:rsidRDefault="00877F27" w:rsidP="00877F27">
      <w:pPr>
        <w:rPr>
          <w:b/>
          <w:i/>
          <w:sz w:val="20"/>
          <w:szCs w:val="20"/>
        </w:rPr>
      </w:pPr>
      <w:r w:rsidRPr="000E586C">
        <w:rPr>
          <w:b/>
          <w:i/>
          <w:sz w:val="20"/>
          <w:szCs w:val="20"/>
        </w:rPr>
        <w:t>Фінансові інструменти</w:t>
      </w:r>
    </w:p>
    <w:p w14:paraId="16A8DD05" w14:textId="77777777" w:rsidR="00877F27" w:rsidRPr="000E586C" w:rsidRDefault="00877F27" w:rsidP="00877F27">
      <w:pPr>
        <w:rPr>
          <w:sz w:val="20"/>
          <w:szCs w:val="20"/>
        </w:rPr>
      </w:pPr>
      <w:r w:rsidRPr="000E586C">
        <w:rPr>
          <w:sz w:val="20"/>
          <w:szCs w:val="20"/>
        </w:rPr>
        <w:t>Фінансові інструменти первісно оцінюються та відображаються за їх фактичною собівартістю, яка складається із справедливої вартості активів, зобов'язань або інструментів власного капіталу, наданих або отриманих в обмін на відповідний фінансовий інструмент, і витрат, які безпосередньо пов'язані з придбанням або вибуттям фінансового інструмента (комісійні, обов'язкові зборів і платежі, при передачі цінних паперів тощо).</w:t>
      </w:r>
    </w:p>
    <w:p w14:paraId="6733B925" w14:textId="77777777" w:rsidR="00877F27" w:rsidRPr="000E586C" w:rsidRDefault="00877F27" w:rsidP="00877F27">
      <w:pPr>
        <w:rPr>
          <w:sz w:val="20"/>
          <w:szCs w:val="20"/>
        </w:rPr>
      </w:pPr>
      <w:r w:rsidRPr="000E586C">
        <w:rPr>
          <w:sz w:val="20"/>
          <w:szCs w:val="20"/>
        </w:rPr>
        <w:t>На кожну наступну після визнання дату балансу фінансові активи оцінюються за їх справедливою вартістю, крім: дебіторської заборгованості, яка не призначена для перепродажу, фінансових інвестицій, що утримуються підприємством до їх погашення, фінансових активів, справедливу вартість яких неможливо достовірно визначити, фінансовим інвестиціям та іншим фінансовим активам, щодо яких не застосовується оцінка за справедливою вартістю.</w:t>
      </w:r>
    </w:p>
    <w:p w14:paraId="4652A059" w14:textId="77777777" w:rsidR="00877F27" w:rsidRPr="000E586C" w:rsidRDefault="00877F27" w:rsidP="00877F27">
      <w:pPr>
        <w:rPr>
          <w:sz w:val="20"/>
          <w:szCs w:val="20"/>
        </w:rPr>
      </w:pPr>
      <w:r w:rsidRPr="000E586C">
        <w:rPr>
          <w:sz w:val="20"/>
          <w:szCs w:val="20"/>
        </w:rPr>
        <w:t>На кожну наступну після визнання дату балансу фінансові зобов'язання оцінюються за амортизованою собівартістю, крім фінансових зобов'язань, призначених для перепродажу, і зобов'язань, за похідними фінансовими інструментами.</w:t>
      </w:r>
    </w:p>
    <w:p w14:paraId="6ADE635A" w14:textId="77777777" w:rsidR="00877F27" w:rsidRPr="000E586C" w:rsidRDefault="00877F27" w:rsidP="00877F27">
      <w:pPr>
        <w:rPr>
          <w:sz w:val="20"/>
          <w:szCs w:val="20"/>
        </w:rPr>
      </w:pPr>
      <w:r w:rsidRPr="000E586C">
        <w:rPr>
          <w:sz w:val="20"/>
          <w:szCs w:val="20"/>
        </w:rPr>
        <w:t>Фінансові зобов'язання, призначені для перепродажу, і фінансові зобов'язання, за похідними фінансовими інструментами (крім зобов'язання за похідним фінансовим інструментом, яке має бути погашено шляхом передачі пов'язаного з ним інструмента власного капіталу) на кожну наступну після визнання дату балансу оцінюються за справедливою вартістю.</w:t>
      </w:r>
    </w:p>
    <w:p w14:paraId="7096588C" w14:textId="77777777" w:rsidR="00877F27" w:rsidRPr="000E586C" w:rsidRDefault="00877F27" w:rsidP="00877F27">
      <w:pPr>
        <w:rPr>
          <w:sz w:val="20"/>
          <w:szCs w:val="20"/>
        </w:rPr>
      </w:pPr>
      <w:r w:rsidRPr="000E586C">
        <w:rPr>
          <w:sz w:val="20"/>
          <w:szCs w:val="20"/>
        </w:rPr>
        <w:t>Зобов'язання за похідним фінансовим інструментом, яке має бути погашено шляхом передачі пов'язаного з ним інструмента власного капіталу, справедливу вартість якого на кожну наступну після визнання дату балансу не можна достовірно визначити, оцінюється за собівартістю.</w:t>
      </w:r>
    </w:p>
    <w:p w14:paraId="52CFDF94" w14:textId="77777777" w:rsidR="00877F27" w:rsidRPr="000E586C" w:rsidRDefault="00877F27" w:rsidP="00877F27">
      <w:pPr>
        <w:rPr>
          <w:sz w:val="20"/>
          <w:szCs w:val="20"/>
        </w:rPr>
      </w:pPr>
      <w:r w:rsidRPr="000E586C">
        <w:rPr>
          <w:sz w:val="20"/>
          <w:szCs w:val="20"/>
        </w:rPr>
        <w:t xml:space="preserve">Збільшення або зменшення балансової вартості фінансових інструментів, які не є об'єктом хеджування та оцінюються за справедливою вартістю, визнається іншими доходами або іншими витратами. </w:t>
      </w:r>
    </w:p>
    <w:p w14:paraId="0BC12030" w14:textId="77777777" w:rsidR="00877F27" w:rsidRPr="000E586C" w:rsidRDefault="00877F27" w:rsidP="00877F27">
      <w:pPr>
        <w:rPr>
          <w:sz w:val="20"/>
          <w:szCs w:val="20"/>
        </w:rPr>
      </w:pPr>
      <w:r w:rsidRPr="000E586C">
        <w:rPr>
          <w:sz w:val="20"/>
          <w:szCs w:val="20"/>
        </w:rPr>
        <w:t xml:space="preserve">Балансова вартість фінансових активів, щодо яких не застосовується оцінка за справедливою вартістю, переглядається щодо можливого зменшення корисності на кожну дату балансу на основі аналізу очікуваних грошових потоків. </w:t>
      </w:r>
    </w:p>
    <w:p w14:paraId="0AFC88BD" w14:textId="77777777" w:rsidR="00877F27" w:rsidRPr="000E586C" w:rsidRDefault="00877F27" w:rsidP="00877F27">
      <w:pPr>
        <w:rPr>
          <w:sz w:val="20"/>
          <w:szCs w:val="20"/>
        </w:rPr>
      </w:pPr>
      <w:r w:rsidRPr="000E586C">
        <w:rPr>
          <w:sz w:val="20"/>
          <w:szCs w:val="20"/>
        </w:rPr>
        <w:t>Сума втрат від зменшення корисності фінансового активу визначається як різниця між його балансовою вартістю та теперішньою вартістю очікуваних грошових потоків, дисконтованих за поточною ринковою ставкою відсотка на подібний фінансовий актив, з визнанням цієї різниці іншими витратами звітного періоду.</w:t>
      </w:r>
    </w:p>
    <w:p w14:paraId="15167016" w14:textId="77777777" w:rsidR="00877F27" w:rsidRPr="000E586C" w:rsidRDefault="00877F27" w:rsidP="00877F27">
      <w:pPr>
        <w:rPr>
          <w:sz w:val="20"/>
          <w:szCs w:val="20"/>
        </w:rPr>
      </w:pPr>
      <w:r w:rsidRPr="000E586C">
        <w:rPr>
          <w:sz w:val="20"/>
          <w:szCs w:val="20"/>
        </w:rPr>
        <w:t>Фінансові активи та фінансові зобов'язання відображаються, якщо підприємство є стороною-укладачем угоди щодо фінансового інструмента.</w:t>
      </w:r>
    </w:p>
    <w:p w14:paraId="18D6C307" w14:textId="77777777" w:rsidR="00877F27" w:rsidRPr="000E586C" w:rsidRDefault="00877F27" w:rsidP="00877F27">
      <w:pPr>
        <w:rPr>
          <w:sz w:val="20"/>
          <w:szCs w:val="20"/>
        </w:rPr>
      </w:pPr>
      <w:r w:rsidRPr="000E586C">
        <w:rPr>
          <w:sz w:val="20"/>
          <w:szCs w:val="20"/>
        </w:rPr>
        <w:lastRenderedPageBreak/>
        <w:t>Фінансові активи або фінансові зобов'язання, які виникають в результаті твердих контрактів на придбання або продаж ресурсів (робіт, послуг), відображаються в балансі після виникнення права на отримання активу або зобов'язання на його передачу.</w:t>
      </w:r>
    </w:p>
    <w:p w14:paraId="02049E84" w14:textId="77777777" w:rsidR="00877F27" w:rsidRPr="000E586C" w:rsidRDefault="00877F27" w:rsidP="00877F27">
      <w:pPr>
        <w:rPr>
          <w:sz w:val="20"/>
          <w:szCs w:val="20"/>
        </w:rPr>
      </w:pPr>
      <w:r w:rsidRPr="000E586C">
        <w:rPr>
          <w:sz w:val="20"/>
          <w:szCs w:val="20"/>
        </w:rPr>
        <w:t>Фінансові активи, придбані в результаті систематичних операцій, визнаються на дату виконання контракту. При цьому цей метод визнання застосовується послідовно до кожного виду фінансових активів.</w:t>
      </w:r>
    </w:p>
    <w:p w14:paraId="0641DF8F" w14:textId="77777777" w:rsidR="00877F27" w:rsidRPr="000E586C" w:rsidRDefault="00877F27" w:rsidP="00877F27">
      <w:pPr>
        <w:rPr>
          <w:sz w:val="20"/>
          <w:szCs w:val="20"/>
        </w:rPr>
      </w:pPr>
      <w:r w:rsidRPr="000E586C">
        <w:rPr>
          <w:sz w:val="20"/>
          <w:szCs w:val="20"/>
        </w:rPr>
        <w:t>Продаж фінансових активів у результаті систематичних операцій визнається на дату виконання контракту.</w:t>
      </w:r>
    </w:p>
    <w:p w14:paraId="282A2DDF" w14:textId="77777777" w:rsidR="00877F27" w:rsidRPr="000E586C" w:rsidRDefault="00877F27" w:rsidP="00877F27">
      <w:pPr>
        <w:rPr>
          <w:sz w:val="20"/>
          <w:szCs w:val="20"/>
        </w:rPr>
      </w:pPr>
      <w:r w:rsidRPr="000E586C">
        <w:rPr>
          <w:sz w:val="20"/>
          <w:szCs w:val="20"/>
        </w:rPr>
        <w:t>Зміни справедливої вартості фінансового активу в період між датою укладення контракту і датою його виконання визнаються як витрати або доходів, крім фінансових активів, які обліковуються за фактичною або амортизованою собівартістю, та активів, які є інструментом хеджування.</w:t>
      </w:r>
    </w:p>
    <w:p w14:paraId="752E81F7" w14:textId="77777777" w:rsidR="00877F27" w:rsidRPr="000E586C" w:rsidRDefault="00877F27" w:rsidP="00877F27">
      <w:pPr>
        <w:rPr>
          <w:sz w:val="20"/>
          <w:szCs w:val="20"/>
        </w:rPr>
      </w:pPr>
      <w:r w:rsidRPr="000E586C">
        <w:rPr>
          <w:sz w:val="20"/>
          <w:szCs w:val="20"/>
        </w:rPr>
        <w:t>Знецінення активів</w:t>
      </w:r>
    </w:p>
    <w:p w14:paraId="143CDA01" w14:textId="77777777" w:rsidR="00877F27" w:rsidRPr="000E586C" w:rsidRDefault="00877F27" w:rsidP="00877F27">
      <w:pPr>
        <w:rPr>
          <w:sz w:val="20"/>
          <w:szCs w:val="20"/>
        </w:rPr>
      </w:pPr>
      <w:r w:rsidRPr="000E586C">
        <w:rPr>
          <w:sz w:val="20"/>
          <w:szCs w:val="20"/>
        </w:rPr>
        <w:t>Зменшення корисності активів відображається у фінансовій звітності відповідно до П(С)БО 28 «Зменшення корисності активів».</w:t>
      </w:r>
    </w:p>
    <w:p w14:paraId="7D841E91" w14:textId="77777777" w:rsidR="00877F27" w:rsidRPr="000E586C" w:rsidRDefault="00877F27" w:rsidP="00877F27">
      <w:pPr>
        <w:rPr>
          <w:sz w:val="20"/>
          <w:szCs w:val="20"/>
        </w:rPr>
      </w:pPr>
      <w:r w:rsidRPr="000E586C">
        <w:rPr>
          <w:sz w:val="20"/>
          <w:szCs w:val="20"/>
        </w:rPr>
        <w:t>До об’єктів зменшення корисності відносяться: групи активів, що генерують грошові потоки (об’єкт зменшення корисності, одиниця активів, яка генерує грошові потоки, є ресурсом  контрольованим   підприємством у результаті минулих подій, від використання яких збільшиться сума прогнозованих або фактичних надходжень від діяльності (використання) об'єкта оцінки та  який впливає на величину власного капіталу); окремий актив, який є об’єктом оцінки; нематеріальні активи з невизначеним  строком корисного використання та такі, що не використовувались на дату річної фінансової звітності,  для  яких  незалежно від наявності ознак про зменшення їх корисності, на дату річного балансу  визначається сума очікуваного відшкодування (майнові права, права на об'єкти промислової власності, ліцензії тощо).</w:t>
      </w:r>
    </w:p>
    <w:p w14:paraId="5095A872" w14:textId="77777777" w:rsidR="00877F27" w:rsidRPr="000E586C" w:rsidRDefault="00877F27" w:rsidP="00877F27">
      <w:pPr>
        <w:rPr>
          <w:sz w:val="20"/>
          <w:szCs w:val="20"/>
        </w:rPr>
      </w:pPr>
      <w:r w:rsidRPr="000E586C">
        <w:rPr>
          <w:sz w:val="20"/>
          <w:szCs w:val="20"/>
        </w:rPr>
        <w:t>За наявності ознак  про зменшення корисності  активу  визначається сума  очікуваного  відшкодування активу  як чиста вартість реалізації.</w:t>
      </w:r>
      <w:r w:rsidRPr="000E586C">
        <w:t xml:space="preserve"> </w:t>
      </w:r>
      <w:r w:rsidRPr="000E586C">
        <w:rPr>
          <w:sz w:val="20"/>
          <w:szCs w:val="20"/>
        </w:rPr>
        <w:t>При віднесенні збитків  від зменшення корисності активів  до  одиниць, що генерують грошові потоки, виконується принцип послідовності їх розподілу.</w:t>
      </w:r>
    </w:p>
    <w:p w14:paraId="186BFC5A" w14:textId="77777777" w:rsidR="00877F27" w:rsidRPr="000E586C" w:rsidRDefault="00877F27" w:rsidP="00877F27">
      <w:pPr>
        <w:rPr>
          <w:sz w:val="20"/>
          <w:szCs w:val="20"/>
        </w:rPr>
      </w:pPr>
      <w:r w:rsidRPr="000E586C">
        <w:rPr>
          <w:sz w:val="20"/>
          <w:szCs w:val="20"/>
        </w:rPr>
        <w:t>Витрати від зменшення активів та вигоди від їх відновлення визнаються іншими витратами та іншими доходами,  а  для активів, що амортизуються, визначено порядок від зменшення корисності активу, що генерують грошові потоки, та порядок  відновлення їх корисності, та передбачена уцінка та переоцінка  при відображенні в обліку.</w:t>
      </w:r>
    </w:p>
    <w:p w14:paraId="01BCC17F" w14:textId="77777777" w:rsidR="00877F27" w:rsidRPr="000E586C" w:rsidRDefault="00877F27" w:rsidP="00877F27">
      <w:pPr>
        <w:rPr>
          <w:sz w:val="20"/>
          <w:szCs w:val="20"/>
        </w:rPr>
      </w:pPr>
      <w:r w:rsidRPr="000E586C">
        <w:rPr>
          <w:sz w:val="20"/>
          <w:szCs w:val="20"/>
        </w:rPr>
        <w:t>Запаси</w:t>
      </w:r>
    </w:p>
    <w:p w14:paraId="4157CC79" w14:textId="77777777" w:rsidR="00877F27" w:rsidRPr="000E586C" w:rsidRDefault="00877F27" w:rsidP="00877F27">
      <w:pPr>
        <w:rPr>
          <w:sz w:val="20"/>
          <w:szCs w:val="20"/>
        </w:rPr>
      </w:pPr>
      <w:r w:rsidRPr="000E586C">
        <w:rPr>
          <w:sz w:val="20"/>
          <w:szCs w:val="20"/>
        </w:rPr>
        <w:t>Запаси визнаються, оцінюються при придбанні та вибутті у відповідності з вимогами П(С)БО 9 «Запаси». Запаси відображаються у фінансовій звітності за найменшою з двох оцінок: первісної вартості (собівартості) або чистої вартості реалізації. Собівартість придбаних запасів включає витрати на придбання, які сплачуються відповідно до угоди з постачальником (за вирахуванням непрямих податків), суми непрямих податків, які пов’язані з придбанням запасів і які не відшкодовуються Підприємству, транспортно-заготівельні витрати та інші витрати, які безпосередньо пов’язані з придбанням запасів і доведенням їх до стану, в якому вони придатні для використання у запланованих цілях. Чиста вартість реалізації являє собою розрахункову ціну продажу в ході нормального ведення бізнесу мінус витрати на реалізацію.</w:t>
      </w:r>
    </w:p>
    <w:p w14:paraId="604C25A9" w14:textId="77777777" w:rsidR="00877F27" w:rsidRPr="000E586C" w:rsidRDefault="00877F27" w:rsidP="00877F27">
      <w:pPr>
        <w:rPr>
          <w:sz w:val="20"/>
          <w:szCs w:val="20"/>
        </w:rPr>
      </w:pPr>
      <w:r w:rsidRPr="000E586C">
        <w:rPr>
          <w:sz w:val="20"/>
          <w:szCs w:val="20"/>
        </w:rPr>
        <w:t>У момент передачі у виробництво, реалізацію або іншого вибуття запаси оцінюються за цінами перших покупок (метод ФІФО).</w:t>
      </w:r>
    </w:p>
    <w:p w14:paraId="644D9DDB" w14:textId="77777777" w:rsidR="00877F27" w:rsidRPr="000E586C" w:rsidRDefault="00877F27" w:rsidP="00877F27">
      <w:pPr>
        <w:rPr>
          <w:sz w:val="20"/>
          <w:szCs w:val="20"/>
        </w:rPr>
      </w:pPr>
      <w:r w:rsidRPr="000E586C">
        <w:rPr>
          <w:sz w:val="20"/>
          <w:szCs w:val="20"/>
        </w:rPr>
        <w:t>Біологічні активи</w:t>
      </w:r>
    </w:p>
    <w:p w14:paraId="10ADD61E" w14:textId="77777777" w:rsidR="00877F27" w:rsidRPr="000E586C" w:rsidRDefault="00877F27" w:rsidP="00877F27">
      <w:pPr>
        <w:rPr>
          <w:sz w:val="20"/>
          <w:szCs w:val="20"/>
        </w:rPr>
      </w:pPr>
      <w:r w:rsidRPr="000E586C">
        <w:rPr>
          <w:sz w:val="20"/>
          <w:szCs w:val="20"/>
        </w:rPr>
        <w:t>Біологічні активи визнаються у відповідності з вимогами П(С)БО 30 «Біологічні активи».</w:t>
      </w:r>
    </w:p>
    <w:p w14:paraId="77FC0487" w14:textId="77777777" w:rsidR="00877F27" w:rsidRPr="000E586C" w:rsidRDefault="00877F27" w:rsidP="00877F27">
      <w:pPr>
        <w:rPr>
          <w:sz w:val="20"/>
          <w:szCs w:val="20"/>
        </w:rPr>
      </w:pPr>
      <w:r w:rsidRPr="000E586C">
        <w:rPr>
          <w:sz w:val="20"/>
          <w:szCs w:val="20"/>
        </w:rPr>
        <w:t>Біологічний актив та/або сільськогосподарська продукція визнаються активом, якщо підприємство контролює їх в результаті минулих подій, існує імовірність отримання підприємством у майбутньому економічних вигод, пов'язаних з їх використанням, та їх вартість може бути достовірно визначена.</w:t>
      </w:r>
    </w:p>
    <w:p w14:paraId="1A46A1C3" w14:textId="77777777" w:rsidR="00877F27" w:rsidRPr="000E586C" w:rsidRDefault="00877F27" w:rsidP="00877F27">
      <w:pPr>
        <w:rPr>
          <w:sz w:val="20"/>
          <w:szCs w:val="20"/>
        </w:rPr>
      </w:pPr>
      <w:r w:rsidRPr="000E586C">
        <w:rPr>
          <w:sz w:val="20"/>
          <w:szCs w:val="20"/>
        </w:rPr>
        <w:t>Біологічні активи при їх первісному визнанні оцінюються за справедливою вартістю зменшеною на очікувані витрати на продаж, крім  випадків, коли справедливу вартість достовірно визначити неможливо. Якщо справедливу вартість достовірно визначити неможливо, біологічний актив зараховується на баланс підприємства за первісною вартістю, яка визначається відповідно до П(С)БО 7 "Основні засоби", або П(С)БО 9 "Запаси" Біологічні активи відображаються звітну дату за справедливою вартістю, зменшеною на очікувані витрати на продаж.</w:t>
      </w:r>
    </w:p>
    <w:p w14:paraId="22B86CEA" w14:textId="77777777" w:rsidR="00877F27" w:rsidRPr="000E586C" w:rsidRDefault="00877F27" w:rsidP="00877F27">
      <w:pPr>
        <w:rPr>
          <w:sz w:val="20"/>
          <w:szCs w:val="20"/>
        </w:rPr>
      </w:pPr>
      <w:r w:rsidRPr="000E586C">
        <w:rPr>
          <w:sz w:val="20"/>
          <w:szCs w:val="20"/>
        </w:rPr>
        <w:lastRenderedPageBreak/>
        <w:t>Визначення справедливої вартості біологічних активів і сільськогосподарської продукції грунтується на  цінах активного ринку.</w:t>
      </w:r>
    </w:p>
    <w:p w14:paraId="183713E5" w14:textId="77777777" w:rsidR="00877F27" w:rsidRPr="000E586C" w:rsidRDefault="00877F27" w:rsidP="00877F27">
      <w:pPr>
        <w:rPr>
          <w:sz w:val="20"/>
          <w:szCs w:val="20"/>
        </w:rPr>
      </w:pPr>
      <w:r w:rsidRPr="000E586C">
        <w:rPr>
          <w:sz w:val="20"/>
          <w:szCs w:val="20"/>
        </w:rPr>
        <w:t>Збільшення (зменшення) на дату балансу балансової вартості біологічних активів, які оцінюються за справедливою вартістю за вирахуванням очікуваних витрат на продаж, відображається у складі інших операційних доходів (інших операційних витрат).</w:t>
      </w:r>
    </w:p>
    <w:p w14:paraId="1402E53A" w14:textId="77777777" w:rsidR="00877F27" w:rsidRPr="000E586C" w:rsidRDefault="00877F27" w:rsidP="00877F27">
      <w:pPr>
        <w:rPr>
          <w:sz w:val="20"/>
          <w:szCs w:val="20"/>
        </w:rPr>
      </w:pPr>
      <w:r w:rsidRPr="000E586C">
        <w:rPr>
          <w:sz w:val="20"/>
          <w:szCs w:val="20"/>
        </w:rPr>
        <w:t>Дебіторська заборгованість</w:t>
      </w:r>
    </w:p>
    <w:p w14:paraId="4E209BEA" w14:textId="77777777" w:rsidR="00877F27" w:rsidRPr="000E586C" w:rsidRDefault="00877F27" w:rsidP="00877F27">
      <w:pPr>
        <w:rPr>
          <w:sz w:val="20"/>
          <w:szCs w:val="20"/>
        </w:rPr>
      </w:pPr>
      <w:r w:rsidRPr="000E586C">
        <w:rPr>
          <w:sz w:val="20"/>
          <w:szCs w:val="20"/>
        </w:rPr>
        <w:t>Дебіторська заборгованість, яка є фінансовим активом, крім заборгованості, яка була придбана і призначена для продажу, враховується в балансі за чистою реалізаційною вартістю, визначеною як різниця між первісною вартістю дебіторської заборгованості та нарахованого резерву сумнівних боргів.</w:t>
      </w:r>
    </w:p>
    <w:p w14:paraId="540A428A" w14:textId="77777777" w:rsidR="00877F27" w:rsidRPr="000E586C" w:rsidRDefault="00877F27" w:rsidP="00877F27">
      <w:pPr>
        <w:rPr>
          <w:sz w:val="20"/>
          <w:szCs w:val="20"/>
        </w:rPr>
      </w:pPr>
      <w:r w:rsidRPr="000E586C">
        <w:rPr>
          <w:sz w:val="20"/>
          <w:szCs w:val="20"/>
        </w:rPr>
        <w:t>Підприємство може створювати резерв сумнівних боргів щодо дебіторської заборгованості за реалізовані товари на підставі методу застосування коефіцієнту сумнівності. Безнадійна заборгованість списується, коли про неї стає відомо.</w:t>
      </w:r>
    </w:p>
    <w:p w14:paraId="28A77C81" w14:textId="77777777" w:rsidR="00877F27" w:rsidRPr="000E586C" w:rsidRDefault="00877F27" w:rsidP="00877F27">
      <w:pPr>
        <w:rPr>
          <w:sz w:val="20"/>
          <w:szCs w:val="20"/>
        </w:rPr>
      </w:pPr>
      <w:r w:rsidRPr="000E586C">
        <w:rPr>
          <w:sz w:val="20"/>
          <w:szCs w:val="20"/>
        </w:rPr>
        <w:t>Гроші та їх еквіваленти</w:t>
      </w:r>
    </w:p>
    <w:p w14:paraId="3C602892" w14:textId="77777777" w:rsidR="00877F27" w:rsidRPr="000E586C" w:rsidRDefault="00877F27" w:rsidP="00877F27">
      <w:pPr>
        <w:rPr>
          <w:sz w:val="20"/>
          <w:szCs w:val="20"/>
        </w:rPr>
      </w:pPr>
      <w:r w:rsidRPr="000E586C">
        <w:rPr>
          <w:sz w:val="20"/>
          <w:szCs w:val="20"/>
        </w:rPr>
        <w:t>Гроші та їх еквіваленти включають грошові кошти в касі та суми на банкі</w:t>
      </w:r>
      <w:bookmarkStart w:id="49" w:name="_Ref41901879"/>
      <w:r w:rsidRPr="000E586C">
        <w:rPr>
          <w:sz w:val="20"/>
          <w:szCs w:val="20"/>
        </w:rPr>
        <w:t xml:space="preserve">вських рахунках </w:t>
      </w:r>
      <w:r>
        <w:rPr>
          <w:sz w:val="20"/>
          <w:szCs w:val="20"/>
        </w:rPr>
        <w:t>«</w:t>
      </w:r>
      <w:r w:rsidRPr="000E586C">
        <w:rPr>
          <w:sz w:val="20"/>
          <w:szCs w:val="20"/>
        </w:rPr>
        <w:t>до запитання</w:t>
      </w:r>
      <w:r>
        <w:rPr>
          <w:sz w:val="20"/>
          <w:szCs w:val="20"/>
        </w:rPr>
        <w:t>»</w:t>
      </w:r>
      <w:r w:rsidRPr="000E586C">
        <w:rPr>
          <w:sz w:val="20"/>
          <w:szCs w:val="20"/>
        </w:rPr>
        <w:t>, депозити строком до 3х місяців та кошти на банківських рахунках з обмеженням у використанні (акредитиви, спец-рахунки з ПДВ, тощо).</w:t>
      </w:r>
    </w:p>
    <w:p w14:paraId="50013C5C" w14:textId="77777777" w:rsidR="00877F27" w:rsidRPr="000E586C" w:rsidRDefault="00877F27" w:rsidP="00877F27">
      <w:pPr>
        <w:rPr>
          <w:sz w:val="20"/>
          <w:szCs w:val="20"/>
        </w:rPr>
      </w:pPr>
      <w:r w:rsidRPr="000E586C">
        <w:rPr>
          <w:sz w:val="20"/>
          <w:szCs w:val="20"/>
        </w:rPr>
        <w:t>Зобов'язання та забезпечення</w:t>
      </w:r>
    </w:p>
    <w:p w14:paraId="5A756EA9" w14:textId="77777777" w:rsidR="00877F27" w:rsidRPr="000E586C" w:rsidRDefault="00877F27" w:rsidP="00877F27">
      <w:pPr>
        <w:rPr>
          <w:sz w:val="20"/>
          <w:szCs w:val="20"/>
        </w:rPr>
      </w:pPr>
      <w:r w:rsidRPr="000E586C">
        <w:rPr>
          <w:sz w:val="20"/>
          <w:szCs w:val="20"/>
        </w:rPr>
        <w:t>Зобов'язання, на які нараховуються відсотки, і які підлягають погашенню протягом 12 місяців від дати балансу, відображаються як довгострокові зобов'язання, якщо первісний термін погашення був більше, ніж 12 місяців та до затвердження фінансової звітності є угода про переоформлення цього зобов'язання на довгострокове.</w:t>
      </w:r>
    </w:p>
    <w:p w14:paraId="6623300B" w14:textId="77777777" w:rsidR="00877F27" w:rsidRPr="000E586C" w:rsidRDefault="00877F27" w:rsidP="00877F27">
      <w:pPr>
        <w:rPr>
          <w:sz w:val="20"/>
          <w:szCs w:val="20"/>
        </w:rPr>
      </w:pPr>
      <w:r w:rsidRPr="000E586C">
        <w:rPr>
          <w:sz w:val="20"/>
          <w:szCs w:val="20"/>
        </w:rPr>
        <w:t>Довгострокові зобов'язання, за якими нараховуються відсотки, відображаються в балансі за їх теперішньою вартістю.</w:t>
      </w:r>
    </w:p>
    <w:p w14:paraId="6EF7105A" w14:textId="77777777" w:rsidR="00877F27" w:rsidRPr="000E586C" w:rsidRDefault="00877F27" w:rsidP="00877F27">
      <w:pPr>
        <w:rPr>
          <w:sz w:val="20"/>
          <w:szCs w:val="20"/>
        </w:rPr>
      </w:pPr>
      <w:r w:rsidRPr="000E586C">
        <w:rPr>
          <w:sz w:val="20"/>
          <w:szCs w:val="20"/>
        </w:rPr>
        <w:t>Поточні зобов'язання відображаються в балансі за сумою погашення.</w:t>
      </w:r>
    </w:p>
    <w:p w14:paraId="173B3E4A" w14:textId="77777777" w:rsidR="00877F27" w:rsidRPr="000E586C" w:rsidRDefault="00877F27" w:rsidP="00877F27">
      <w:pPr>
        <w:rPr>
          <w:sz w:val="20"/>
          <w:szCs w:val="20"/>
        </w:rPr>
      </w:pPr>
      <w:r w:rsidRPr="000E586C">
        <w:rPr>
          <w:sz w:val="20"/>
          <w:szCs w:val="20"/>
        </w:rPr>
        <w:t>Підприємство створює забезпечення для відшкодування (майбутніх) операційних витрат на оплату. Забезпечення створюється за умови виникнення в результаті минулих подій зобов'язання, погашення якого ймовірно призведе до зменшення ресурсів і оцінка якого може бути визначена згідно з розрахунками. Сума забезпечення витрат визначається за обліковою оцінкою грошових ресурсів, необхідних для погашення відповідного зобов'язання на дату балансу. Забезпечення використовується для відшкодування лише тих витрат, для покриття яких воно було створено.</w:t>
      </w:r>
    </w:p>
    <w:p w14:paraId="56D15E72" w14:textId="77777777" w:rsidR="00877F27" w:rsidRPr="000E586C" w:rsidRDefault="00877F27" w:rsidP="00877F27">
      <w:pPr>
        <w:rPr>
          <w:sz w:val="20"/>
          <w:szCs w:val="20"/>
        </w:rPr>
      </w:pPr>
      <w:r w:rsidRPr="000E586C">
        <w:rPr>
          <w:sz w:val="20"/>
          <w:szCs w:val="20"/>
        </w:rPr>
        <w:t>Непередбачені зобов'язання відображаються на позабалансових рахунках за обліковою оцінкою.</w:t>
      </w:r>
    </w:p>
    <w:bookmarkEnd w:id="49"/>
    <w:p w14:paraId="392112C8" w14:textId="77777777" w:rsidR="00877F27" w:rsidRPr="000E586C" w:rsidRDefault="00877F27" w:rsidP="00877F27">
      <w:pPr>
        <w:rPr>
          <w:sz w:val="20"/>
          <w:szCs w:val="20"/>
        </w:rPr>
      </w:pPr>
      <w:r w:rsidRPr="000E586C">
        <w:rPr>
          <w:sz w:val="20"/>
          <w:szCs w:val="20"/>
        </w:rPr>
        <w:t>Оплата праці</w:t>
      </w:r>
    </w:p>
    <w:p w14:paraId="44DA548E" w14:textId="77777777" w:rsidR="00877F27" w:rsidRPr="000E586C" w:rsidRDefault="00877F27" w:rsidP="00877F27">
      <w:pPr>
        <w:rPr>
          <w:sz w:val="20"/>
          <w:szCs w:val="20"/>
        </w:rPr>
      </w:pPr>
      <w:r w:rsidRPr="000E586C">
        <w:rPr>
          <w:sz w:val="20"/>
          <w:szCs w:val="20"/>
        </w:rPr>
        <w:t>Виплата основної, додаткової заробітної плати та інших заохочувальних та компенсаційних виплат здійснюється відповідно до положень колективного договору та Закону України про оплату праці. Відображення в обліку та фінансовій звітності зобов'язань з виплат працівникам здійснюється відповідно до П(С)БО 26 «Виплати працівникам».</w:t>
      </w:r>
    </w:p>
    <w:p w14:paraId="06EA9385" w14:textId="77777777" w:rsidR="00877F27" w:rsidRPr="000E586C" w:rsidRDefault="00877F27" w:rsidP="00877F27">
      <w:pPr>
        <w:rPr>
          <w:sz w:val="20"/>
          <w:szCs w:val="20"/>
        </w:rPr>
      </w:pPr>
      <w:r w:rsidRPr="000E586C">
        <w:rPr>
          <w:sz w:val="20"/>
          <w:szCs w:val="20"/>
        </w:rPr>
        <w:t xml:space="preserve">Зобов’язання за пенсійним та соціальним забезпеченням </w:t>
      </w:r>
    </w:p>
    <w:p w14:paraId="702A172D" w14:textId="77777777" w:rsidR="00877F27" w:rsidRPr="000E586C" w:rsidRDefault="00877F27" w:rsidP="00877F27">
      <w:pPr>
        <w:rPr>
          <w:sz w:val="20"/>
          <w:szCs w:val="20"/>
        </w:rPr>
      </w:pPr>
      <w:r w:rsidRPr="000E586C">
        <w:rPr>
          <w:sz w:val="20"/>
          <w:szCs w:val="20"/>
        </w:rPr>
        <w:t xml:space="preserve">Підприємство здійснює внески до Пенсійного фонду України, фонду соціального страхування, фонду зайнятості та фонду страхування від нещасних випадків на виробництві на користь своїх співробітників.  Внески розраховуються як процент від загальної заробітної плати працівників та відносяться на витрати в періоді, в якому відповідна сума заробітної плати нараховується працівнику. </w:t>
      </w:r>
    </w:p>
    <w:p w14:paraId="19C80C97" w14:textId="77777777" w:rsidR="00877F27" w:rsidRPr="000E586C" w:rsidRDefault="00877F27" w:rsidP="00877F27">
      <w:pPr>
        <w:rPr>
          <w:sz w:val="20"/>
          <w:szCs w:val="20"/>
        </w:rPr>
      </w:pPr>
      <w:r w:rsidRPr="000E586C">
        <w:rPr>
          <w:sz w:val="20"/>
          <w:szCs w:val="20"/>
        </w:rPr>
        <w:t>Інструменти власного капіталу</w:t>
      </w:r>
    </w:p>
    <w:p w14:paraId="2A97BE6B" w14:textId="77777777" w:rsidR="00877F27" w:rsidRPr="000E586C" w:rsidRDefault="00877F27" w:rsidP="00877F27">
      <w:pPr>
        <w:rPr>
          <w:sz w:val="20"/>
          <w:szCs w:val="20"/>
        </w:rPr>
      </w:pPr>
      <w:r w:rsidRPr="000E586C">
        <w:rPr>
          <w:sz w:val="20"/>
          <w:szCs w:val="20"/>
        </w:rPr>
        <w:t>Статутний капітал</w:t>
      </w:r>
    </w:p>
    <w:p w14:paraId="1A70E63D" w14:textId="77777777" w:rsidR="00877F27" w:rsidRPr="000E586C" w:rsidRDefault="00877F27" w:rsidP="00877F27">
      <w:pPr>
        <w:rPr>
          <w:sz w:val="20"/>
          <w:szCs w:val="20"/>
          <w:lang w:eastAsia="ar-SA"/>
        </w:rPr>
      </w:pPr>
      <w:r w:rsidRPr="000E586C">
        <w:rPr>
          <w:sz w:val="20"/>
          <w:szCs w:val="20"/>
          <w:lang w:eastAsia="ar-SA"/>
        </w:rPr>
        <w:t>Статутний капітал Підприємства був сформований шляхом внесків учасників Товариства. Станом на 31 грудня 202</w:t>
      </w:r>
      <w:r>
        <w:rPr>
          <w:sz w:val="20"/>
          <w:szCs w:val="20"/>
          <w:lang w:eastAsia="ar-SA"/>
        </w:rPr>
        <w:t>4</w:t>
      </w:r>
      <w:r w:rsidRPr="000E586C">
        <w:rPr>
          <w:sz w:val="20"/>
          <w:szCs w:val="20"/>
          <w:lang w:eastAsia="ar-SA"/>
        </w:rPr>
        <w:t xml:space="preserve"> року сформований статутний капітал був оплачений повністю.</w:t>
      </w:r>
    </w:p>
    <w:p w14:paraId="783D840E" w14:textId="77777777" w:rsidR="00877F27" w:rsidRPr="000E586C" w:rsidRDefault="00877F27" w:rsidP="00877F27">
      <w:pPr>
        <w:rPr>
          <w:sz w:val="20"/>
          <w:szCs w:val="20"/>
        </w:rPr>
      </w:pPr>
      <w:r w:rsidRPr="000E586C">
        <w:rPr>
          <w:sz w:val="20"/>
          <w:szCs w:val="20"/>
        </w:rPr>
        <w:t>Нерозподілений прибуток</w:t>
      </w:r>
    </w:p>
    <w:p w14:paraId="6AFFFB61" w14:textId="77777777" w:rsidR="00877F27" w:rsidRPr="000E586C" w:rsidRDefault="00877F27" w:rsidP="00877F27">
      <w:pPr>
        <w:rPr>
          <w:sz w:val="20"/>
          <w:szCs w:val="20"/>
          <w:lang w:eastAsia="ar-SA"/>
        </w:rPr>
      </w:pPr>
      <w:r w:rsidRPr="000E586C">
        <w:rPr>
          <w:sz w:val="20"/>
          <w:szCs w:val="20"/>
          <w:lang w:eastAsia="ar-SA"/>
        </w:rPr>
        <w:t xml:space="preserve">Нерозподілений прибуток являє собою прибуток, отриманий з початку ведення комерційної діяльності за вирахуванням збитків, дивідендів. Нерозподілений прибуток не є коштами, що підлягають у повному обсязі розподілу. Обмеженням суми нерозподіленого прибутку для виплати дивідендів є створення фондів відповідно  до Статуту </w:t>
      </w:r>
      <w:r w:rsidRPr="000E586C">
        <w:rPr>
          <w:sz w:val="20"/>
          <w:szCs w:val="20"/>
        </w:rPr>
        <w:t>Підприємства</w:t>
      </w:r>
      <w:r w:rsidRPr="000E586C">
        <w:rPr>
          <w:sz w:val="20"/>
          <w:szCs w:val="20"/>
          <w:lang w:eastAsia="ar-SA"/>
        </w:rPr>
        <w:t>.</w:t>
      </w:r>
    </w:p>
    <w:p w14:paraId="795BA076" w14:textId="77777777" w:rsidR="00877F27" w:rsidRPr="000E586C" w:rsidRDefault="00877F27" w:rsidP="00877F27">
      <w:pPr>
        <w:rPr>
          <w:sz w:val="20"/>
          <w:szCs w:val="20"/>
        </w:rPr>
      </w:pPr>
      <w:r w:rsidRPr="000E586C">
        <w:rPr>
          <w:sz w:val="20"/>
          <w:szCs w:val="20"/>
        </w:rPr>
        <w:lastRenderedPageBreak/>
        <w:t>Доходи і витрати</w:t>
      </w:r>
    </w:p>
    <w:p w14:paraId="4B27C22E" w14:textId="77777777" w:rsidR="00877F27" w:rsidRPr="000E586C" w:rsidRDefault="00877F27" w:rsidP="00877F27">
      <w:pPr>
        <w:rPr>
          <w:sz w:val="20"/>
          <w:szCs w:val="20"/>
          <w:lang w:eastAsia="ar-SA"/>
        </w:rPr>
      </w:pPr>
      <w:r w:rsidRPr="000E586C">
        <w:rPr>
          <w:sz w:val="20"/>
          <w:szCs w:val="20"/>
          <w:lang w:eastAsia="ar-SA"/>
        </w:rPr>
        <w:t>Облік доходів Підприємства здійснюється відповідно до вимог П(С)БО 15 «Дохід».</w:t>
      </w:r>
    </w:p>
    <w:p w14:paraId="4F514D87" w14:textId="77777777" w:rsidR="00877F27" w:rsidRPr="000E586C" w:rsidRDefault="00877F27" w:rsidP="00877F27">
      <w:pPr>
        <w:rPr>
          <w:sz w:val="20"/>
          <w:szCs w:val="20"/>
        </w:rPr>
      </w:pPr>
      <w:r w:rsidRPr="000E586C">
        <w:rPr>
          <w:sz w:val="20"/>
          <w:szCs w:val="20"/>
          <w:lang w:eastAsia="ar-SA"/>
        </w:rPr>
        <w:t>Дохід від реалізації визнається за умови наявності всіх наведених нижче умов:</w:t>
      </w:r>
    </w:p>
    <w:p w14:paraId="7D1826AE" w14:textId="77777777" w:rsidR="00877F27" w:rsidRPr="000E586C" w:rsidRDefault="00877F27" w:rsidP="00877F27">
      <w:r w:rsidRPr="000E586C">
        <w:t>покупцю передані всі ризики і вигоди, пов'язані з правом власності;</w:t>
      </w:r>
    </w:p>
    <w:p w14:paraId="2290DDF8" w14:textId="77777777" w:rsidR="00877F27" w:rsidRPr="000E586C" w:rsidRDefault="00877F27" w:rsidP="00877F27">
      <w:r w:rsidRPr="000E586C">
        <w:t>підприємство не здійснює надалі управління та контроль за реалізованою продукцією (товарами, послугами, іншими активами);</w:t>
      </w:r>
    </w:p>
    <w:p w14:paraId="2AA03735" w14:textId="77777777" w:rsidR="00877F27" w:rsidRPr="000E586C" w:rsidRDefault="00877F27" w:rsidP="00877F27">
      <w:r w:rsidRPr="000E586C">
        <w:t>сума доходу (виручка) може бути достовірно визначена;</w:t>
      </w:r>
    </w:p>
    <w:p w14:paraId="5F72A400" w14:textId="77777777" w:rsidR="00877F27" w:rsidRPr="000E586C" w:rsidRDefault="00877F27" w:rsidP="00877F27">
      <w:r w:rsidRPr="000E586C">
        <w:t>є впевненість, що в результаті операції відбудеться збільшення економічних вигод підприємства,</w:t>
      </w:r>
    </w:p>
    <w:p w14:paraId="4C0A733C" w14:textId="77777777" w:rsidR="00877F27" w:rsidRPr="000E586C" w:rsidRDefault="00877F27" w:rsidP="00877F27">
      <w:r w:rsidRPr="000E586C">
        <w:t>витрати, пов'язані з цією операцією, можуть бути достовірно визначені.</w:t>
      </w:r>
    </w:p>
    <w:p w14:paraId="47F39977" w14:textId="77777777" w:rsidR="00877F27" w:rsidRPr="000E586C" w:rsidRDefault="00877F27" w:rsidP="00877F27">
      <w:pPr>
        <w:rPr>
          <w:sz w:val="20"/>
          <w:szCs w:val="20"/>
          <w:lang w:eastAsia="ar-SA"/>
        </w:rPr>
      </w:pPr>
      <w:r w:rsidRPr="000E586C">
        <w:rPr>
          <w:sz w:val="20"/>
          <w:szCs w:val="20"/>
          <w:lang w:eastAsia="ar-SA"/>
        </w:rPr>
        <w:t>Аванси, отримані від покупців або замовників, у бухгалтерському обліку та звітності не включаються до складу доходів від реалізації до дати відвантаження товарів або продукції, здачі виконаних на замовлення робіт і послуг.</w:t>
      </w:r>
    </w:p>
    <w:p w14:paraId="67534DCF" w14:textId="77777777" w:rsidR="00877F27" w:rsidRPr="000E586C" w:rsidRDefault="00877F27" w:rsidP="00877F27">
      <w:pPr>
        <w:rPr>
          <w:sz w:val="20"/>
          <w:szCs w:val="20"/>
          <w:lang w:eastAsia="ar-SA"/>
        </w:rPr>
      </w:pPr>
      <w:r w:rsidRPr="000E586C">
        <w:rPr>
          <w:sz w:val="20"/>
          <w:szCs w:val="20"/>
          <w:lang w:eastAsia="ar-SA"/>
        </w:rPr>
        <w:t>Оцінка ступеня завершеності операції з надання послуг (виконання робіт) здійснюється за методом визначення питомої ваги обсягу послуг, наданих на певну дату, у загальному обсязі послуг, які мають бути надані. При цьому в бухгалтерському обліку доходи відображаються у звітному періоді підписанням акту наданих послуг (виконаних робіт).</w:t>
      </w:r>
    </w:p>
    <w:p w14:paraId="01DCE767" w14:textId="77777777" w:rsidR="00877F27" w:rsidRPr="000E586C" w:rsidRDefault="00877F27" w:rsidP="00877F27">
      <w:pPr>
        <w:rPr>
          <w:sz w:val="20"/>
          <w:szCs w:val="20"/>
          <w:lang w:eastAsia="ar-SA"/>
        </w:rPr>
      </w:pPr>
      <w:r w:rsidRPr="000E586C">
        <w:rPr>
          <w:sz w:val="20"/>
          <w:szCs w:val="20"/>
          <w:lang w:eastAsia="ar-SA"/>
        </w:rPr>
        <w:t>Доходи від нарахування штрафів, пені, неустойки та інших санкцій, за невиконання або неналежне виконання умов договорів визнаються доходами і відображаються в обліку і звітності лише тоді, коли існує ймовірність їх погашення: рішення суду про задоволення позову або рішенні боржника про визнання санкцій.</w:t>
      </w:r>
    </w:p>
    <w:p w14:paraId="12A60ECC" w14:textId="77777777" w:rsidR="00877F27" w:rsidRPr="000E586C" w:rsidRDefault="00877F27" w:rsidP="00877F27">
      <w:pPr>
        <w:rPr>
          <w:sz w:val="20"/>
          <w:szCs w:val="20"/>
        </w:rPr>
      </w:pPr>
      <w:r w:rsidRPr="000E586C">
        <w:rPr>
          <w:sz w:val="20"/>
          <w:szCs w:val="20"/>
        </w:rPr>
        <w:t>Отримане цільове фінансування визнається доходом протягом тих періодів, у яких були понесені витрати, пов’язані з виконанням умов цільового фінансування.</w:t>
      </w:r>
    </w:p>
    <w:p w14:paraId="07925A51" w14:textId="77777777" w:rsidR="00877F27" w:rsidRPr="000E586C" w:rsidRDefault="00877F27" w:rsidP="00877F27">
      <w:pPr>
        <w:rPr>
          <w:sz w:val="20"/>
          <w:szCs w:val="20"/>
          <w:lang w:eastAsia="ar-SA"/>
        </w:rPr>
      </w:pPr>
      <w:r w:rsidRPr="000E586C">
        <w:rPr>
          <w:sz w:val="20"/>
          <w:szCs w:val="20"/>
          <w:lang w:eastAsia="ar-SA"/>
        </w:rPr>
        <w:t>Облік витрат Підприємства здійснюється відповідно до вимог П(С)БО 16 «Витрати».</w:t>
      </w:r>
    </w:p>
    <w:p w14:paraId="149F945E" w14:textId="77777777" w:rsidR="00877F27" w:rsidRPr="000E586C" w:rsidRDefault="00877F27" w:rsidP="00877F27">
      <w:pPr>
        <w:rPr>
          <w:sz w:val="20"/>
          <w:szCs w:val="20"/>
          <w:lang w:eastAsia="ar-SA"/>
        </w:rPr>
      </w:pPr>
      <w:r w:rsidRPr="000E586C">
        <w:rPr>
          <w:sz w:val="20"/>
          <w:szCs w:val="20"/>
          <w:lang w:eastAsia="ar-SA"/>
        </w:rPr>
        <w:t>Доходи і витрати відображаються в бухгалтерському обліку та звітності в момент їх виникнення за принципами нарахування та відповідності незалежно від дати надходження або сплати коштів. Витрати визнаються витратами певного періоду одночасно з визнанням доходу, для отримання якого вони здійснені. Витрати, які неможливо прямо пов'язати з доходом певного періоду, відображаються у складі витрат того звітного періоду, в якому вони були здійснені.</w:t>
      </w:r>
    </w:p>
    <w:p w14:paraId="490BA3CD" w14:textId="77777777" w:rsidR="00877F27" w:rsidRPr="000E586C" w:rsidRDefault="00877F27" w:rsidP="00877F27">
      <w:pPr>
        <w:rPr>
          <w:sz w:val="20"/>
          <w:szCs w:val="20"/>
          <w:lang w:eastAsia="ar-SA"/>
        </w:rPr>
      </w:pPr>
      <w:r w:rsidRPr="000E586C">
        <w:rPr>
          <w:sz w:val="20"/>
          <w:szCs w:val="20"/>
          <w:lang w:eastAsia="ar-SA"/>
        </w:rPr>
        <w:t>Доходи або витрати, які виявлені в звітному періоді, але відносяться до операцій, проведених у минулих періодах, зараховуються до фінансових результатів попередніх періодів.</w:t>
      </w:r>
    </w:p>
    <w:p w14:paraId="5E97DE84" w14:textId="77777777" w:rsidR="00877F27" w:rsidRPr="000E586C" w:rsidRDefault="00877F27" w:rsidP="00877F27">
      <w:pPr>
        <w:rPr>
          <w:sz w:val="20"/>
          <w:szCs w:val="20"/>
        </w:rPr>
      </w:pPr>
      <w:r w:rsidRPr="000E586C">
        <w:rPr>
          <w:sz w:val="20"/>
          <w:szCs w:val="20"/>
        </w:rPr>
        <w:t>Операції в іноземній валюті</w:t>
      </w:r>
    </w:p>
    <w:p w14:paraId="03404F24" w14:textId="77777777" w:rsidR="00877F27" w:rsidRPr="000E586C" w:rsidRDefault="00877F27" w:rsidP="00877F27">
      <w:pPr>
        <w:rPr>
          <w:sz w:val="20"/>
          <w:szCs w:val="20"/>
        </w:rPr>
      </w:pPr>
      <w:r w:rsidRPr="000E586C">
        <w:rPr>
          <w:sz w:val="20"/>
          <w:szCs w:val="20"/>
        </w:rPr>
        <w:t>При первісному визнанні відображаються у валюті звітності шляхом перерахунку суми в іноземній валюті із застосуванням валютного курсу на дату здійснення операції (дата визнання активів, зобов'язань, власного капіталу, доходів і витрат).</w:t>
      </w:r>
    </w:p>
    <w:p w14:paraId="5528BBBE" w14:textId="77777777" w:rsidR="00877F27" w:rsidRPr="000E586C" w:rsidRDefault="00877F27" w:rsidP="00877F27">
      <w:pPr>
        <w:rPr>
          <w:sz w:val="20"/>
          <w:szCs w:val="20"/>
        </w:rPr>
      </w:pPr>
      <w:r w:rsidRPr="000E586C">
        <w:rPr>
          <w:sz w:val="20"/>
          <w:szCs w:val="20"/>
        </w:rPr>
        <w:t>Сума авансу (попередньої оплати) в іноземній валюті, надана іншим особам у рахунок платежів для придбання немонетарних активів (запасів, основних засобів, нематеріальних активів, тощо) і отримання робіт і послуг, при включені до вартості цих активів (робіт, послуг) перераховується в національну валюту за курсом Національного банку України на дату сплати авансу.</w:t>
      </w:r>
    </w:p>
    <w:p w14:paraId="16B7538D" w14:textId="77777777" w:rsidR="00877F27" w:rsidRPr="000E586C" w:rsidRDefault="00877F27" w:rsidP="00877F27">
      <w:pPr>
        <w:rPr>
          <w:sz w:val="20"/>
          <w:szCs w:val="20"/>
        </w:rPr>
      </w:pPr>
      <w:r w:rsidRPr="000E586C">
        <w:rPr>
          <w:sz w:val="20"/>
          <w:szCs w:val="20"/>
        </w:rPr>
        <w:t>При реалізації (відвантаженні) готової продукції, товарів, виконання робіт, в рахунок отриманої попередньої оплати в іноземній валюті, дохід у бухгалтерському обліку визначається виходячи з валютного курсу, який діяв на дату отримання такого авансу.</w:t>
      </w:r>
    </w:p>
    <w:p w14:paraId="120D0571" w14:textId="77777777" w:rsidR="00877F27" w:rsidRPr="000E586C" w:rsidRDefault="00877F27" w:rsidP="00877F27">
      <w:pPr>
        <w:rPr>
          <w:sz w:val="20"/>
          <w:szCs w:val="20"/>
        </w:rPr>
      </w:pPr>
      <w:r w:rsidRPr="000E586C">
        <w:rPr>
          <w:sz w:val="20"/>
          <w:szCs w:val="20"/>
        </w:rPr>
        <w:t>Визначення курсової різниці щодо засобів та інших монетарних статей балансу, виражених в іноземній валюті, проводиться на дату здійснення розрахунків та на дату балансу.</w:t>
      </w:r>
    </w:p>
    <w:p w14:paraId="189682E4" w14:textId="77777777" w:rsidR="00877F27" w:rsidRPr="000E586C" w:rsidRDefault="00877F27" w:rsidP="00877F27">
      <w:pPr>
        <w:rPr>
          <w:sz w:val="20"/>
          <w:szCs w:val="20"/>
        </w:rPr>
      </w:pPr>
      <w:r w:rsidRPr="000E586C">
        <w:rPr>
          <w:sz w:val="20"/>
          <w:szCs w:val="20"/>
        </w:rPr>
        <w:t>За немонетарними статтями розрахунок курсових різниць не проводять. Вони відображаються в балансі за історичною собівартістю за валютним курсом на дату здійснення операції або за справедливою вартістю за валютним курсом на дату визначення цієї справедливої вартості.</w:t>
      </w:r>
    </w:p>
    <w:p w14:paraId="61281934" w14:textId="77777777" w:rsidR="00877F27" w:rsidRPr="000E586C" w:rsidRDefault="00877F27" w:rsidP="00877F27">
      <w:pPr>
        <w:rPr>
          <w:sz w:val="20"/>
          <w:szCs w:val="20"/>
        </w:rPr>
      </w:pPr>
      <w:r w:rsidRPr="000E586C">
        <w:rPr>
          <w:sz w:val="20"/>
          <w:szCs w:val="20"/>
        </w:rPr>
        <w:t xml:space="preserve">Облік оренди </w:t>
      </w:r>
    </w:p>
    <w:p w14:paraId="5A5BB874" w14:textId="77777777" w:rsidR="00877F27" w:rsidRPr="000E586C" w:rsidRDefault="00877F27" w:rsidP="00877F27">
      <w:pPr>
        <w:rPr>
          <w:sz w:val="20"/>
          <w:szCs w:val="20"/>
        </w:rPr>
      </w:pPr>
      <w:r w:rsidRPr="000E586C">
        <w:rPr>
          <w:sz w:val="20"/>
          <w:szCs w:val="20"/>
        </w:rPr>
        <w:lastRenderedPageBreak/>
        <w:t>Оренда, при якій за орендодавцем зберігаються усі ризики і вигоди, пов'язані з правом власності на актив, класифікується як операційна оренда. Платежі, пов'язані з операційною орендою відображаються у звіті про фінансові результати за період з використанням прямолінійного методу списання таких витрат протягом строку оренди.</w:t>
      </w:r>
    </w:p>
    <w:bookmarkEnd w:id="46"/>
    <w:p w14:paraId="0BC02ECF" w14:textId="77777777" w:rsidR="00877F27" w:rsidRPr="000E586C" w:rsidRDefault="00877F27" w:rsidP="00877F27">
      <w:pPr>
        <w:rPr>
          <w:sz w:val="20"/>
          <w:szCs w:val="20"/>
        </w:rPr>
      </w:pPr>
    </w:p>
    <w:p w14:paraId="66D0678E" w14:textId="77777777" w:rsidR="00877F27" w:rsidRPr="00877F27" w:rsidRDefault="00877F27" w:rsidP="00877F27">
      <w:pPr>
        <w:rPr>
          <w:b/>
          <w:bCs/>
          <w:sz w:val="20"/>
          <w:szCs w:val="20"/>
        </w:rPr>
      </w:pPr>
      <w:bookmarkStart w:id="50" w:name="_Toc193747195"/>
      <w:r w:rsidRPr="00877F27">
        <w:rPr>
          <w:b/>
          <w:bCs/>
          <w:sz w:val="20"/>
          <w:szCs w:val="20"/>
        </w:rPr>
        <w:t>6. Основні засоби</w:t>
      </w:r>
      <w:bookmarkEnd w:id="50"/>
    </w:p>
    <w:p w14:paraId="6421A0CE" w14:textId="77777777" w:rsidR="00877F27" w:rsidRPr="000E586C" w:rsidRDefault="00877F27" w:rsidP="00877F27">
      <w:pPr>
        <w:rPr>
          <w:sz w:val="20"/>
          <w:szCs w:val="20"/>
        </w:rPr>
      </w:pPr>
      <w:r w:rsidRPr="000E586C">
        <w:rPr>
          <w:sz w:val="20"/>
          <w:szCs w:val="20"/>
        </w:rPr>
        <w:t>Станом на 31 грудня 202</w:t>
      </w:r>
      <w:r>
        <w:rPr>
          <w:sz w:val="20"/>
          <w:szCs w:val="20"/>
        </w:rPr>
        <w:t>4</w:t>
      </w:r>
      <w:r w:rsidRPr="000E586C">
        <w:rPr>
          <w:sz w:val="20"/>
          <w:szCs w:val="20"/>
        </w:rPr>
        <w:t xml:space="preserve"> та 202</w:t>
      </w:r>
      <w:r>
        <w:rPr>
          <w:sz w:val="20"/>
          <w:szCs w:val="20"/>
        </w:rPr>
        <w:t>3</w:t>
      </w:r>
      <w:r w:rsidRPr="000E586C">
        <w:rPr>
          <w:sz w:val="20"/>
          <w:szCs w:val="20"/>
        </w:rPr>
        <w:t xml:space="preserve"> років Основні засоби (рядок 1011 Балансу) були представлені наступним чином:</w:t>
      </w:r>
    </w:p>
    <w:p w14:paraId="7922E017" w14:textId="77777777" w:rsidR="00877F27" w:rsidRPr="000E586C" w:rsidRDefault="00877F27" w:rsidP="00877F27"/>
    <w:tbl>
      <w:tblPr>
        <w:tblW w:w="9639" w:type="dxa"/>
        <w:tblLayout w:type="fixed"/>
        <w:tblLook w:val="0000" w:firstRow="0" w:lastRow="0" w:firstColumn="0" w:lastColumn="0" w:noHBand="0" w:noVBand="0"/>
      </w:tblPr>
      <w:tblGrid>
        <w:gridCol w:w="5920"/>
        <w:gridCol w:w="34"/>
        <w:gridCol w:w="1667"/>
        <w:gridCol w:w="34"/>
        <w:gridCol w:w="250"/>
        <w:gridCol w:w="33"/>
        <w:gridCol w:w="1701"/>
      </w:tblGrid>
      <w:tr w:rsidR="00877F27" w:rsidRPr="000E586C" w14:paraId="5DCEE7CD" w14:textId="77777777" w:rsidTr="00877F27">
        <w:trPr>
          <w:gridBefore w:val="1"/>
          <w:wBefore w:w="5920" w:type="dxa"/>
          <w:trHeight w:val="497"/>
        </w:trPr>
        <w:tc>
          <w:tcPr>
            <w:tcW w:w="1701" w:type="dxa"/>
            <w:gridSpan w:val="2"/>
            <w:tcBorders>
              <w:bottom w:val="single" w:sz="6" w:space="0" w:color="auto"/>
            </w:tcBorders>
            <w:shd w:val="clear" w:color="auto" w:fill="auto"/>
            <w:vAlign w:val="bottom"/>
          </w:tcPr>
          <w:p w14:paraId="49FBC9B7" w14:textId="77777777" w:rsidR="00877F27" w:rsidRPr="000E586C" w:rsidRDefault="00877F27" w:rsidP="00877F27">
            <w:pPr>
              <w:rPr>
                <w:b/>
                <w:sz w:val="20"/>
                <w:szCs w:val="20"/>
              </w:rPr>
            </w:pPr>
            <w:r w:rsidRPr="000E586C">
              <w:rPr>
                <w:b/>
                <w:sz w:val="20"/>
                <w:szCs w:val="20"/>
              </w:rPr>
              <w:t>На 31 грудня</w:t>
            </w:r>
          </w:p>
          <w:p w14:paraId="5B7658F5" w14:textId="77777777" w:rsidR="00877F27" w:rsidRPr="000E586C" w:rsidRDefault="00877F27" w:rsidP="00877F27">
            <w:pPr>
              <w:rPr>
                <w:b/>
                <w:sz w:val="20"/>
                <w:szCs w:val="20"/>
              </w:rPr>
            </w:pPr>
            <w:r w:rsidRPr="000E586C">
              <w:rPr>
                <w:b/>
                <w:sz w:val="20"/>
                <w:szCs w:val="20"/>
              </w:rPr>
              <w:t>202</w:t>
            </w:r>
            <w:r>
              <w:rPr>
                <w:b/>
                <w:sz w:val="20"/>
                <w:szCs w:val="20"/>
              </w:rPr>
              <w:t>4</w:t>
            </w:r>
            <w:r w:rsidRPr="000E586C">
              <w:rPr>
                <w:b/>
                <w:sz w:val="20"/>
                <w:szCs w:val="20"/>
              </w:rPr>
              <w:t xml:space="preserve"> року</w:t>
            </w:r>
          </w:p>
        </w:tc>
        <w:tc>
          <w:tcPr>
            <w:tcW w:w="284" w:type="dxa"/>
            <w:gridSpan w:val="2"/>
            <w:shd w:val="clear" w:color="auto" w:fill="auto"/>
            <w:vAlign w:val="bottom"/>
          </w:tcPr>
          <w:p w14:paraId="663F82EC" w14:textId="77777777" w:rsidR="00877F27" w:rsidRPr="000E586C" w:rsidRDefault="00877F27" w:rsidP="00877F27">
            <w:pPr>
              <w:rPr>
                <w:b/>
                <w:sz w:val="20"/>
                <w:szCs w:val="20"/>
              </w:rPr>
            </w:pPr>
          </w:p>
        </w:tc>
        <w:tc>
          <w:tcPr>
            <w:tcW w:w="1734" w:type="dxa"/>
            <w:gridSpan w:val="2"/>
            <w:tcBorders>
              <w:bottom w:val="single" w:sz="6" w:space="0" w:color="auto"/>
            </w:tcBorders>
            <w:shd w:val="clear" w:color="auto" w:fill="auto"/>
            <w:vAlign w:val="bottom"/>
          </w:tcPr>
          <w:p w14:paraId="2D8E825C" w14:textId="77777777" w:rsidR="00877F27" w:rsidRPr="000E586C" w:rsidRDefault="00877F27" w:rsidP="00877F27">
            <w:pPr>
              <w:rPr>
                <w:b/>
                <w:sz w:val="20"/>
                <w:szCs w:val="20"/>
              </w:rPr>
            </w:pPr>
            <w:r w:rsidRPr="000E586C">
              <w:rPr>
                <w:b/>
                <w:sz w:val="20"/>
                <w:szCs w:val="20"/>
              </w:rPr>
              <w:t>На 31 грудня</w:t>
            </w:r>
          </w:p>
          <w:p w14:paraId="4F2BC91B" w14:textId="77777777" w:rsidR="00877F27" w:rsidRPr="000E586C" w:rsidRDefault="00877F27" w:rsidP="00877F27">
            <w:pPr>
              <w:rPr>
                <w:b/>
                <w:sz w:val="20"/>
                <w:szCs w:val="20"/>
              </w:rPr>
            </w:pPr>
            <w:r w:rsidRPr="000E586C">
              <w:rPr>
                <w:b/>
                <w:sz w:val="20"/>
                <w:szCs w:val="20"/>
              </w:rPr>
              <w:t>202</w:t>
            </w:r>
            <w:r>
              <w:rPr>
                <w:b/>
                <w:sz w:val="20"/>
                <w:szCs w:val="20"/>
              </w:rPr>
              <w:t>3</w:t>
            </w:r>
            <w:r w:rsidRPr="000E586C">
              <w:rPr>
                <w:b/>
                <w:sz w:val="20"/>
                <w:szCs w:val="20"/>
              </w:rPr>
              <w:t xml:space="preserve"> року</w:t>
            </w:r>
          </w:p>
        </w:tc>
      </w:tr>
      <w:tr w:rsidR="00877F27" w:rsidRPr="000E586C" w14:paraId="0DE32A3E" w14:textId="77777777" w:rsidTr="00877F27">
        <w:trPr>
          <w:trHeight w:val="227"/>
        </w:trPr>
        <w:tc>
          <w:tcPr>
            <w:tcW w:w="5954" w:type="dxa"/>
            <w:gridSpan w:val="2"/>
            <w:shd w:val="clear" w:color="auto" w:fill="auto"/>
            <w:vAlign w:val="bottom"/>
          </w:tcPr>
          <w:p w14:paraId="659F78E4" w14:textId="77777777" w:rsidR="00877F27" w:rsidRPr="000E586C" w:rsidRDefault="00877F27" w:rsidP="00877F27">
            <w:pPr>
              <w:rPr>
                <w:rFonts w:eastAsia="MS Mincho"/>
                <w:bCs/>
                <w:sz w:val="20"/>
                <w:szCs w:val="20"/>
                <w:lang w:eastAsia="ja-JP"/>
              </w:rPr>
            </w:pPr>
            <w:r w:rsidRPr="000E586C">
              <w:rPr>
                <w:rFonts w:eastAsia="MS Mincho"/>
                <w:bCs/>
                <w:sz w:val="20"/>
                <w:szCs w:val="20"/>
                <w:lang w:eastAsia="ja-JP"/>
              </w:rPr>
              <w:t>Машини та обладнання</w:t>
            </w:r>
          </w:p>
        </w:tc>
        <w:tc>
          <w:tcPr>
            <w:tcW w:w="1701" w:type="dxa"/>
            <w:gridSpan w:val="2"/>
          </w:tcPr>
          <w:p w14:paraId="31ED9F5E" w14:textId="77777777" w:rsidR="00877F27" w:rsidRPr="00635372" w:rsidRDefault="00877F27" w:rsidP="00877F27">
            <w:pPr>
              <w:rPr>
                <w:color w:val="000000"/>
                <w:sz w:val="20"/>
                <w:szCs w:val="20"/>
              </w:rPr>
            </w:pPr>
            <w:r w:rsidRPr="00635372">
              <w:rPr>
                <w:color w:val="000000"/>
                <w:sz w:val="20"/>
                <w:szCs w:val="20"/>
              </w:rPr>
              <w:t xml:space="preserve"> 201 403 </w:t>
            </w:r>
          </w:p>
        </w:tc>
        <w:tc>
          <w:tcPr>
            <w:tcW w:w="283" w:type="dxa"/>
            <w:gridSpan w:val="2"/>
            <w:vAlign w:val="bottom"/>
          </w:tcPr>
          <w:p w14:paraId="04079924" w14:textId="77777777" w:rsidR="00877F27" w:rsidRPr="000E586C" w:rsidRDefault="00877F27" w:rsidP="00877F27">
            <w:pPr>
              <w:rPr>
                <w:bCs/>
                <w:sz w:val="20"/>
                <w:szCs w:val="20"/>
              </w:rPr>
            </w:pPr>
          </w:p>
        </w:tc>
        <w:tc>
          <w:tcPr>
            <w:tcW w:w="1701" w:type="dxa"/>
            <w:shd w:val="clear" w:color="auto" w:fill="auto"/>
          </w:tcPr>
          <w:p w14:paraId="328AB233" w14:textId="77777777" w:rsidR="00877F27" w:rsidRPr="00CC04AF" w:rsidRDefault="00877F27" w:rsidP="00877F27">
            <w:pPr>
              <w:rPr>
                <w:color w:val="000000"/>
                <w:sz w:val="20"/>
                <w:szCs w:val="20"/>
              </w:rPr>
            </w:pPr>
            <w:r w:rsidRPr="00CC04AF">
              <w:rPr>
                <w:color w:val="000000"/>
                <w:sz w:val="20"/>
                <w:szCs w:val="20"/>
              </w:rPr>
              <w:t>164 136</w:t>
            </w:r>
          </w:p>
        </w:tc>
      </w:tr>
      <w:tr w:rsidR="00877F27" w:rsidRPr="000E586C" w14:paraId="6A2DE4B0" w14:textId="77777777" w:rsidTr="00877F27">
        <w:trPr>
          <w:trHeight w:val="227"/>
        </w:trPr>
        <w:tc>
          <w:tcPr>
            <w:tcW w:w="5954" w:type="dxa"/>
            <w:gridSpan w:val="2"/>
            <w:shd w:val="clear" w:color="auto" w:fill="auto"/>
            <w:vAlign w:val="bottom"/>
          </w:tcPr>
          <w:p w14:paraId="5ED84C96" w14:textId="77777777" w:rsidR="00877F27" w:rsidRPr="000E586C" w:rsidRDefault="00877F27" w:rsidP="00877F27">
            <w:pPr>
              <w:rPr>
                <w:rFonts w:eastAsia="MS Mincho"/>
                <w:bCs/>
                <w:sz w:val="20"/>
                <w:szCs w:val="20"/>
                <w:lang w:eastAsia="ja-JP"/>
              </w:rPr>
            </w:pPr>
            <w:r w:rsidRPr="000E586C">
              <w:rPr>
                <w:rFonts w:eastAsia="MS Mincho"/>
                <w:bCs/>
                <w:sz w:val="20"/>
                <w:szCs w:val="20"/>
                <w:lang w:eastAsia="ja-JP"/>
              </w:rPr>
              <w:t>Будинки та споруди</w:t>
            </w:r>
          </w:p>
        </w:tc>
        <w:tc>
          <w:tcPr>
            <w:tcW w:w="1701" w:type="dxa"/>
            <w:gridSpan w:val="2"/>
          </w:tcPr>
          <w:p w14:paraId="2AFEFBF2" w14:textId="77777777" w:rsidR="00877F27" w:rsidRPr="00635372" w:rsidRDefault="00877F27" w:rsidP="00877F27">
            <w:pPr>
              <w:rPr>
                <w:color w:val="000000"/>
                <w:sz w:val="20"/>
                <w:szCs w:val="20"/>
              </w:rPr>
            </w:pPr>
            <w:r w:rsidRPr="00635372">
              <w:rPr>
                <w:color w:val="000000"/>
                <w:sz w:val="20"/>
                <w:szCs w:val="20"/>
              </w:rPr>
              <w:t xml:space="preserve"> 181 557 </w:t>
            </w:r>
          </w:p>
        </w:tc>
        <w:tc>
          <w:tcPr>
            <w:tcW w:w="283" w:type="dxa"/>
            <w:gridSpan w:val="2"/>
            <w:vAlign w:val="bottom"/>
          </w:tcPr>
          <w:p w14:paraId="13144A82" w14:textId="77777777" w:rsidR="00877F27" w:rsidRPr="000E586C" w:rsidRDefault="00877F27" w:rsidP="00877F27">
            <w:pPr>
              <w:rPr>
                <w:bCs/>
                <w:sz w:val="20"/>
                <w:szCs w:val="20"/>
              </w:rPr>
            </w:pPr>
          </w:p>
        </w:tc>
        <w:tc>
          <w:tcPr>
            <w:tcW w:w="1701" w:type="dxa"/>
            <w:shd w:val="clear" w:color="auto" w:fill="auto"/>
          </w:tcPr>
          <w:p w14:paraId="0C7B1DAB" w14:textId="77777777" w:rsidR="00877F27" w:rsidRPr="00CC04AF" w:rsidRDefault="00877F27" w:rsidP="00877F27">
            <w:pPr>
              <w:rPr>
                <w:color w:val="000000"/>
                <w:sz w:val="20"/>
                <w:szCs w:val="20"/>
              </w:rPr>
            </w:pPr>
            <w:r w:rsidRPr="00CC04AF">
              <w:rPr>
                <w:color w:val="000000"/>
                <w:sz w:val="20"/>
                <w:szCs w:val="20"/>
              </w:rPr>
              <w:t>90 033</w:t>
            </w:r>
          </w:p>
        </w:tc>
      </w:tr>
      <w:tr w:rsidR="00877F27" w:rsidRPr="000E586C" w14:paraId="1A3A2E70" w14:textId="77777777" w:rsidTr="00877F27">
        <w:trPr>
          <w:trHeight w:val="227"/>
        </w:trPr>
        <w:tc>
          <w:tcPr>
            <w:tcW w:w="5954" w:type="dxa"/>
            <w:gridSpan w:val="2"/>
            <w:shd w:val="clear" w:color="auto" w:fill="auto"/>
            <w:vAlign w:val="bottom"/>
          </w:tcPr>
          <w:p w14:paraId="7DAB1D49" w14:textId="77777777" w:rsidR="00877F27" w:rsidRPr="000E586C" w:rsidRDefault="00877F27" w:rsidP="00877F27">
            <w:pPr>
              <w:rPr>
                <w:rFonts w:eastAsia="MS Mincho"/>
                <w:bCs/>
                <w:sz w:val="20"/>
                <w:szCs w:val="20"/>
                <w:lang w:eastAsia="ja-JP"/>
              </w:rPr>
            </w:pPr>
            <w:r w:rsidRPr="000E586C">
              <w:rPr>
                <w:rFonts w:eastAsia="MS Mincho"/>
                <w:bCs/>
                <w:sz w:val="20"/>
                <w:szCs w:val="20"/>
                <w:lang w:eastAsia="ja-JP"/>
              </w:rPr>
              <w:t>Транспортні засоби</w:t>
            </w:r>
          </w:p>
        </w:tc>
        <w:tc>
          <w:tcPr>
            <w:tcW w:w="1701" w:type="dxa"/>
            <w:gridSpan w:val="2"/>
          </w:tcPr>
          <w:p w14:paraId="288F6232" w14:textId="77777777" w:rsidR="00877F27" w:rsidRPr="00635372" w:rsidRDefault="00877F27" w:rsidP="00877F27">
            <w:pPr>
              <w:rPr>
                <w:color w:val="000000"/>
                <w:sz w:val="20"/>
                <w:szCs w:val="20"/>
              </w:rPr>
            </w:pPr>
            <w:r w:rsidRPr="00635372">
              <w:rPr>
                <w:color w:val="000000"/>
                <w:sz w:val="20"/>
                <w:szCs w:val="20"/>
              </w:rPr>
              <w:t xml:space="preserve"> 12 127 </w:t>
            </w:r>
          </w:p>
        </w:tc>
        <w:tc>
          <w:tcPr>
            <w:tcW w:w="283" w:type="dxa"/>
            <w:gridSpan w:val="2"/>
            <w:vAlign w:val="bottom"/>
          </w:tcPr>
          <w:p w14:paraId="1FB6E890" w14:textId="77777777" w:rsidR="00877F27" w:rsidRPr="000E586C" w:rsidRDefault="00877F27" w:rsidP="00877F27">
            <w:pPr>
              <w:rPr>
                <w:bCs/>
                <w:sz w:val="20"/>
                <w:szCs w:val="20"/>
              </w:rPr>
            </w:pPr>
          </w:p>
        </w:tc>
        <w:tc>
          <w:tcPr>
            <w:tcW w:w="1701" w:type="dxa"/>
            <w:shd w:val="clear" w:color="auto" w:fill="auto"/>
          </w:tcPr>
          <w:p w14:paraId="4704B254" w14:textId="77777777" w:rsidR="00877F27" w:rsidRPr="00CC04AF" w:rsidRDefault="00877F27" w:rsidP="00877F27">
            <w:pPr>
              <w:rPr>
                <w:color w:val="000000"/>
                <w:sz w:val="20"/>
                <w:szCs w:val="20"/>
              </w:rPr>
            </w:pPr>
            <w:r w:rsidRPr="00CC04AF">
              <w:rPr>
                <w:color w:val="000000"/>
                <w:sz w:val="20"/>
                <w:szCs w:val="20"/>
              </w:rPr>
              <w:t>10 817</w:t>
            </w:r>
          </w:p>
        </w:tc>
      </w:tr>
      <w:tr w:rsidR="00877F27" w:rsidRPr="000E586C" w14:paraId="20693A2E" w14:textId="77777777" w:rsidTr="00877F27">
        <w:trPr>
          <w:trHeight w:val="227"/>
        </w:trPr>
        <w:tc>
          <w:tcPr>
            <w:tcW w:w="5954" w:type="dxa"/>
            <w:gridSpan w:val="2"/>
            <w:shd w:val="clear" w:color="auto" w:fill="auto"/>
            <w:vAlign w:val="bottom"/>
          </w:tcPr>
          <w:p w14:paraId="45144412" w14:textId="77777777" w:rsidR="00877F27" w:rsidRPr="000E586C" w:rsidRDefault="00877F27" w:rsidP="00877F27">
            <w:pPr>
              <w:rPr>
                <w:rFonts w:eastAsia="MS Mincho"/>
                <w:bCs/>
                <w:sz w:val="20"/>
                <w:szCs w:val="20"/>
                <w:lang w:eastAsia="ja-JP"/>
              </w:rPr>
            </w:pPr>
            <w:r w:rsidRPr="000E586C">
              <w:rPr>
                <w:rFonts w:eastAsia="MS Mincho"/>
                <w:bCs/>
                <w:sz w:val="20"/>
                <w:szCs w:val="20"/>
                <w:lang w:eastAsia="ja-JP"/>
              </w:rPr>
              <w:t>Малоцінні необоротні матеріальні активи</w:t>
            </w:r>
          </w:p>
        </w:tc>
        <w:tc>
          <w:tcPr>
            <w:tcW w:w="1701" w:type="dxa"/>
            <w:gridSpan w:val="2"/>
          </w:tcPr>
          <w:p w14:paraId="35844806" w14:textId="77777777" w:rsidR="00877F27" w:rsidRPr="00635372" w:rsidRDefault="00877F27" w:rsidP="00877F27">
            <w:pPr>
              <w:rPr>
                <w:color w:val="000000"/>
                <w:sz w:val="20"/>
                <w:szCs w:val="20"/>
              </w:rPr>
            </w:pPr>
            <w:r w:rsidRPr="00635372">
              <w:rPr>
                <w:color w:val="000000"/>
                <w:sz w:val="20"/>
                <w:szCs w:val="20"/>
              </w:rPr>
              <w:t xml:space="preserve"> 3 996 </w:t>
            </w:r>
          </w:p>
        </w:tc>
        <w:tc>
          <w:tcPr>
            <w:tcW w:w="283" w:type="dxa"/>
            <w:gridSpan w:val="2"/>
            <w:vAlign w:val="bottom"/>
          </w:tcPr>
          <w:p w14:paraId="2ECBCDB8" w14:textId="77777777" w:rsidR="00877F27" w:rsidRPr="000E586C" w:rsidRDefault="00877F27" w:rsidP="00877F27">
            <w:pPr>
              <w:rPr>
                <w:bCs/>
                <w:sz w:val="20"/>
                <w:szCs w:val="20"/>
              </w:rPr>
            </w:pPr>
          </w:p>
        </w:tc>
        <w:tc>
          <w:tcPr>
            <w:tcW w:w="1701" w:type="dxa"/>
            <w:shd w:val="clear" w:color="auto" w:fill="auto"/>
          </w:tcPr>
          <w:p w14:paraId="5B9FE6E1" w14:textId="77777777" w:rsidR="00877F27" w:rsidRPr="00CC04AF" w:rsidRDefault="00877F27" w:rsidP="00877F27">
            <w:pPr>
              <w:rPr>
                <w:color w:val="000000"/>
                <w:sz w:val="20"/>
                <w:szCs w:val="20"/>
              </w:rPr>
            </w:pPr>
            <w:r w:rsidRPr="00CC04AF">
              <w:rPr>
                <w:color w:val="000000"/>
                <w:sz w:val="20"/>
                <w:szCs w:val="20"/>
              </w:rPr>
              <w:t>2 422</w:t>
            </w:r>
          </w:p>
        </w:tc>
      </w:tr>
      <w:tr w:rsidR="00877F27" w:rsidRPr="000E586C" w14:paraId="0245A8D0" w14:textId="77777777" w:rsidTr="00877F27">
        <w:trPr>
          <w:trHeight w:val="227"/>
        </w:trPr>
        <w:tc>
          <w:tcPr>
            <w:tcW w:w="5954" w:type="dxa"/>
            <w:gridSpan w:val="2"/>
            <w:shd w:val="clear" w:color="auto" w:fill="auto"/>
            <w:vAlign w:val="bottom"/>
          </w:tcPr>
          <w:p w14:paraId="7FE9B486" w14:textId="77777777" w:rsidR="00877F27" w:rsidRPr="000E586C" w:rsidRDefault="00877F27" w:rsidP="00877F27">
            <w:pPr>
              <w:rPr>
                <w:rFonts w:eastAsia="MS Mincho"/>
                <w:bCs/>
                <w:sz w:val="20"/>
                <w:szCs w:val="20"/>
                <w:lang w:eastAsia="ja-JP"/>
              </w:rPr>
            </w:pPr>
            <w:r w:rsidRPr="000E586C">
              <w:rPr>
                <w:rFonts w:eastAsia="MS Mincho"/>
                <w:bCs/>
                <w:sz w:val="20"/>
                <w:szCs w:val="20"/>
                <w:lang w:eastAsia="ja-JP"/>
              </w:rPr>
              <w:t>Інструменти, прилади, інвентар</w:t>
            </w:r>
          </w:p>
        </w:tc>
        <w:tc>
          <w:tcPr>
            <w:tcW w:w="1701" w:type="dxa"/>
            <w:gridSpan w:val="2"/>
          </w:tcPr>
          <w:p w14:paraId="43BF7343" w14:textId="77777777" w:rsidR="00877F27" w:rsidRPr="00635372" w:rsidRDefault="00877F27" w:rsidP="00877F27">
            <w:pPr>
              <w:rPr>
                <w:color w:val="000000"/>
                <w:sz w:val="20"/>
                <w:szCs w:val="20"/>
              </w:rPr>
            </w:pPr>
            <w:r w:rsidRPr="00635372">
              <w:rPr>
                <w:color w:val="000000"/>
                <w:sz w:val="20"/>
                <w:szCs w:val="20"/>
              </w:rPr>
              <w:t xml:space="preserve"> 1 863 </w:t>
            </w:r>
          </w:p>
        </w:tc>
        <w:tc>
          <w:tcPr>
            <w:tcW w:w="283" w:type="dxa"/>
            <w:gridSpan w:val="2"/>
            <w:vAlign w:val="bottom"/>
          </w:tcPr>
          <w:p w14:paraId="22B5B17A" w14:textId="77777777" w:rsidR="00877F27" w:rsidRPr="000E586C" w:rsidRDefault="00877F27" w:rsidP="00877F27">
            <w:pPr>
              <w:rPr>
                <w:bCs/>
                <w:sz w:val="20"/>
                <w:szCs w:val="20"/>
              </w:rPr>
            </w:pPr>
          </w:p>
        </w:tc>
        <w:tc>
          <w:tcPr>
            <w:tcW w:w="1701" w:type="dxa"/>
            <w:shd w:val="clear" w:color="auto" w:fill="auto"/>
          </w:tcPr>
          <w:p w14:paraId="2F664A85" w14:textId="77777777" w:rsidR="00877F27" w:rsidRPr="00CC04AF" w:rsidRDefault="00877F27" w:rsidP="00877F27">
            <w:pPr>
              <w:rPr>
                <w:color w:val="000000"/>
                <w:sz w:val="20"/>
                <w:szCs w:val="20"/>
              </w:rPr>
            </w:pPr>
            <w:r w:rsidRPr="00CC04AF">
              <w:rPr>
                <w:color w:val="000000"/>
                <w:sz w:val="20"/>
                <w:szCs w:val="20"/>
              </w:rPr>
              <w:t>1 380</w:t>
            </w:r>
          </w:p>
        </w:tc>
      </w:tr>
      <w:tr w:rsidR="00877F27" w:rsidRPr="000E586C" w14:paraId="17402428" w14:textId="77777777" w:rsidTr="00877F27">
        <w:trPr>
          <w:trHeight w:val="227"/>
        </w:trPr>
        <w:tc>
          <w:tcPr>
            <w:tcW w:w="5954" w:type="dxa"/>
            <w:gridSpan w:val="2"/>
            <w:shd w:val="clear" w:color="auto" w:fill="auto"/>
            <w:vAlign w:val="bottom"/>
          </w:tcPr>
          <w:p w14:paraId="4569D488" w14:textId="77777777" w:rsidR="00877F27" w:rsidRPr="000E586C" w:rsidRDefault="00877F27" w:rsidP="00877F27">
            <w:pPr>
              <w:rPr>
                <w:rFonts w:eastAsia="MS Mincho"/>
                <w:bCs/>
                <w:sz w:val="20"/>
                <w:szCs w:val="20"/>
                <w:lang w:eastAsia="ja-JP"/>
              </w:rPr>
            </w:pPr>
            <w:r w:rsidRPr="000E586C">
              <w:rPr>
                <w:rFonts w:eastAsia="MS Mincho"/>
                <w:bCs/>
                <w:sz w:val="20"/>
                <w:szCs w:val="20"/>
                <w:lang w:eastAsia="ja-JP"/>
              </w:rPr>
              <w:t>Земельні ділянки</w:t>
            </w:r>
          </w:p>
        </w:tc>
        <w:tc>
          <w:tcPr>
            <w:tcW w:w="1701" w:type="dxa"/>
            <w:gridSpan w:val="2"/>
          </w:tcPr>
          <w:p w14:paraId="080B3C41" w14:textId="77777777" w:rsidR="00877F27" w:rsidRPr="00635372" w:rsidRDefault="00877F27" w:rsidP="00877F27">
            <w:pPr>
              <w:rPr>
                <w:color w:val="000000"/>
                <w:sz w:val="20"/>
                <w:szCs w:val="20"/>
              </w:rPr>
            </w:pPr>
            <w:r w:rsidRPr="00635372">
              <w:rPr>
                <w:color w:val="000000"/>
                <w:sz w:val="20"/>
                <w:szCs w:val="20"/>
              </w:rPr>
              <w:t xml:space="preserve"> </w:t>
            </w:r>
            <w:r>
              <w:rPr>
                <w:color w:val="000000"/>
                <w:sz w:val="20"/>
                <w:szCs w:val="20"/>
              </w:rPr>
              <w:t>13</w:t>
            </w:r>
            <w:r w:rsidRPr="00635372">
              <w:rPr>
                <w:color w:val="000000"/>
                <w:sz w:val="20"/>
                <w:szCs w:val="20"/>
              </w:rPr>
              <w:t xml:space="preserve"> </w:t>
            </w:r>
          </w:p>
        </w:tc>
        <w:tc>
          <w:tcPr>
            <w:tcW w:w="283" w:type="dxa"/>
            <w:gridSpan w:val="2"/>
            <w:vAlign w:val="bottom"/>
          </w:tcPr>
          <w:p w14:paraId="321341BC" w14:textId="77777777" w:rsidR="00877F27" w:rsidRPr="000E586C" w:rsidRDefault="00877F27" w:rsidP="00877F27">
            <w:pPr>
              <w:rPr>
                <w:bCs/>
                <w:sz w:val="20"/>
                <w:szCs w:val="20"/>
              </w:rPr>
            </w:pPr>
          </w:p>
        </w:tc>
        <w:tc>
          <w:tcPr>
            <w:tcW w:w="1701" w:type="dxa"/>
            <w:shd w:val="clear" w:color="auto" w:fill="auto"/>
          </w:tcPr>
          <w:p w14:paraId="27CDA503" w14:textId="77777777" w:rsidR="00877F27" w:rsidRPr="00CC04AF" w:rsidRDefault="00877F27" w:rsidP="00877F27">
            <w:pPr>
              <w:rPr>
                <w:color w:val="000000"/>
                <w:sz w:val="20"/>
                <w:szCs w:val="20"/>
              </w:rPr>
            </w:pPr>
            <w:r w:rsidRPr="00CC04AF">
              <w:rPr>
                <w:color w:val="000000"/>
                <w:sz w:val="20"/>
                <w:szCs w:val="20"/>
              </w:rPr>
              <w:t>13</w:t>
            </w:r>
          </w:p>
        </w:tc>
      </w:tr>
      <w:tr w:rsidR="00877F27" w:rsidRPr="000E586C" w14:paraId="4DAA2A86" w14:textId="77777777" w:rsidTr="00877F27">
        <w:trPr>
          <w:trHeight w:val="227"/>
        </w:trPr>
        <w:tc>
          <w:tcPr>
            <w:tcW w:w="5954" w:type="dxa"/>
            <w:gridSpan w:val="2"/>
            <w:shd w:val="clear" w:color="auto" w:fill="auto"/>
            <w:vAlign w:val="bottom"/>
          </w:tcPr>
          <w:p w14:paraId="12B7D1A0" w14:textId="77777777" w:rsidR="00877F27" w:rsidRPr="000E586C" w:rsidRDefault="00877F27" w:rsidP="00877F27">
            <w:pPr>
              <w:rPr>
                <w:rFonts w:eastAsia="MS Mincho"/>
                <w:bCs/>
                <w:sz w:val="20"/>
                <w:szCs w:val="20"/>
                <w:lang w:eastAsia="ja-JP"/>
              </w:rPr>
            </w:pPr>
            <w:r w:rsidRPr="000E586C">
              <w:rPr>
                <w:rFonts w:eastAsia="MS Mincho"/>
                <w:bCs/>
                <w:sz w:val="20"/>
                <w:szCs w:val="20"/>
                <w:lang w:eastAsia="ja-JP"/>
              </w:rPr>
              <w:t>Інші основні засоби</w:t>
            </w:r>
          </w:p>
        </w:tc>
        <w:tc>
          <w:tcPr>
            <w:tcW w:w="1701" w:type="dxa"/>
            <w:gridSpan w:val="2"/>
          </w:tcPr>
          <w:p w14:paraId="30F1985B" w14:textId="77777777" w:rsidR="00877F27" w:rsidRPr="00635372" w:rsidRDefault="00877F27" w:rsidP="00877F27">
            <w:pPr>
              <w:rPr>
                <w:color w:val="000000"/>
                <w:sz w:val="20"/>
                <w:szCs w:val="20"/>
              </w:rPr>
            </w:pPr>
            <w:r w:rsidRPr="00635372">
              <w:rPr>
                <w:color w:val="000000"/>
                <w:sz w:val="20"/>
                <w:szCs w:val="20"/>
              </w:rPr>
              <w:t xml:space="preserve"> 1</w:t>
            </w:r>
            <w:r>
              <w:rPr>
                <w:color w:val="000000"/>
                <w:sz w:val="20"/>
                <w:szCs w:val="20"/>
              </w:rPr>
              <w:t>9</w:t>
            </w:r>
            <w:r w:rsidRPr="00635372">
              <w:rPr>
                <w:color w:val="000000"/>
                <w:sz w:val="20"/>
                <w:szCs w:val="20"/>
              </w:rPr>
              <w:t xml:space="preserve"> </w:t>
            </w:r>
          </w:p>
        </w:tc>
        <w:tc>
          <w:tcPr>
            <w:tcW w:w="283" w:type="dxa"/>
            <w:gridSpan w:val="2"/>
            <w:vAlign w:val="bottom"/>
          </w:tcPr>
          <w:p w14:paraId="3F6E9B7F" w14:textId="77777777" w:rsidR="00877F27" w:rsidRPr="000E586C" w:rsidRDefault="00877F27" w:rsidP="00877F27">
            <w:pPr>
              <w:rPr>
                <w:bCs/>
                <w:sz w:val="20"/>
                <w:szCs w:val="20"/>
              </w:rPr>
            </w:pPr>
          </w:p>
        </w:tc>
        <w:tc>
          <w:tcPr>
            <w:tcW w:w="1701" w:type="dxa"/>
            <w:shd w:val="clear" w:color="auto" w:fill="auto"/>
          </w:tcPr>
          <w:p w14:paraId="11503912" w14:textId="77777777" w:rsidR="00877F27" w:rsidRPr="00CC04AF" w:rsidRDefault="00877F27" w:rsidP="00877F27">
            <w:pPr>
              <w:rPr>
                <w:color w:val="000000"/>
                <w:sz w:val="20"/>
                <w:szCs w:val="20"/>
              </w:rPr>
            </w:pPr>
            <w:r w:rsidRPr="00CC04AF">
              <w:rPr>
                <w:color w:val="000000"/>
                <w:sz w:val="20"/>
                <w:szCs w:val="20"/>
              </w:rPr>
              <w:t>19</w:t>
            </w:r>
          </w:p>
        </w:tc>
      </w:tr>
      <w:tr w:rsidR="00877F27" w:rsidRPr="000E586C" w14:paraId="1B160158" w14:textId="77777777" w:rsidTr="00877F27">
        <w:trPr>
          <w:trHeight w:val="227"/>
        </w:trPr>
        <w:tc>
          <w:tcPr>
            <w:tcW w:w="5954" w:type="dxa"/>
            <w:gridSpan w:val="2"/>
            <w:shd w:val="clear" w:color="auto" w:fill="auto"/>
            <w:vAlign w:val="bottom"/>
          </w:tcPr>
          <w:p w14:paraId="142E3F5C" w14:textId="77777777" w:rsidR="00877F27" w:rsidRPr="000E586C" w:rsidRDefault="00877F27" w:rsidP="00877F27">
            <w:pPr>
              <w:rPr>
                <w:rFonts w:eastAsia="MS Mincho"/>
                <w:bCs/>
                <w:sz w:val="20"/>
                <w:szCs w:val="20"/>
                <w:lang w:eastAsia="ja-JP"/>
              </w:rPr>
            </w:pPr>
          </w:p>
        </w:tc>
        <w:tc>
          <w:tcPr>
            <w:tcW w:w="1701" w:type="dxa"/>
            <w:gridSpan w:val="2"/>
            <w:tcBorders>
              <w:top w:val="single" w:sz="6" w:space="0" w:color="auto"/>
              <w:bottom w:val="single" w:sz="6" w:space="0" w:color="auto"/>
            </w:tcBorders>
            <w:shd w:val="clear" w:color="auto" w:fill="auto"/>
            <w:vAlign w:val="center"/>
          </w:tcPr>
          <w:p w14:paraId="4D415662" w14:textId="77777777" w:rsidR="00877F27" w:rsidRPr="00CC04AF" w:rsidRDefault="00877F27" w:rsidP="00877F27">
            <w:pPr>
              <w:rPr>
                <w:b/>
                <w:bCs/>
                <w:sz w:val="20"/>
                <w:szCs w:val="20"/>
                <w:highlight w:val="yellow"/>
              </w:rPr>
            </w:pPr>
            <w:r w:rsidRPr="00635372">
              <w:rPr>
                <w:b/>
                <w:bCs/>
                <w:sz w:val="20"/>
                <w:szCs w:val="20"/>
              </w:rPr>
              <w:t>400 978</w:t>
            </w:r>
          </w:p>
        </w:tc>
        <w:tc>
          <w:tcPr>
            <w:tcW w:w="283" w:type="dxa"/>
            <w:gridSpan w:val="2"/>
            <w:shd w:val="clear" w:color="auto" w:fill="auto"/>
            <w:vAlign w:val="bottom"/>
          </w:tcPr>
          <w:p w14:paraId="5E9BBCA6" w14:textId="77777777" w:rsidR="00877F27" w:rsidRPr="000E586C" w:rsidRDefault="00877F27" w:rsidP="00877F27">
            <w:pPr>
              <w:rPr>
                <w:bCs/>
                <w:sz w:val="20"/>
                <w:szCs w:val="20"/>
              </w:rPr>
            </w:pPr>
          </w:p>
        </w:tc>
        <w:tc>
          <w:tcPr>
            <w:tcW w:w="1701" w:type="dxa"/>
            <w:tcBorders>
              <w:top w:val="single" w:sz="6" w:space="0" w:color="auto"/>
              <w:bottom w:val="single" w:sz="6" w:space="0" w:color="auto"/>
            </w:tcBorders>
            <w:shd w:val="clear" w:color="auto" w:fill="auto"/>
          </w:tcPr>
          <w:p w14:paraId="17A11E59" w14:textId="77777777" w:rsidR="00877F27" w:rsidRPr="00CC04AF" w:rsidRDefault="00877F27" w:rsidP="00877F27">
            <w:pPr>
              <w:rPr>
                <w:b/>
                <w:bCs/>
                <w:color w:val="000000"/>
                <w:sz w:val="20"/>
                <w:szCs w:val="20"/>
              </w:rPr>
            </w:pPr>
            <w:r w:rsidRPr="00CC04AF">
              <w:rPr>
                <w:b/>
                <w:bCs/>
                <w:color w:val="000000"/>
                <w:sz w:val="20"/>
                <w:szCs w:val="20"/>
              </w:rPr>
              <w:t>268 820</w:t>
            </w:r>
          </w:p>
        </w:tc>
      </w:tr>
    </w:tbl>
    <w:p w14:paraId="363E4B9C" w14:textId="77777777" w:rsidR="00877F27" w:rsidRPr="000E586C" w:rsidRDefault="00877F27" w:rsidP="00877F27">
      <w:pPr>
        <w:rPr>
          <w:highlight w:val="yellow"/>
        </w:rPr>
      </w:pPr>
    </w:p>
    <w:p w14:paraId="0EE773D2" w14:textId="77777777" w:rsidR="00877F27" w:rsidRPr="000E586C" w:rsidRDefault="00877F27" w:rsidP="00877F27">
      <w:pPr>
        <w:rPr>
          <w:sz w:val="20"/>
          <w:szCs w:val="20"/>
        </w:rPr>
      </w:pPr>
      <w:bookmarkStart w:id="51" w:name="_Hlk129292964"/>
      <w:r w:rsidRPr="000E586C">
        <w:rPr>
          <w:sz w:val="20"/>
          <w:szCs w:val="20"/>
        </w:rPr>
        <w:t>Станом на 31 грудня 202</w:t>
      </w:r>
      <w:r>
        <w:rPr>
          <w:sz w:val="20"/>
          <w:szCs w:val="20"/>
        </w:rPr>
        <w:t>4</w:t>
      </w:r>
      <w:r w:rsidRPr="000E586C">
        <w:rPr>
          <w:sz w:val="20"/>
          <w:szCs w:val="20"/>
        </w:rPr>
        <w:t xml:space="preserve"> </w:t>
      </w:r>
      <w:bookmarkEnd w:id="51"/>
      <w:r w:rsidRPr="000E586C">
        <w:rPr>
          <w:sz w:val="20"/>
          <w:szCs w:val="20"/>
        </w:rPr>
        <w:t>та 202</w:t>
      </w:r>
      <w:r>
        <w:rPr>
          <w:sz w:val="20"/>
          <w:szCs w:val="20"/>
        </w:rPr>
        <w:t>3</w:t>
      </w:r>
      <w:r w:rsidRPr="000E586C">
        <w:rPr>
          <w:sz w:val="20"/>
          <w:szCs w:val="20"/>
        </w:rPr>
        <w:t xml:space="preserve"> років амортизація основних засобів (рядок 1012 Балансу) була представлена наступним чином:</w:t>
      </w:r>
    </w:p>
    <w:p w14:paraId="6052F217" w14:textId="77777777" w:rsidR="00877F27" w:rsidRPr="000E586C" w:rsidRDefault="00877F27" w:rsidP="00877F27">
      <w:pPr>
        <w:rPr>
          <w:sz w:val="20"/>
          <w:szCs w:val="20"/>
          <w:highlight w:val="yellow"/>
        </w:rPr>
      </w:pPr>
    </w:p>
    <w:tbl>
      <w:tblPr>
        <w:tblW w:w="9639" w:type="dxa"/>
        <w:tblLayout w:type="fixed"/>
        <w:tblLook w:val="0000" w:firstRow="0" w:lastRow="0" w:firstColumn="0" w:lastColumn="0" w:noHBand="0" w:noVBand="0"/>
      </w:tblPr>
      <w:tblGrid>
        <w:gridCol w:w="5920"/>
        <w:gridCol w:w="34"/>
        <w:gridCol w:w="1667"/>
        <w:gridCol w:w="34"/>
        <w:gridCol w:w="250"/>
        <w:gridCol w:w="33"/>
        <w:gridCol w:w="1701"/>
      </w:tblGrid>
      <w:tr w:rsidR="00877F27" w:rsidRPr="000E586C" w14:paraId="75453BFF" w14:textId="77777777" w:rsidTr="00877F27">
        <w:trPr>
          <w:gridBefore w:val="1"/>
          <w:wBefore w:w="5920" w:type="dxa"/>
          <w:trHeight w:val="497"/>
        </w:trPr>
        <w:tc>
          <w:tcPr>
            <w:tcW w:w="1701" w:type="dxa"/>
            <w:gridSpan w:val="2"/>
            <w:tcBorders>
              <w:bottom w:val="single" w:sz="6" w:space="0" w:color="auto"/>
            </w:tcBorders>
            <w:shd w:val="clear" w:color="auto" w:fill="auto"/>
            <w:vAlign w:val="bottom"/>
          </w:tcPr>
          <w:p w14:paraId="691E3C09" w14:textId="77777777" w:rsidR="00877F27" w:rsidRPr="000E586C" w:rsidRDefault="00877F27" w:rsidP="00877F27">
            <w:pPr>
              <w:rPr>
                <w:b/>
                <w:sz w:val="20"/>
                <w:szCs w:val="20"/>
              </w:rPr>
            </w:pPr>
            <w:r w:rsidRPr="000E586C">
              <w:rPr>
                <w:b/>
                <w:sz w:val="20"/>
                <w:szCs w:val="20"/>
              </w:rPr>
              <w:t>На 31 грудня</w:t>
            </w:r>
          </w:p>
          <w:p w14:paraId="47F223C0" w14:textId="77777777" w:rsidR="00877F27" w:rsidRPr="000E586C" w:rsidRDefault="00877F27" w:rsidP="00877F27">
            <w:pPr>
              <w:rPr>
                <w:b/>
                <w:sz w:val="20"/>
                <w:szCs w:val="20"/>
              </w:rPr>
            </w:pPr>
            <w:r w:rsidRPr="000E586C">
              <w:rPr>
                <w:b/>
                <w:sz w:val="20"/>
                <w:szCs w:val="20"/>
              </w:rPr>
              <w:t>202</w:t>
            </w:r>
            <w:r>
              <w:rPr>
                <w:b/>
                <w:sz w:val="20"/>
                <w:szCs w:val="20"/>
              </w:rPr>
              <w:t>4</w:t>
            </w:r>
            <w:r w:rsidRPr="000E586C">
              <w:rPr>
                <w:b/>
                <w:sz w:val="20"/>
                <w:szCs w:val="20"/>
              </w:rPr>
              <w:t xml:space="preserve"> року</w:t>
            </w:r>
          </w:p>
        </w:tc>
        <w:tc>
          <w:tcPr>
            <w:tcW w:w="284" w:type="dxa"/>
            <w:gridSpan w:val="2"/>
            <w:shd w:val="clear" w:color="auto" w:fill="auto"/>
            <w:vAlign w:val="bottom"/>
          </w:tcPr>
          <w:p w14:paraId="2F52479B" w14:textId="77777777" w:rsidR="00877F27" w:rsidRPr="000E586C" w:rsidRDefault="00877F27" w:rsidP="00877F27">
            <w:pPr>
              <w:rPr>
                <w:b/>
                <w:sz w:val="20"/>
                <w:szCs w:val="20"/>
              </w:rPr>
            </w:pPr>
          </w:p>
        </w:tc>
        <w:tc>
          <w:tcPr>
            <w:tcW w:w="1734" w:type="dxa"/>
            <w:gridSpan w:val="2"/>
            <w:tcBorders>
              <w:bottom w:val="single" w:sz="6" w:space="0" w:color="auto"/>
            </w:tcBorders>
            <w:shd w:val="clear" w:color="auto" w:fill="auto"/>
            <w:vAlign w:val="bottom"/>
          </w:tcPr>
          <w:p w14:paraId="0291CA66" w14:textId="77777777" w:rsidR="00877F27" w:rsidRPr="000E586C" w:rsidRDefault="00877F27" w:rsidP="00877F27">
            <w:pPr>
              <w:rPr>
                <w:b/>
                <w:sz w:val="20"/>
                <w:szCs w:val="20"/>
              </w:rPr>
            </w:pPr>
            <w:r w:rsidRPr="000E586C">
              <w:rPr>
                <w:b/>
                <w:sz w:val="20"/>
                <w:szCs w:val="20"/>
              </w:rPr>
              <w:t>На 31 грудня</w:t>
            </w:r>
          </w:p>
          <w:p w14:paraId="2E0E4A4D" w14:textId="77777777" w:rsidR="00877F27" w:rsidRPr="000E586C" w:rsidRDefault="00877F27" w:rsidP="00877F27">
            <w:pPr>
              <w:rPr>
                <w:b/>
                <w:sz w:val="20"/>
                <w:szCs w:val="20"/>
              </w:rPr>
            </w:pPr>
            <w:r w:rsidRPr="000E586C">
              <w:rPr>
                <w:b/>
                <w:sz w:val="20"/>
                <w:szCs w:val="20"/>
              </w:rPr>
              <w:t>202</w:t>
            </w:r>
            <w:r>
              <w:rPr>
                <w:b/>
                <w:sz w:val="20"/>
                <w:szCs w:val="20"/>
              </w:rPr>
              <w:t>3</w:t>
            </w:r>
            <w:r w:rsidRPr="000E586C">
              <w:rPr>
                <w:b/>
                <w:sz w:val="20"/>
                <w:szCs w:val="20"/>
              </w:rPr>
              <w:t xml:space="preserve"> року</w:t>
            </w:r>
          </w:p>
        </w:tc>
      </w:tr>
      <w:tr w:rsidR="00877F27" w:rsidRPr="000E586C" w14:paraId="6C8F6A66" w14:textId="77777777" w:rsidTr="00877F27">
        <w:trPr>
          <w:trHeight w:val="227"/>
        </w:trPr>
        <w:tc>
          <w:tcPr>
            <w:tcW w:w="5954" w:type="dxa"/>
            <w:gridSpan w:val="2"/>
            <w:shd w:val="clear" w:color="auto" w:fill="auto"/>
            <w:vAlign w:val="bottom"/>
          </w:tcPr>
          <w:p w14:paraId="7C1B962D" w14:textId="77777777" w:rsidR="00877F27" w:rsidRPr="000E586C" w:rsidRDefault="00877F27" w:rsidP="00877F27">
            <w:pPr>
              <w:rPr>
                <w:rFonts w:eastAsia="MS Mincho"/>
                <w:bCs/>
                <w:sz w:val="20"/>
                <w:szCs w:val="20"/>
                <w:lang w:eastAsia="ja-JP"/>
              </w:rPr>
            </w:pPr>
            <w:r w:rsidRPr="000E586C">
              <w:rPr>
                <w:rFonts w:eastAsia="MS Mincho"/>
                <w:bCs/>
                <w:sz w:val="20"/>
                <w:szCs w:val="20"/>
                <w:lang w:eastAsia="ja-JP"/>
              </w:rPr>
              <w:t>Машини та обладнання</w:t>
            </w:r>
          </w:p>
        </w:tc>
        <w:tc>
          <w:tcPr>
            <w:tcW w:w="1701" w:type="dxa"/>
            <w:gridSpan w:val="2"/>
          </w:tcPr>
          <w:p w14:paraId="495D35F5" w14:textId="77777777" w:rsidR="00877F27" w:rsidRPr="00635372" w:rsidRDefault="00877F27" w:rsidP="00877F27">
            <w:pPr>
              <w:rPr>
                <w:color w:val="000000"/>
                <w:sz w:val="20"/>
                <w:szCs w:val="20"/>
              </w:rPr>
            </w:pPr>
            <w:r w:rsidRPr="00635372">
              <w:rPr>
                <w:color w:val="000000"/>
                <w:sz w:val="20"/>
                <w:szCs w:val="20"/>
              </w:rPr>
              <w:t>136 629</w:t>
            </w:r>
          </w:p>
        </w:tc>
        <w:tc>
          <w:tcPr>
            <w:tcW w:w="283" w:type="dxa"/>
            <w:gridSpan w:val="2"/>
            <w:vAlign w:val="bottom"/>
          </w:tcPr>
          <w:p w14:paraId="17EBCA5A" w14:textId="77777777" w:rsidR="00877F27" w:rsidRPr="000E586C" w:rsidRDefault="00877F27" w:rsidP="00877F27">
            <w:pPr>
              <w:rPr>
                <w:bCs/>
                <w:sz w:val="20"/>
                <w:szCs w:val="20"/>
              </w:rPr>
            </w:pPr>
          </w:p>
        </w:tc>
        <w:tc>
          <w:tcPr>
            <w:tcW w:w="1701" w:type="dxa"/>
            <w:shd w:val="clear" w:color="auto" w:fill="auto"/>
          </w:tcPr>
          <w:p w14:paraId="4BBEAA13" w14:textId="77777777" w:rsidR="00877F27" w:rsidRPr="00CC04AF" w:rsidRDefault="00877F27" w:rsidP="00877F27">
            <w:pPr>
              <w:rPr>
                <w:color w:val="000000"/>
                <w:sz w:val="20"/>
                <w:szCs w:val="20"/>
              </w:rPr>
            </w:pPr>
            <w:r w:rsidRPr="00CC04AF">
              <w:rPr>
                <w:color w:val="000000"/>
                <w:sz w:val="20"/>
                <w:szCs w:val="20"/>
              </w:rPr>
              <w:t>118 757</w:t>
            </w:r>
          </w:p>
        </w:tc>
      </w:tr>
      <w:tr w:rsidR="00877F27" w:rsidRPr="000E586C" w14:paraId="47EA7FD0" w14:textId="77777777" w:rsidTr="00877F27">
        <w:trPr>
          <w:trHeight w:val="227"/>
        </w:trPr>
        <w:tc>
          <w:tcPr>
            <w:tcW w:w="5954" w:type="dxa"/>
            <w:gridSpan w:val="2"/>
            <w:shd w:val="clear" w:color="auto" w:fill="auto"/>
            <w:vAlign w:val="bottom"/>
          </w:tcPr>
          <w:p w14:paraId="54F1C08B" w14:textId="77777777" w:rsidR="00877F27" w:rsidRPr="000E586C" w:rsidRDefault="00877F27" w:rsidP="00877F27">
            <w:pPr>
              <w:rPr>
                <w:rFonts w:eastAsia="MS Mincho"/>
                <w:bCs/>
                <w:sz w:val="20"/>
                <w:szCs w:val="20"/>
                <w:lang w:eastAsia="ja-JP"/>
              </w:rPr>
            </w:pPr>
            <w:r w:rsidRPr="000E586C">
              <w:rPr>
                <w:rFonts w:eastAsia="MS Mincho"/>
                <w:bCs/>
                <w:sz w:val="20"/>
                <w:szCs w:val="20"/>
                <w:lang w:eastAsia="ja-JP"/>
              </w:rPr>
              <w:t>Будинки та споруди</w:t>
            </w:r>
          </w:p>
        </w:tc>
        <w:tc>
          <w:tcPr>
            <w:tcW w:w="1701" w:type="dxa"/>
            <w:gridSpan w:val="2"/>
          </w:tcPr>
          <w:p w14:paraId="59746724" w14:textId="77777777" w:rsidR="00877F27" w:rsidRPr="00635372" w:rsidRDefault="00877F27" w:rsidP="00877F27">
            <w:pPr>
              <w:rPr>
                <w:color w:val="000000"/>
                <w:sz w:val="20"/>
                <w:szCs w:val="20"/>
              </w:rPr>
            </w:pPr>
            <w:r w:rsidRPr="00635372">
              <w:rPr>
                <w:color w:val="000000"/>
                <w:sz w:val="20"/>
                <w:szCs w:val="20"/>
              </w:rPr>
              <w:t>28 928</w:t>
            </w:r>
          </w:p>
        </w:tc>
        <w:tc>
          <w:tcPr>
            <w:tcW w:w="283" w:type="dxa"/>
            <w:gridSpan w:val="2"/>
            <w:vAlign w:val="bottom"/>
          </w:tcPr>
          <w:p w14:paraId="61A5B754" w14:textId="77777777" w:rsidR="00877F27" w:rsidRPr="000E586C" w:rsidRDefault="00877F27" w:rsidP="00877F27">
            <w:pPr>
              <w:rPr>
                <w:bCs/>
                <w:sz w:val="20"/>
                <w:szCs w:val="20"/>
              </w:rPr>
            </w:pPr>
          </w:p>
        </w:tc>
        <w:tc>
          <w:tcPr>
            <w:tcW w:w="1701" w:type="dxa"/>
            <w:shd w:val="clear" w:color="auto" w:fill="auto"/>
          </w:tcPr>
          <w:p w14:paraId="2D76F6E5" w14:textId="77777777" w:rsidR="00877F27" w:rsidRPr="00CC04AF" w:rsidRDefault="00877F27" w:rsidP="00877F27">
            <w:pPr>
              <w:rPr>
                <w:color w:val="000000"/>
                <w:sz w:val="20"/>
                <w:szCs w:val="20"/>
              </w:rPr>
            </w:pPr>
            <w:r w:rsidRPr="00CC04AF">
              <w:rPr>
                <w:color w:val="000000"/>
                <w:sz w:val="20"/>
                <w:szCs w:val="20"/>
              </w:rPr>
              <w:t>23 479</w:t>
            </w:r>
          </w:p>
        </w:tc>
      </w:tr>
      <w:tr w:rsidR="00877F27" w:rsidRPr="000E586C" w14:paraId="106C8BEC" w14:textId="77777777" w:rsidTr="00877F27">
        <w:trPr>
          <w:trHeight w:val="227"/>
        </w:trPr>
        <w:tc>
          <w:tcPr>
            <w:tcW w:w="5954" w:type="dxa"/>
            <w:gridSpan w:val="2"/>
            <w:shd w:val="clear" w:color="auto" w:fill="auto"/>
            <w:vAlign w:val="bottom"/>
          </w:tcPr>
          <w:p w14:paraId="0A36397D" w14:textId="77777777" w:rsidR="00877F27" w:rsidRPr="000E586C" w:rsidRDefault="00877F27" w:rsidP="00877F27">
            <w:pPr>
              <w:rPr>
                <w:rFonts w:eastAsia="MS Mincho"/>
                <w:bCs/>
                <w:sz w:val="20"/>
                <w:szCs w:val="20"/>
                <w:lang w:eastAsia="ja-JP"/>
              </w:rPr>
            </w:pPr>
            <w:r w:rsidRPr="000E586C">
              <w:rPr>
                <w:rFonts w:eastAsia="MS Mincho"/>
                <w:bCs/>
                <w:sz w:val="20"/>
                <w:szCs w:val="20"/>
                <w:lang w:eastAsia="ja-JP"/>
              </w:rPr>
              <w:t>Транспортні засоби</w:t>
            </w:r>
          </w:p>
        </w:tc>
        <w:tc>
          <w:tcPr>
            <w:tcW w:w="1701" w:type="dxa"/>
            <w:gridSpan w:val="2"/>
          </w:tcPr>
          <w:p w14:paraId="5D482B9A" w14:textId="77777777" w:rsidR="00877F27" w:rsidRPr="00635372" w:rsidRDefault="00877F27" w:rsidP="00877F27">
            <w:pPr>
              <w:rPr>
                <w:color w:val="000000"/>
                <w:sz w:val="20"/>
                <w:szCs w:val="20"/>
              </w:rPr>
            </w:pPr>
            <w:r w:rsidRPr="00635372">
              <w:rPr>
                <w:color w:val="000000"/>
                <w:sz w:val="20"/>
                <w:szCs w:val="20"/>
              </w:rPr>
              <w:t>9 862</w:t>
            </w:r>
          </w:p>
        </w:tc>
        <w:tc>
          <w:tcPr>
            <w:tcW w:w="283" w:type="dxa"/>
            <w:gridSpan w:val="2"/>
            <w:vAlign w:val="bottom"/>
          </w:tcPr>
          <w:p w14:paraId="34BD9FD1" w14:textId="77777777" w:rsidR="00877F27" w:rsidRPr="000E586C" w:rsidRDefault="00877F27" w:rsidP="00877F27">
            <w:pPr>
              <w:rPr>
                <w:bCs/>
                <w:sz w:val="20"/>
                <w:szCs w:val="20"/>
              </w:rPr>
            </w:pPr>
          </w:p>
        </w:tc>
        <w:tc>
          <w:tcPr>
            <w:tcW w:w="1701" w:type="dxa"/>
            <w:shd w:val="clear" w:color="auto" w:fill="auto"/>
          </w:tcPr>
          <w:p w14:paraId="69A8EBD7" w14:textId="77777777" w:rsidR="00877F27" w:rsidRPr="00CC04AF" w:rsidRDefault="00877F27" w:rsidP="00877F27">
            <w:pPr>
              <w:rPr>
                <w:color w:val="000000"/>
                <w:sz w:val="20"/>
                <w:szCs w:val="20"/>
              </w:rPr>
            </w:pPr>
            <w:r w:rsidRPr="00CC04AF">
              <w:rPr>
                <w:color w:val="000000"/>
                <w:sz w:val="20"/>
                <w:szCs w:val="20"/>
              </w:rPr>
              <w:t>9 249</w:t>
            </w:r>
          </w:p>
        </w:tc>
      </w:tr>
      <w:tr w:rsidR="00877F27" w:rsidRPr="000E586C" w14:paraId="3AFC5370" w14:textId="77777777" w:rsidTr="00877F27">
        <w:trPr>
          <w:trHeight w:val="227"/>
        </w:trPr>
        <w:tc>
          <w:tcPr>
            <w:tcW w:w="5954" w:type="dxa"/>
            <w:gridSpan w:val="2"/>
            <w:shd w:val="clear" w:color="auto" w:fill="auto"/>
            <w:vAlign w:val="bottom"/>
          </w:tcPr>
          <w:p w14:paraId="2F409708" w14:textId="77777777" w:rsidR="00877F27" w:rsidRPr="000E586C" w:rsidRDefault="00877F27" w:rsidP="00877F27">
            <w:pPr>
              <w:rPr>
                <w:rFonts w:eastAsia="MS Mincho"/>
                <w:bCs/>
                <w:sz w:val="20"/>
                <w:szCs w:val="20"/>
                <w:lang w:eastAsia="ja-JP"/>
              </w:rPr>
            </w:pPr>
            <w:r w:rsidRPr="000E586C">
              <w:rPr>
                <w:rFonts w:eastAsia="MS Mincho"/>
                <w:bCs/>
                <w:sz w:val="20"/>
                <w:szCs w:val="20"/>
                <w:lang w:eastAsia="ja-JP"/>
              </w:rPr>
              <w:t>Малоцінні необоротні матеріальні активи</w:t>
            </w:r>
          </w:p>
        </w:tc>
        <w:tc>
          <w:tcPr>
            <w:tcW w:w="1701" w:type="dxa"/>
            <w:gridSpan w:val="2"/>
          </w:tcPr>
          <w:p w14:paraId="5BEECD85" w14:textId="77777777" w:rsidR="00877F27" w:rsidRPr="00635372" w:rsidRDefault="00877F27" w:rsidP="00877F27">
            <w:pPr>
              <w:rPr>
                <w:color w:val="000000"/>
                <w:sz w:val="20"/>
                <w:szCs w:val="20"/>
              </w:rPr>
            </w:pPr>
            <w:r w:rsidRPr="00635372">
              <w:rPr>
                <w:color w:val="000000"/>
                <w:sz w:val="20"/>
                <w:szCs w:val="20"/>
              </w:rPr>
              <w:t>3 996</w:t>
            </w:r>
          </w:p>
        </w:tc>
        <w:tc>
          <w:tcPr>
            <w:tcW w:w="283" w:type="dxa"/>
            <w:gridSpan w:val="2"/>
            <w:vAlign w:val="bottom"/>
          </w:tcPr>
          <w:p w14:paraId="734F4952" w14:textId="77777777" w:rsidR="00877F27" w:rsidRPr="000E586C" w:rsidRDefault="00877F27" w:rsidP="00877F27">
            <w:pPr>
              <w:rPr>
                <w:bCs/>
                <w:sz w:val="20"/>
                <w:szCs w:val="20"/>
              </w:rPr>
            </w:pPr>
          </w:p>
        </w:tc>
        <w:tc>
          <w:tcPr>
            <w:tcW w:w="1701" w:type="dxa"/>
            <w:shd w:val="clear" w:color="auto" w:fill="auto"/>
          </w:tcPr>
          <w:p w14:paraId="43BCBF1B" w14:textId="77777777" w:rsidR="00877F27" w:rsidRPr="00CC04AF" w:rsidRDefault="00877F27" w:rsidP="00877F27">
            <w:pPr>
              <w:rPr>
                <w:color w:val="000000"/>
                <w:sz w:val="20"/>
                <w:szCs w:val="20"/>
              </w:rPr>
            </w:pPr>
            <w:r w:rsidRPr="00CC04AF">
              <w:rPr>
                <w:color w:val="000000"/>
                <w:sz w:val="20"/>
                <w:szCs w:val="20"/>
              </w:rPr>
              <w:t>2 422</w:t>
            </w:r>
          </w:p>
        </w:tc>
      </w:tr>
      <w:tr w:rsidR="00877F27" w:rsidRPr="000E586C" w14:paraId="6CE52B1A" w14:textId="77777777" w:rsidTr="00877F27">
        <w:trPr>
          <w:trHeight w:val="227"/>
        </w:trPr>
        <w:tc>
          <w:tcPr>
            <w:tcW w:w="5954" w:type="dxa"/>
            <w:gridSpan w:val="2"/>
            <w:shd w:val="clear" w:color="auto" w:fill="auto"/>
            <w:vAlign w:val="bottom"/>
          </w:tcPr>
          <w:p w14:paraId="7D19C75A" w14:textId="77777777" w:rsidR="00877F27" w:rsidRPr="000E586C" w:rsidRDefault="00877F27" w:rsidP="00877F27">
            <w:pPr>
              <w:rPr>
                <w:rFonts w:eastAsia="MS Mincho"/>
                <w:bCs/>
                <w:sz w:val="20"/>
                <w:szCs w:val="20"/>
                <w:lang w:eastAsia="ja-JP"/>
              </w:rPr>
            </w:pPr>
            <w:r w:rsidRPr="000E586C">
              <w:rPr>
                <w:rFonts w:eastAsia="MS Mincho"/>
                <w:bCs/>
                <w:sz w:val="20"/>
                <w:szCs w:val="20"/>
                <w:lang w:eastAsia="ja-JP"/>
              </w:rPr>
              <w:t>Інструменти, прилади, інвентар</w:t>
            </w:r>
          </w:p>
        </w:tc>
        <w:tc>
          <w:tcPr>
            <w:tcW w:w="1701" w:type="dxa"/>
            <w:gridSpan w:val="2"/>
          </w:tcPr>
          <w:p w14:paraId="6101B577" w14:textId="77777777" w:rsidR="00877F27" w:rsidRPr="00635372" w:rsidRDefault="00877F27" w:rsidP="00877F27">
            <w:pPr>
              <w:rPr>
                <w:color w:val="000000"/>
                <w:sz w:val="20"/>
                <w:szCs w:val="20"/>
              </w:rPr>
            </w:pPr>
            <w:r w:rsidRPr="00635372">
              <w:rPr>
                <w:color w:val="000000"/>
                <w:sz w:val="20"/>
                <w:szCs w:val="20"/>
              </w:rPr>
              <w:t>1 378</w:t>
            </w:r>
          </w:p>
        </w:tc>
        <w:tc>
          <w:tcPr>
            <w:tcW w:w="283" w:type="dxa"/>
            <w:gridSpan w:val="2"/>
            <w:vAlign w:val="bottom"/>
          </w:tcPr>
          <w:p w14:paraId="199B741E" w14:textId="77777777" w:rsidR="00877F27" w:rsidRPr="000E586C" w:rsidRDefault="00877F27" w:rsidP="00877F27">
            <w:pPr>
              <w:rPr>
                <w:bCs/>
                <w:sz w:val="20"/>
                <w:szCs w:val="20"/>
              </w:rPr>
            </w:pPr>
          </w:p>
        </w:tc>
        <w:tc>
          <w:tcPr>
            <w:tcW w:w="1701" w:type="dxa"/>
            <w:shd w:val="clear" w:color="auto" w:fill="auto"/>
          </w:tcPr>
          <w:p w14:paraId="7BC26D39" w14:textId="77777777" w:rsidR="00877F27" w:rsidRPr="00CC04AF" w:rsidRDefault="00877F27" w:rsidP="00877F27">
            <w:pPr>
              <w:rPr>
                <w:color w:val="000000"/>
                <w:sz w:val="20"/>
                <w:szCs w:val="20"/>
              </w:rPr>
            </w:pPr>
            <w:r w:rsidRPr="00CC04AF">
              <w:rPr>
                <w:color w:val="000000"/>
                <w:sz w:val="20"/>
                <w:szCs w:val="20"/>
              </w:rPr>
              <w:t>1 293</w:t>
            </w:r>
          </w:p>
        </w:tc>
      </w:tr>
      <w:tr w:rsidR="00877F27" w:rsidRPr="000E586C" w14:paraId="35818E4D" w14:textId="77777777" w:rsidTr="00877F27">
        <w:trPr>
          <w:trHeight w:val="227"/>
        </w:trPr>
        <w:tc>
          <w:tcPr>
            <w:tcW w:w="5954" w:type="dxa"/>
            <w:gridSpan w:val="2"/>
            <w:shd w:val="clear" w:color="auto" w:fill="auto"/>
            <w:vAlign w:val="bottom"/>
          </w:tcPr>
          <w:p w14:paraId="2EB366FA" w14:textId="77777777" w:rsidR="00877F27" w:rsidRPr="000E586C" w:rsidRDefault="00877F27" w:rsidP="00877F27">
            <w:pPr>
              <w:rPr>
                <w:rFonts w:eastAsia="MS Mincho"/>
                <w:bCs/>
                <w:sz w:val="20"/>
                <w:szCs w:val="20"/>
                <w:lang w:eastAsia="ja-JP"/>
              </w:rPr>
            </w:pPr>
            <w:r w:rsidRPr="000E586C">
              <w:rPr>
                <w:rFonts w:eastAsia="MS Mincho"/>
                <w:bCs/>
                <w:sz w:val="20"/>
                <w:szCs w:val="20"/>
                <w:lang w:eastAsia="ja-JP"/>
              </w:rPr>
              <w:t>Інші основні засоби</w:t>
            </w:r>
          </w:p>
        </w:tc>
        <w:tc>
          <w:tcPr>
            <w:tcW w:w="1701" w:type="dxa"/>
            <w:gridSpan w:val="2"/>
          </w:tcPr>
          <w:p w14:paraId="33825944" w14:textId="77777777" w:rsidR="00877F27" w:rsidRPr="00635372" w:rsidRDefault="00877F27" w:rsidP="00877F27">
            <w:pPr>
              <w:rPr>
                <w:color w:val="000000"/>
                <w:sz w:val="20"/>
                <w:szCs w:val="20"/>
              </w:rPr>
            </w:pPr>
            <w:r w:rsidRPr="00635372">
              <w:rPr>
                <w:color w:val="000000"/>
                <w:sz w:val="20"/>
                <w:szCs w:val="20"/>
              </w:rPr>
              <w:t>19</w:t>
            </w:r>
          </w:p>
        </w:tc>
        <w:tc>
          <w:tcPr>
            <w:tcW w:w="283" w:type="dxa"/>
            <w:gridSpan w:val="2"/>
            <w:vAlign w:val="bottom"/>
          </w:tcPr>
          <w:p w14:paraId="2AA75461" w14:textId="77777777" w:rsidR="00877F27" w:rsidRPr="000E586C" w:rsidRDefault="00877F27" w:rsidP="00877F27">
            <w:pPr>
              <w:rPr>
                <w:bCs/>
                <w:sz w:val="20"/>
                <w:szCs w:val="20"/>
              </w:rPr>
            </w:pPr>
          </w:p>
        </w:tc>
        <w:tc>
          <w:tcPr>
            <w:tcW w:w="1701" w:type="dxa"/>
            <w:shd w:val="clear" w:color="auto" w:fill="auto"/>
          </w:tcPr>
          <w:p w14:paraId="705CDC6F" w14:textId="77777777" w:rsidR="00877F27" w:rsidRPr="00CC04AF" w:rsidRDefault="00877F27" w:rsidP="00877F27">
            <w:pPr>
              <w:rPr>
                <w:color w:val="000000"/>
                <w:sz w:val="20"/>
                <w:szCs w:val="20"/>
              </w:rPr>
            </w:pPr>
            <w:r w:rsidRPr="00CC04AF">
              <w:rPr>
                <w:color w:val="000000"/>
                <w:sz w:val="20"/>
                <w:szCs w:val="20"/>
              </w:rPr>
              <w:t>19</w:t>
            </w:r>
          </w:p>
        </w:tc>
      </w:tr>
      <w:tr w:rsidR="00877F27" w:rsidRPr="000E586C" w14:paraId="58874344" w14:textId="77777777" w:rsidTr="00877F27">
        <w:trPr>
          <w:trHeight w:val="227"/>
        </w:trPr>
        <w:tc>
          <w:tcPr>
            <w:tcW w:w="5954" w:type="dxa"/>
            <w:gridSpan w:val="2"/>
            <w:shd w:val="clear" w:color="auto" w:fill="auto"/>
            <w:vAlign w:val="bottom"/>
          </w:tcPr>
          <w:p w14:paraId="463D031A" w14:textId="77777777" w:rsidR="00877F27" w:rsidRPr="000E586C" w:rsidRDefault="00877F27" w:rsidP="00877F27">
            <w:pPr>
              <w:rPr>
                <w:rFonts w:eastAsia="MS Mincho"/>
                <w:bCs/>
                <w:sz w:val="20"/>
                <w:szCs w:val="20"/>
                <w:lang w:eastAsia="ja-JP"/>
              </w:rPr>
            </w:pPr>
          </w:p>
        </w:tc>
        <w:tc>
          <w:tcPr>
            <w:tcW w:w="1701" w:type="dxa"/>
            <w:gridSpan w:val="2"/>
            <w:tcBorders>
              <w:top w:val="single" w:sz="6" w:space="0" w:color="auto"/>
              <w:bottom w:val="single" w:sz="6" w:space="0" w:color="auto"/>
            </w:tcBorders>
            <w:shd w:val="clear" w:color="auto" w:fill="auto"/>
            <w:vAlign w:val="center"/>
          </w:tcPr>
          <w:p w14:paraId="2DACE233" w14:textId="77777777" w:rsidR="00877F27" w:rsidRPr="000E586C" w:rsidRDefault="00877F27" w:rsidP="00877F27">
            <w:pPr>
              <w:rPr>
                <w:b/>
                <w:bCs/>
                <w:sz w:val="20"/>
                <w:szCs w:val="20"/>
              </w:rPr>
            </w:pPr>
            <w:r>
              <w:rPr>
                <w:b/>
                <w:bCs/>
                <w:color w:val="000000"/>
                <w:sz w:val="20"/>
                <w:szCs w:val="20"/>
              </w:rPr>
              <w:t>180 812</w:t>
            </w:r>
          </w:p>
        </w:tc>
        <w:tc>
          <w:tcPr>
            <w:tcW w:w="283" w:type="dxa"/>
            <w:gridSpan w:val="2"/>
            <w:shd w:val="clear" w:color="auto" w:fill="auto"/>
            <w:vAlign w:val="bottom"/>
          </w:tcPr>
          <w:p w14:paraId="5C6E8BA1" w14:textId="77777777" w:rsidR="00877F27" w:rsidRPr="000E586C" w:rsidRDefault="00877F27" w:rsidP="00877F27">
            <w:pPr>
              <w:rPr>
                <w:bCs/>
                <w:sz w:val="20"/>
                <w:szCs w:val="20"/>
              </w:rPr>
            </w:pPr>
          </w:p>
        </w:tc>
        <w:tc>
          <w:tcPr>
            <w:tcW w:w="1701" w:type="dxa"/>
            <w:tcBorders>
              <w:top w:val="single" w:sz="6" w:space="0" w:color="auto"/>
              <w:bottom w:val="single" w:sz="6" w:space="0" w:color="auto"/>
            </w:tcBorders>
            <w:shd w:val="clear" w:color="auto" w:fill="auto"/>
          </w:tcPr>
          <w:p w14:paraId="17EF75CF" w14:textId="77777777" w:rsidR="00877F27" w:rsidRPr="00CC04AF" w:rsidRDefault="00877F27" w:rsidP="00877F27">
            <w:pPr>
              <w:rPr>
                <w:b/>
                <w:bCs/>
                <w:color w:val="000000"/>
                <w:sz w:val="20"/>
                <w:szCs w:val="20"/>
              </w:rPr>
            </w:pPr>
            <w:r w:rsidRPr="00CC04AF">
              <w:rPr>
                <w:b/>
                <w:bCs/>
                <w:color w:val="000000"/>
                <w:sz w:val="20"/>
                <w:szCs w:val="20"/>
              </w:rPr>
              <w:t>155 219</w:t>
            </w:r>
          </w:p>
        </w:tc>
      </w:tr>
    </w:tbl>
    <w:p w14:paraId="582C62F7" w14:textId="77777777" w:rsidR="00877F27" w:rsidRPr="000E586C" w:rsidRDefault="00877F27" w:rsidP="00877F27">
      <w:pPr>
        <w:rPr>
          <w:sz w:val="20"/>
          <w:szCs w:val="20"/>
        </w:rPr>
      </w:pPr>
    </w:p>
    <w:p w14:paraId="39DD80B6" w14:textId="77777777" w:rsidR="00877F27" w:rsidRPr="000E586C" w:rsidRDefault="00877F27" w:rsidP="00877F27">
      <w:pPr>
        <w:rPr>
          <w:sz w:val="20"/>
          <w:szCs w:val="20"/>
          <w:highlight w:val="yellow"/>
        </w:rPr>
      </w:pPr>
      <w:r w:rsidRPr="000E586C">
        <w:rPr>
          <w:sz w:val="20"/>
          <w:szCs w:val="20"/>
        </w:rPr>
        <w:t>Станом на 31 грудня 202</w:t>
      </w:r>
      <w:r>
        <w:rPr>
          <w:sz w:val="20"/>
          <w:szCs w:val="20"/>
        </w:rPr>
        <w:t>4</w:t>
      </w:r>
      <w:r w:rsidRPr="000E586C">
        <w:rPr>
          <w:sz w:val="20"/>
          <w:szCs w:val="20"/>
        </w:rPr>
        <w:t xml:space="preserve"> року капітальні інвестиції становили </w:t>
      </w:r>
      <w:r>
        <w:rPr>
          <w:sz w:val="20"/>
          <w:szCs w:val="20"/>
        </w:rPr>
        <w:t>8 072</w:t>
      </w:r>
      <w:r w:rsidRPr="000E586C">
        <w:rPr>
          <w:sz w:val="20"/>
          <w:szCs w:val="20"/>
        </w:rPr>
        <w:t xml:space="preserve"> тис. грн. (на 31 грудня 202</w:t>
      </w:r>
      <w:r>
        <w:rPr>
          <w:sz w:val="20"/>
          <w:szCs w:val="20"/>
        </w:rPr>
        <w:t>3</w:t>
      </w:r>
      <w:r w:rsidRPr="000E586C">
        <w:rPr>
          <w:sz w:val="20"/>
          <w:szCs w:val="20"/>
        </w:rPr>
        <w:t xml:space="preserve"> року – 77</w:t>
      </w:r>
      <w:r>
        <w:rPr>
          <w:sz w:val="20"/>
          <w:szCs w:val="20"/>
        </w:rPr>
        <w:t> </w:t>
      </w:r>
      <w:r w:rsidRPr="000E586C">
        <w:rPr>
          <w:sz w:val="20"/>
          <w:szCs w:val="20"/>
        </w:rPr>
        <w:t>576 тис. грн.).</w:t>
      </w:r>
    </w:p>
    <w:p w14:paraId="019F9DF0" w14:textId="77777777" w:rsidR="00877F27" w:rsidRPr="000E586C" w:rsidRDefault="00877F27" w:rsidP="00877F27"/>
    <w:p w14:paraId="637AAF2A" w14:textId="77777777" w:rsidR="00877F27" w:rsidRPr="00877F27" w:rsidRDefault="00877F27" w:rsidP="00877F27">
      <w:pPr>
        <w:rPr>
          <w:b/>
          <w:bCs/>
          <w:sz w:val="20"/>
          <w:szCs w:val="20"/>
        </w:rPr>
      </w:pPr>
      <w:bookmarkStart w:id="52" w:name="_Toc193747196"/>
      <w:r w:rsidRPr="00877F27">
        <w:rPr>
          <w:b/>
          <w:bCs/>
          <w:sz w:val="20"/>
          <w:szCs w:val="20"/>
        </w:rPr>
        <w:t>7. Запаси</w:t>
      </w:r>
      <w:bookmarkEnd w:id="52"/>
    </w:p>
    <w:p w14:paraId="749EDA30" w14:textId="77777777" w:rsidR="00877F27" w:rsidRPr="000E586C" w:rsidRDefault="00877F27" w:rsidP="00877F27">
      <w:pPr>
        <w:rPr>
          <w:sz w:val="20"/>
          <w:szCs w:val="20"/>
        </w:rPr>
      </w:pPr>
      <w:r w:rsidRPr="000E586C">
        <w:rPr>
          <w:sz w:val="20"/>
          <w:szCs w:val="20"/>
        </w:rPr>
        <w:t>Станом на 31 грудня 202</w:t>
      </w:r>
      <w:r>
        <w:rPr>
          <w:sz w:val="20"/>
          <w:szCs w:val="20"/>
        </w:rPr>
        <w:t>4</w:t>
      </w:r>
      <w:r w:rsidRPr="000E586C">
        <w:rPr>
          <w:sz w:val="20"/>
          <w:szCs w:val="20"/>
        </w:rPr>
        <w:t xml:space="preserve"> та 202</w:t>
      </w:r>
      <w:r>
        <w:rPr>
          <w:sz w:val="20"/>
          <w:szCs w:val="20"/>
        </w:rPr>
        <w:t>3</w:t>
      </w:r>
      <w:r w:rsidRPr="000E586C">
        <w:rPr>
          <w:sz w:val="20"/>
          <w:szCs w:val="20"/>
        </w:rPr>
        <w:t xml:space="preserve"> років Запаси (рядок 1100 Балансу) були представлені наступним чином:</w:t>
      </w:r>
    </w:p>
    <w:p w14:paraId="0D255961" w14:textId="77777777" w:rsidR="00877F27" w:rsidRPr="000E586C" w:rsidRDefault="00877F27" w:rsidP="00877F27">
      <w:pPr>
        <w:rPr>
          <w:sz w:val="20"/>
          <w:szCs w:val="20"/>
        </w:rPr>
      </w:pPr>
    </w:p>
    <w:tbl>
      <w:tblPr>
        <w:tblW w:w="9639" w:type="dxa"/>
        <w:tblLayout w:type="fixed"/>
        <w:tblLook w:val="0000" w:firstRow="0" w:lastRow="0" w:firstColumn="0" w:lastColumn="0" w:noHBand="0" w:noVBand="0"/>
      </w:tblPr>
      <w:tblGrid>
        <w:gridCol w:w="5920"/>
        <w:gridCol w:w="34"/>
        <w:gridCol w:w="1667"/>
        <w:gridCol w:w="34"/>
        <w:gridCol w:w="250"/>
        <w:gridCol w:w="33"/>
        <w:gridCol w:w="1701"/>
      </w:tblGrid>
      <w:tr w:rsidR="00877F27" w:rsidRPr="0094797E" w14:paraId="02ED5453" w14:textId="77777777" w:rsidTr="00877F27">
        <w:trPr>
          <w:gridBefore w:val="1"/>
          <w:wBefore w:w="5920" w:type="dxa"/>
          <w:trHeight w:val="497"/>
        </w:trPr>
        <w:tc>
          <w:tcPr>
            <w:tcW w:w="1701" w:type="dxa"/>
            <w:gridSpan w:val="2"/>
            <w:tcBorders>
              <w:bottom w:val="single" w:sz="6" w:space="0" w:color="auto"/>
            </w:tcBorders>
            <w:shd w:val="clear" w:color="auto" w:fill="auto"/>
            <w:vAlign w:val="bottom"/>
          </w:tcPr>
          <w:p w14:paraId="6CE28E1D" w14:textId="77777777" w:rsidR="00877F27" w:rsidRPr="0094797E" w:rsidRDefault="00877F27" w:rsidP="00877F27">
            <w:pPr>
              <w:rPr>
                <w:b/>
                <w:sz w:val="20"/>
                <w:szCs w:val="20"/>
              </w:rPr>
            </w:pPr>
            <w:r w:rsidRPr="0094797E">
              <w:rPr>
                <w:b/>
                <w:sz w:val="20"/>
                <w:szCs w:val="20"/>
              </w:rPr>
              <w:lastRenderedPageBreak/>
              <w:t>На 31 грудня</w:t>
            </w:r>
          </w:p>
          <w:p w14:paraId="4A72F15C" w14:textId="77777777" w:rsidR="00877F27" w:rsidRPr="0094797E" w:rsidRDefault="00877F27" w:rsidP="00877F27">
            <w:pPr>
              <w:rPr>
                <w:b/>
                <w:sz w:val="20"/>
                <w:szCs w:val="20"/>
              </w:rPr>
            </w:pPr>
            <w:r w:rsidRPr="0094797E">
              <w:rPr>
                <w:b/>
                <w:sz w:val="20"/>
                <w:szCs w:val="20"/>
              </w:rPr>
              <w:t>2024 року</w:t>
            </w:r>
          </w:p>
        </w:tc>
        <w:tc>
          <w:tcPr>
            <w:tcW w:w="284" w:type="dxa"/>
            <w:gridSpan w:val="2"/>
            <w:shd w:val="clear" w:color="auto" w:fill="auto"/>
            <w:vAlign w:val="bottom"/>
          </w:tcPr>
          <w:p w14:paraId="36A235F5" w14:textId="77777777" w:rsidR="00877F27" w:rsidRPr="0094797E" w:rsidRDefault="00877F27" w:rsidP="00877F27">
            <w:pPr>
              <w:rPr>
                <w:b/>
                <w:sz w:val="20"/>
                <w:szCs w:val="20"/>
              </w:rPr>
            </w:pPr>
          </w:p>
        </w:tc>
        <w:tc>
          <w:tcPr>
            <w:tcW w:w="1734" w:type="dxa"/>
            <w:gridSpan w:val="2"/>
            <w:tcBorders>
              <w:bottom w:val="single" w:sz="6" w:space="0" w:color="auto"/>
            </w:tcBorders>
            <w:shd w:val="clear" w:color="auto" w:fill="auto"/>
            <w:vAlign w:val="bottom"/>
          </w:tcPr>
          <w:p w14:paraId="07FCC230" w14:textId="77777777" w:rsidR="00877F27" w:rsidRPr="0094797E" w:rsidRDefault="00877F27" w:rsidP="00877F27">
            <w:pPr>
              <w:rPr>
                <w:b/>
                <w:sz w:val="20"/>
                <w:szCs w:val="20"/>
              </w:rPr>
            </w:pPr>
            <w:r w:rsidRPr="0094797E">
              <w:rPr>
                <w:b/>
                <w:sz w:val="20"/>
                <w:szCs w:val="20"/>
              </w:rPr>
              <w:t>На 31 грудня</w:t>
            </w:r>
          </w:p>
          <w:p w14:paraId="06B2582C" w14:textId="77777777" w:rsidR="00877F27" w:rsidRPr="0094797E" w:rsidRDefault="00877F27" w:rsidP="00877F27">
            <w:pPr>
              <w:rPr>
                <w:b/>
                <w:sz w:val="20"/>
                <w:szCs w:val="20"/>
              </w:rPr>
            </w:pPr>
            <w:r w:rsidRPr="0094797E">
              <w:rPr>
                <w:b/>
                <w:sz w:val="20"/>
                <w:szCs w:val="20"/>
              </w:rPr>
              <w:t>2023 року</w:t>
            </w:r>
          </w:p>
        </w:tc>
      </w:tr>
      <w:tr w:rsidR="00877F27" w:rsidRPr="0094797E" w14:paraId="0113DBA2" w14:textId="77777777" w:rsidTr="00877F27">
        <w:trPr>
          <w:trHeight w:val="227"/>
        </w:trPr>
        <w:tc>
          <w:tcPr>
            <w:tcW w:w="5954" w:type="dxa"/>
            <w:gridSpan w:val="2"/>
            <w:shd w:val="clear" w:color="auto" w:fill="auto"/>
            <w:vAlign w:val="bottom"/>
          </w:tcPr>
          <w:p w14:paraId="65C89A70" w14:textId="77777777" w:rsidR="00877F27" w:rsidRPr="0094797E" w:rsidRDefault="00877F27" w:rsidP="00877F27">
            <w:pPr>
              <w:rPr>
                <w:rFonts w:eastAsia="MS Mincho"/>
                <w:bCs/>
                <w:sz w:val="20"/>
                <w:szCs w:val="20"/>
                <w:lang w:eastAsia="ja-JP"/>
              </w:rPr>
            </w:pPr>
            <w:r w:rsidRPr="0094797E">
              <w:rPr>
                <w:rFonts w:eastAsia="MS Mincho"/>
                <w:bCs/>
                <w:sz w:val="20"/>
                <w:szCs w:val="20"/>
                <w:lang w:eastAsia="ja-JP"/>
              </w:rPr>
              <w:t>Продукція рослинництва</w:t>
            </w:r>
          </w:p>
        </w:tc>
        <w:tc>
          <w:tcPr>
            <w:tcW w:w="1701" w:type="dxa"/>
            <w:gridSpan w:val="2"/>
            <w:tcBorders>
              <w:top w:val="single" w:sz="6" w:space="0" w:color="auto"/>
            </w:tcBorders>
            <w:vAlign w:val="center"/>
          </w:tcPr>
          <w:p w14:paraId="5BD9B3EC" w14:textId="77777777" w:rsidR="00877F27" w:rsidRPr="0094797E" w:rsidRDefault="00877F27" w:rsidP="00877F27">
            <w:pPr>
              <w:rPr>
                <w:bCs/>
                <w:sz w:val="20"/>
                <w:szCs w:val="20"/>
              </w:rPr>
            </w:pPr>
            <w:r w:rsidRPr="0094797E">
              <w:rPr>
                <w:bCs/>
                <w:sz w:val="20"/>
                <w:szCs w:val="20"/>
              </w:rPr>
              <w:t>66 559</w:t>
            </w:r>
          </w:p>
        </w:tc>
        <w:tc>
          <w:tcPr>
            <w:tcW w:w="283" w:type="dxa"/>
            <w:gridSpan w:val="2"/>
            <w:vAlign w:val="bottom"/>
          </w:tcPr>
          <w:p w14:paraId="49D85188" w14:textId="77777777" w:rsidR="00877F27" w:rsidRPr="0094797E" w:rsidRDefault="00877F27" w:rsidP="00877F27">
            <w:pPr>
              <w:rPr>
                <w:bCs/>
                <w:sz w:val="20"/>
                <w:szCs w:val="20"/>
              </w:rPr>
            </w:pPr>
          </w:p>
        </w:tc>
        <w:tc>
          <w:tcPr>
            <w:tcW w:w="1701" w:type="dxa"/>
            <w:tcBorders>
              <w:top w:val="single" w:sz="6" w:space="0" w:color="auto"/>
            </w:tcBorders>
            <w:shd w:val="clear" w:color="auto" w:fill="auto"/>
            <w:vAlign w:val="center"/>
          </w:tcPr>
          <w:p w14:paraId="0ABC9E5C" w14:textId="77777777" w:rsidR="00877F27" w:rsidRPr="0094797E" w:rsidRDefault="00877F27" w:rsidP="00877F27">
            <w:pPr>
              <w:rPr>
                <w:bCs/>
                <w:sz w:val="20"/>
                <w:szCs w:val="20"/>
              </w:rPr>
            </w:pPr>
            <w:r w:rsidRPr="0094797E">
              <w:rPr>
                <w:color w:val="000000"/>
                <w:sz w:val="20"/>
                <w:szCs w:val="20"/>
              </w:rPr>
              <w:t>45 613</w:t>
            </w:r>
          </w:p>
        </w:tc>
      </w:tr>
      <w:tr w:rsidR="00877F27" w:rsidRPr="0094797E" w14:paraId="7D56452B" w14:textId="77777777" w:rsidTr="00877F27">
        <w:trPr>
          <w:trHeight w:val="227"/>
        </w:trPr>
        <w:tc>
          <w:tcPr>
            <w:tcW w:w="5954" w:type="dxa"/>
            <w:gridSpan w:val="2"/>
            <w:shd w:val="clear" w:color="auto" w:fill="auto"/>
            <w:vAlign w:val="bottom"/>
          </w:tcPr>
          <w:p w14:paraId="71DD8FC5" w14:textId="77777777" w:rsidR="00877F27" w:rsidRPr="0094797E" w:rsidRDefault="00877F27" w:rsidP="00877F27">
            <w:pPr>
              <w:rPr>
                <w:rFonts w:eastAsia="MS Mincho"/>
                <w:bCs/>
                <w:sz w:val="20"/>
                <w:szCs w:val="20"/>
                <w:lang w:eastAsia="ja-JP"/>
              </w:rPr>
            </w:pPr>
            <w:r w:rsidRPr="0094797E">
              <w:rPr>
                <w:rFonts w:eastAsia="MS Mincho"/>
                <w:bCs/>
                <w:sz w:val="20"/>
                <w:szCs w:val="20"/>
                <w:lang w:eastAsia="ja-JP"/>
              </w:rPr>
              <w:t>Затрати майбутніх періодів</w:t>
            </w:r>
          </w:p>
        </w:tc>
        <w:tc>
          <w:tcPr>
            <w:tcW w:w="1701" w:type="dxa"/>
            <w:gridSpan w:val="2"/>
            <w:vAlign w:val="center"/>
          </w:tcPr>
          <w:p w14:paraId="5BE16211" w14:textId="77777777" w:rsidR="00877F27" w:rsidRPr="0094797E" w:rsidRDefault="00877F27" w:rsidP="00877F27">
            <w:pPr>
              <w:rPr>
                <w:bCs/>
                <w:sz w:val="20"/>
                <w:szCs w:val="20"/>
              </w:rPr>
            </w:pPr>
            <w:r w:rsidRPr="0094797E">
              <w:rPr>
                <w:bCs/>
                <w:sz w:val="20"/>
                <w:szCs w:val="20"/>
              </w:rPr>
              <w:t>72 426</w:t>
            </w:r>
          </w:p>
        </w:tc>
        <w:tc>
          <w:tcPr>
            <w:tcW w:w="283" w:type="dxa"/>
            <w:gridSpan w:val="2"/>
            <w:vAlign w:val="bottom"/>
          </w:tcPr>
          <w:p w14:paraId="707C01F6" w14:textId="77777777" w:rsidR="00877F27" w:rsidRPr="0094797E" w:rsidRDefault="00877F27" w:rsidP="00877F27">
            <w:pPr>
              <w:rPr>
                <w:bCs/>
                <w:sz w:val="20"/>
                <w:szCs w:val="20"/>
              </w:rPr>
            </w:pPr>
          </w:p>
        </w:tc>
        <w:tc>
          <w:tcPr>
            <w:tcW w:w="1701" w:type="dxa"/>
            <w:shd w:val="clear" w:color="auto" w:fill="auto"/>
            <w:vAlign w:val="center"/>
          </w:tcPr>
          <w:p w14:paraId="606427C3" w14:textId="77777777" w:rsidR="00877F27" w:rsidRPr="0094797E" w:rsidRDefault="00877F27" w:rsidP="00877F27">
            <w:pPr>
              <w:rPr>
                <w:bCs/>
                <w:sz w:val="20"/>
                <w:szCs w:val="20"/>
              </w:rPr>
            </w:pPr>
            <w:r w:rsidRPr="0094797E">
              <w:rPr>
                <w:color w:val="000000"/>
                <w:sz w:val="20"/>
                <w:szCs w:val="20"/>
              </w:rPr>
              <w:t>38 618</w:t>
            </w:r>
          </w:p>
        </w:tc>
      </w:tr>
      <w:tr w:rsidR="00877F27" w:rsidRPr="0094797E" w14:paraId="1294042F" w14:textId="77777777" w:rsidTr="00877F27">
        <w:trPr>
          <w:trHeight w:val="227"/>
        </w:trPr>
        <w:tc>
          <w:tcPr>
            <w:tcW w:w="5954" w:type="dxa"/>
            <w:gridSpan w:val="2"/>
            <w:shd w:val="clear" w:color="auto" w:fill="auto"/>
            <w:vAlign w:val="bottom"/>
          </w:tcPr>
          <w:p w14:paraId="71A880F3" w14:textId="77777777" w:rsidR="00877F27" w:rsidRPr="0094797E" w:rsidRDefault="00877F27" w:rsidP="00877F27">
            <w:pPr>
              <w:rPr>
                <w:rFonts w:eastAsia="MS Mincho"/>
                <w:bCs/>
                <w:sz w:val="20"/>
                <w:szCs w:val="20"/>
                <w:lang w:eastAsia="ja-JP"/>
              </w:rPr>
            </w:pPr>
            <w:r w:rsidRPr="0094797E">
              <w:rPr>
                <w:rFonts w:eastAsia="MS Mincho"/>
                <w:bCs/>
                <w:sz w:val="20"/>
                <w:szCs w:val="20"/>
                <w:lang w:eastAsia="ja-JP"/>
              </w:rPr>
              <w:t>Матеріали сільськогосподарського призначення</w:t>
            </w:r>
          </w:p>
        </w:tc>
        <w:tc>
          <w:tcPr>
            <w:tcW w:w="1701" w:type="dxa"/>
            <w:gridSpan w:val="2"/>
            <w:vAlign w:val="center"/>
          </w:tcPr>
          <w:p w14:paraId="6867CDB4" w14:textId="77777777" w:rsidR="00877F27" w:rsidRPr="0094797E" w:rsidRDefault="00877F27" w:rsidP="00877F27">
            <w:pPr>
              <w:rPr>
                <w:bCs/>
                <w:sz w:val="20"/>
                <w:szCs w:val="20"/>
              </w:rPr>
            </w:pPr>
            <w:r w:rsidRPr="0094797E">
              <w:rPr>
                <w:bCs/>
                <w:sz w:val="20"/>
                <w:szCs w:val="20"/>
              </w:rPr>
              <w:t>31 934</w:t>
            </w:r>
          </w:p>
        </w:tc>
        <w:tc>
          <w:tcPr>
            <w:tcW w:w="283" w:type="dxa"/>
            <w:gridSpan w:val="2"/>
            <w:vAlign w:val="bottom"/>
          </w:tcPr>
          <w:p w14:paraId="714B7417" w14:textId="77777777" w:rsidR="00877F27" w:rsidRPr="0094797E" w:rsidRDefault="00877F27" w:rsidP="00877F27">
            <w:pPr>
              <w:rPr>
                <w:bCs/>
                <w:sz w:val="20"/>
                <w:szCs w:val="20"/>
              </w:rPr>
            </w:pPr>
          </w:p>
        </w:tc>
        <w:tc>
          <w:tcPr>
            <w:tcW w:w="1701" w:type="dxa"/>
            <w:shd w:val="clear" w:color="auto" w:fill="auto"/>
            <w:vAlign w:val="center"/>
          </w:tcPr>
          <w:p w14:paraId="76B1804D" w14:textId="77777777" w:rsidR="00877F27" w:rsidRPr="0094797E" w:rsidRDefault="00877F27" w:rsidP="00877F27">
            <w:pPr>
              <w:rPr>
                <w:bCs/>
                <w:sz w:val="20"/>
                <w:szCs w:val="20"/>
              </w:rPr>
            </w:pPr>
            <w:r w:rsidRPr="0094797E">
              <w:rPr>
                <w:color w:val="000000"/>
                <w:sz w:val="20"/>
                <w:szCs w:val="20"/>
              </w:rPr>
              <w:t>47 252</w:t>
            </w:r>
          </w:p>
        </w:tc>
      </w:tr>
      <w:tr w:rsidR="00877F27" w:rsidRPr="0094797E" w14:paraId="06245B86" w14:textId="77777777" w:rsidTr="00877F27">
        <w:trPr>
          <w:trHeight w:val="227"/>
        </w:trPr>
        <w:tc>
          <w:tcPr>
            <w:tcW w:w="5954" w:type="dxa"/>
            <w:gridSpan w:val="2"/>
            <w:shd w:val="clear" w:color="auto" w:fill="auto"/>
            <w:vAlign w:val="bottom"/>
          </w:tcPr>
          <w:p w14:paraId="53713C71" w14:textId="77777777" w:rsidR="00877F27" w:rsidRPr="0094797E" w:rsidRDefault="00877F27" w:rsidP="00877F27">
            <w:pPr>
              <w:rPr>
                <w:rFonts w:eastAsia="MS Mincho"/>
                <w:bCs/>
                <w:sz w:val="20"/>
                <w:szCs w:val="20"/>
                <w:lang w:eastAsia="ja-JP"/>
              </w:rPr>
            </w:pPr>
            <w:r w:rsidRPr="0094797E">
              <w:rPr>
                <w:rFonts w:eastAsia="MS Mincho"/>
                <w:bCs/>
                <w:sz w:val="20"/>
                <w:szCs w:val="20"/>
                <w:lang w:eastAsia="ja-JP"/>
              </w:rPr>
              <w:t>Цукор</w:t>
            </w:r>
          </w:p>
        </w:tc>
        <w:tc>
          <w:tcPr>
            <w:tcW w:w="1701" w:type="dxa"/>
            <w:gridSpan w:val="2"/>
            <w:vAlign w:val="center"/>
          </w:tcPr>
          <w:p w14:paraId="3A288BD3" w14:textId="77777777" w:rsidR="00877F27" w:rsidRPr="0094797E" w:rsidRDefault="00877F27" w:rsidP="00877F27">
            <w:pPr>
              <w:rPr>
                <w:bCs/>
                <w:sz w:val="20"/>
                <w:szCs w:val="20"/>
              </w:rPr>
            </w:pPr>
            <w:r w:rsidRPr="0094797E">
              <w:rPr>
                <w:bCs/>
                <w:sz w:val="20"/>
                <w:szCs w:val="20"/>
              </w:rPr>
              <w:t>23 064</w:t>
            </w:r>
          </w:p>
        </w:tc>
        <w:tc>
          <w:tcPr>
            <w:tcW w:w="283" w:type="dxa"/>
            <w:gridSpan w:val="2"/>
            <w:vAlign w:val="bottom"/>
          </w:tcPr>
          <w:p w14:paraId="4088F026" w14:textId="77777777" w:rsidR="00877F27" w:rsidRPr="0094797E" w:rsidRDefault="00877F27" w:rsidP="00877F27">
            <w:pPr>
              <w:rPr>
                <w:bCs/>
                <w:sz w:val="20"/>
                <w:szCs w:val="20"/>
              </w:rPr>
            </w:pPr>
          </w:p>
        </w:tc>
        <w:tc>
          <w:tcPr>
            <w:tcW w:w="1701" w:type="dxa"/>
            <w:shd w:val="clear" w:color="auto" w:fill="auto"/>
            <w:vAlign w:val="center"/>
          </w:tcPr>
          <w:p w14:paraId="6071BB1E" w14:textId="77777777" w:rsidR="00877F27" w:rsidRPr="0094797E" w:rsidRDefault="00877F27" w:rsidP="00877F27">
            <w:pPr>
              <w:rPr>
                <w:bCs/>
                <w:sz w:val="20"/>
                <w:szCs w:val="20"/>
              </w:rPr>
            </w:pPr>
            <w:r w:rsidRPr="0094797E">
              <w:rPr>
                <w:color w:val="000000"/>
                <w:sz w:val="20"/>
                <w:szCs w:val="20"/>
              </w:rPr>
              <w:t>15 582</w:t>
            </w:r>
          </w:p>
        </w:tc>
      </w:tr>
      <w:tr w:rsidR="00877F27" w:rsidRPr="0094797E" w14:paraId="1A8C2A48" w14:textId="77777777" w:rsidTr="00877F27">
        <w:trPr>
          <w:trHeight w:val="227"/>
        </w:trPr>
        <w:tc>
          <w:tcPr>
            <w:tcW w:w="5954" w:type="dxa"/>
            <w:gridSpan w:val="2"/>
            <w:shd w:val="clear" w:color="auto" w:fill="auto"/>
            <w:vAlign w:val="bottom"/>
          </w:tcPr>
          <w:p w14:paraId="3BD7CD31" w14:textId="77777777" w:rsidR="00877F27" w:rsidRPr="0094797E" w:rsidRDefault="00877F27" w:rsidP="00877F27">
            <w:pPr>
              <w:rPr>
                <w:rFonts w:eastAsia="MS Mincho"/>
                <w:bCs/>
                <w:sz w:val="20"/>
                <w:szCs w:val="20"/>
                <w:lang w:eastAsia="ja-JP"/>
              </w:rPr>
            </w:pPr>
            <w:r w:rsidRPr="0094797E">
              <w:rPr>
                <w:rFonts w:eastAsia="MS Mincho"/>
                <w:bCs/>
                <w:sz w:val="20"/>
                <w:szCs w:val="20"/>
                <w:lang w:eastAsia="ja-JP"/>
              </w:rPr>
              <w:t>Паливо</w:t>
            </w:r>
          </w:p>
        </w:tc>
        <w:tc>
          <w:tcPr>
            <w:tcW w:w="1701" w:type="dxa"/>
            <w:gridSpan w:val="2"/>
            <w:vAlign w:val="center"/>
          </w:tcPr>
          <w:p w14:paraId="60E79C67" w14:textId="77777777" w:rsidR="00877F27" w:rsidRPr="0094797E" w:rsidRDefault="00877F27" w:rsidP="00877F27">
            <w:pPr>
              <w:rPr>
                <w:bCs/>
                <w:sz w:val="20"/>
                <w:szCs w:val="20"/>
              </w:rPr>
            </w:pPr>
            <w:r w:rsidRPr="0094797E">
              <w:rPr>
                <w:bCs/>
                <w:sz w:val="20"/>
                <w:szCs w:val="20"/>
              </w:rPr>
              <w:t>3 776</w:t>
            </w:r>
          </w:p>
        </w:tc>
        <w:tc>
          <w:tcPr>
            <w:tcW w:w="283" w:type="dxa"/>
            <w:gridSpan w:val="2"/>
            <w:vAlign w:val="bottom"/>
          </w:tcPr>
          <w:p w14:paraId="3067FFD3" w14:textId="77777777" w:rsidR="00877F27" w:rsidRPr="0094797E" w:rsidRDefault="00877F27" w:rsidP="00877F27">
            <w:pPr>
              <w:rPr>
                <w:bCs/>
                <w:sz w:val="20"/>
                <w:szCs w:val="20"/>
              </w:rPr>
            </w:pPr>
          </w:p>
        </w:tc>
        <w:tc>
          <w:tcPr>
            <w:tcW w:w="1701" w:type="dxa"/>
            <w:shd w:val="clear" w:color="auto" w:fill="auto"/>
            <w:vAlign w:val="center"/>
          </w:tcPr>
          <w:p w14:paraId="20CE046A" w14:textId="77777777" w:rsidR="00877F27" w:rsidRPr="0094797E" w:rsidRDefault="00877F27" w:rsidP="00877F27">
            <w:pPr>
              <w:rPr>
                <w:bCs/>
                <w:sz w:val="20"/>
                <w:szCs w:val="20"/>
              </w:rPr>
            </w:pPr>
            <w:r w:rsidRPr="0094797E">
              <w:rPr>
                <w:color w:val="000000"/>
                <w:sz w:val="20"/>
                <w:szCs w:val="20"/>
              </w:rPr>
              <w:t>4 372</w:t>
            </w:r>
          </w:p>
        </w:tc>
      </w:tr>
      <w:tr w:rsidR="00877F27" w:rsidRPr="0094797E" w14:paraId="71C8E7FA" w14:textId="77777777" w:rsidTr="00877F27">
        <w:trPr>
          <w:trHeight w:val="227"/>
        </w:trPr>
        <w:tc>
          <w:tcPr>
            <w:tcW w:w="5954" w:type="dxa"/>
            <w:gridSpan w:val="2"/>
            <w:shd w:val="clear" w:color="auto" w:fill="auto"/>
            <w:vAlign w:val="bottom"/>
          </w:tcPr>
          <w:p w14:paraId="0E3EC27C" w14:textId="77777777" w:rsidR="00877F27" w:rsidRPr="0094797E" w:rsidRDefault="00877F27" w:rsidP="00877F27">
            <w:pPr>
              <w:rPr>
                <w:rFonts w:eastAsia="MS Mincho"/>
                <w:bCs/>
                <w:sz w:val="20"/>
                <w:szCs w:val="20"/>
                <w:lang w:eastAsia="ja-JP"/>
              </w:rPr>
            </w:pPr>
            <w:r w:rsidRPr="0094797E">
              <w:rPr>
                <w:rFonts w:eastAsia="MS Mincho"/>
                <w:bCs/>
                <w:sz w:val="20"/>
                <w:szCs w:val="20"/>
                <w:lang w:eastAsia="ja-JP"/>
              </w:rPr>
              <w:t>Запасні частини</w:t>
            </w:r>
          </w:p>
        </w:tc>
        <w:tc>
          <w:tcPr>
            <w:tcW w:w="1701" w:type="dxa"/>
            <w:gridSpan w:val="2"/>
            <w:vAlign w:val="center"/>
          </w:tcPr>
          <w:p w14:paraId="18B7B69D" w14:textId="77777777" w:rsidR="00877F27" w:rsidRPr="0094797E" w:rsidRDefault="00877F27" w:rsidP="00877F27">
            <w:pPr>
              <w:rPr>
                <w:bCs/>
                <w:sz w:val="20"/>
                <w:szCs w:val="20"/>
              </w:rPr>
            </w:pPr>
            <w:r w:rsidRPr="0094797E">
              <w:rPr>
                <w:bCs/>
                <w:sz w:val="20"/>
                <w:szCs w:val="20"/>
              </w:rPr>
              <w:t>3 110</w:t>
            </w:r>
          </w:p>
        </w:tc>
        <w:tc>
          <w:tcPr>
            <w:tcW w:w="283" w:type="dxa"/>
            <w:gridSpan w:val="2"/>
            <w:vAlign w:val="bottom"/>
          </w:tcPr>
          <w:p w14:paraId="5AE554EA" w14:textId="77777777" w:rsidR="00877F27" w:rsidRPr="0094797E" w:rsidRDefault="00877F27" w:rsidP="00877F27">
            <w:pPr>
              <w:rPr>
                <w:bCs/>
                <w:sz w:val="20"/>
                <w:szCs w:val="20"/>
              </w:rPr>
            </w:pPr>
          </w:p>
        </w:tc>
        <w:tc>
          <w:tcPr>
            <w:tcW w:w="1701" w:type="dxa"/>
            <w:shd w:val="clear" w:color="auto" w:fill="auto"/>
            <w:vAlign w:val="center"/>
          </w:tcPr>
          <w:p w14:paraId="2AF77179" w14:textId="77777777" w:rsidR="00877F27" w:rsidRPr="0094797E" w:rsidRDefault="00877F27" w:rsidP="00877F27">
            <w:pPr>
              <w:rPr>
                <w:bCs/>
                <w:sz w:val="20"/>
                <w:szCs w:val="20"/>
              </w:rPr>
            </w:pPr>
            <w:r w:rsidRPr="0094797E">
              <w:rPr>
                <w:color w:val="000000"/>
                <w:sz w:val="20"/>
                <w:szCs w:val="20"/>
              </w:rPr>
              <w:t>3 098</w:t>
            </w:r>
          </w:p>
        </w:tc>
      </w:tr>
      <w:tr w:rsidR="00877F27" w:rsidRPr="0094797E" w14:paraId="3EA63096" w14:textId="77777777" w:rsidTr="00877F27">
        <w:trPr>
          <w:trHeight w:val="227"/>
        </w:trPr>
        <w:tc>
          <w:tcPr>
            <w:tcW w:w="5954" w:type="dxa"/>
            <w:gridSpan w:val="2"/>
            <w:shd w:val="clear" w:color="auto" w:fill="auto"/>
            <w:vAlign w:val="bottom"/>
          </w:tcPr>
          <w:p w14:paraId="4378446D" w14:textId="77777777" w:rsidR="00877F27" w:rsidRPr="0094797E" w:rsidRDefault="00877F27" w:rsidP="00877F27">
            <w:pPr>
              <w:rPr>
                <w:rFonts w:eastAsia="MS Mincho"/>
                <w:bCs/>
                <w:sz w:val="20"/>
                <w:szCs w:val="20"/>
                <w:lang w:eastAsia="ja-JP"/>
              </w:rPr>
            </w:pPr>
            <w:r w:rsidRPr="0094797E">
              <w:rPr>
                <w:rFonts w:eastAsia="MS Mincho"/>
                <w:bCs/>
                <w:sz w:val="20"/>
                <w:szCs w:val="20"/>
                <w:lang w:eastAsia="ja-JP"/>
              </w:rPr>
              <w:t>Будівельні матеріали</w:t>
            </w:r>
          </w:p>
        </w:tc>
        <w:tc>
          <w:tcPr>
            <w:tcW w:w="1701" w:type="dxa"/>
            <w:gridSpan w:val="2"/>
            <w:vAlign w:val="center"/>
          </w:tcPr>
          <w:p w14:paraId="77E5E4EF" w14:textId="77777777" w:rsidR="00877F27" w:rsidRPr="0094797E" w:rsidRDefault="00877F27" w:rsidP="00877F27">
            <w:pPr>
              <w:rPr>
                <w:bCs/>
                <w:sz w:val="20"/>
                <w:szCs w:val="20"/>
              </w:rPr>
            </w:pPr>
            <w:r w:rsidRPr="0094797E">
              <w:rPr>
                <w:bCs/>
                <w:sz w:val="20"/>
                <w:szCs w:val="20"/>
              </w:rPr>
              <w:t>1 822</w:t>
            </w:r>
          </w:p>
        </w:tc>
        <w:tc>
          <w:tcPr>
            <w:tcW w:w="283" w:type="dxa"/>
            <w:gridSpan w:val="2"/>
            <w:vAlign w:val="bottom"/>
          </w:tcPr>
          <w:p w14:paraId="498C8EC6" w14:textId="77777777" w:rsidR="00877F27" w:rsidRPr="0094797E" w:rsidRDefault="00877F27" w:rsidP="00877F27">
            <w:pPr>
              <w:rPr>
                <w:bCs/>
                <w:sz w:val="20"/>
                <w:szCs w:val="20"/>
              </w:rPr>
            </w:pPr>
          </w:p>
        </w:tc>
        <w:tc>
          <w:tcPr>
            <w:tcW w:w="1701" w:type="dxa"/>
            <w:shd w:val="clear" w:color="auto" w:fill="auto"/>
            <w:vAlign w:val="center"/>
          </w:tcPr>
          <w:p w14:paraId="304E15C7" w14:textId="77777777" w:rsidR="00877F27" w:rsidRPr="0094797E" w:rsidRDefault="00877F27" w:rsidP="00877F27">
            <w:pPr>
              <w:rPr>
                <w:bCs/>
                <w:sz w:val="20"/>
                <w:szCs w:val="20"/>
              </w:rPr>
            </w:pPr>
            <w:r w:rsidRPr="0094797E">
              <w:rPr>
                <w:color w:val="000000"/>
                <w:sz w:val="20"/>
                <w:szCs w:val="20"/>
              </w:rPr>
              <w:t>1 743</w:t>
            </w:r>
          </w:p>
        </w:tc>
      </w:tr>
      <w:tr w:rsidR="00877F27" w:rsidRPr="0094797E" w14:paraId="4CE0C220" w14:textId="77777777" w:rsidTr="00877F27">
        <w:trPr>
          <w:trHeight w:val="227"/>
        </w:trPr>
        <w:tc>
          <w:tcPr>
            <w:tcW w:w="5954" w:type="dxa"/>
            <w:gridSpan w:val="2"/>
            <w:shd w:val="clear" w:color="auto" w:fill="auto"/>
            <w:vAlign w:val="bottom"/>
          </w:tcPr>
          <w:p w14:paraId="08A2B44D" w14:textId="77777777" w:rsidR="00877F27" w:rsidRPr="0094797E" w:rsidRDefault="00877F27" w:rsidP="00877F27">
            <w:pPr>
              <w:rPr>
                <w:rFonts w:eastAsia="MS Mincho"/>
                <w:bCs/>
                <w:sz w:val="20"/>
                <w:szCs w:val="20"/>
                <w:lang w:eastAsia="ja-JP"/>
              </w:rPr>
            </w:pPr>
            <w:r w:rsidRPr="0094797E">
              <w:rPr>
                <w:sz w:val="20"/>
                <w:szCs w:val="20"/>
              </w:rPr>
              <w:t>Сировина і матеріали</w:t>
            </w:r>
          </w:p>
        </w:tc>
        <w:tc>
          <w:tcPr>
            <w:tcW w:w="1701" w:type="dxa"/>
            <w:gridSpan w:val="2"/>
            <w:vAlign w:val="center"/>
          </w:tcPr>
          <w:p w14:paraId="64EB9E39" w14:textId="77777777" w:rsidR="00877F27" w:rsidRPr="0094797E" w:rsidRDefault="00877F27" w:rsidP="00877F27">
            <w:pPr>
              <w:rPr>
                <w:bCs/>
                <w:sz w:val="20"/>
                <w:szCs w:val="20"/>
              </w:rPr>
            </w:pPr>
            <w:r w:rsidRPr="0094797E">
              <w:rPr>
                <w:bCs/>
                <w:sz w:val="20"/>
                <w:szCs w:val="20"/>
              </w:rPr>
              <w:t>148</w:t>
            </w:r>
          </w:p>
        </w:tc>
        <w:tc>
          <w:tcPr>
            <w:tcW w:w="283" w:type="dxa"/>
            <w:gridSpan w:val="2"/>
            <w:vAlign w:val="bottom"/>
          </w:tcPr>
          <w:p w14:paraId="3E21F003" w14:textId="77777777" w:rsidR="00877F27" w:rsidRPr="0094797E" w:rsidRDefault="00877F27" w:rsidP="00877F27">
            <w:pPr>
              <w:rPr>
                <w:bCs/>
                <w:sz w:val="20"/>
                <w:szCs w:val="20"/>
              </w:rPr>
            </w:pPr>
          </w:p>
        </w:tc>
        <w:tc>
          <w:tcPr>
            <w:tcW w:w="1701" w:type="dxa"/>
            <w:shd w:val="clear" w:color="auto" w:fill="auto"/>
            <w:vAlign w:val="center"/>
          </w:tcPr>
          <w:p w14:paraId="37016DDF" w14:textId="77777777" w:rsidR="00877F27" w:rsidRPr="0094797E" w:rsidRDefault="00877F27" w:rsidP="00877F27">
            <w:pPr>
              <w:rPr>
                <w:bCs/>
                <w:sz w:val="20"/>
                <w:szCs w:val="20"/>
              </w:rPr>
            </w:pPr>
            <w:r w:rsidRPr="0094797E">
              <w:rPr>
                <w:color w:val="000000"/>
                <w:sz w:val="20"/>
                <w:szCs w:val="20"/>
              </w:rPr>
              <w:t>89</w:t>
            </w:r>
          </w:p>
        </w:tc>
      </w:tr>
      <w:tr w:rsidR="00877F27" w:rsidRPr="0094797E" w14:paraId="2CD4BC72" w14:textId="77777777" w:rsidTr="00877F27">
        <w:trPr>
          <w:trHeight w:val="227"/>
        </w:trPr>
        <w:tc>
          <w:tcPr>
            <w:tcW w:w="5954" w:type="dxa"/>
            <w:gridSpan w:val="2"/>
            <w:shd w:val="clear" w:color="auto" w:fill="auto"/>
            <w:vAlign w:val="bottom"/>
          </w:tcPr>
          <w:p w14:paraId="658435B7" w14:textId="77777777" w:rsidR="00877F27" w:rsidRPr="0094797E" w:rsidRDefault="00877F27" w:rsidP="00877F27">
            <w:pPr>
              <w:rPr>
                <w:rFonts w:eastAsia="MS Mincho"/>
                <w:bCs/>
                <w:sz w:val="20"/>
                <w:szCs w:val="20"/>
                <w:lang w:eastAsia="ja-JP"/>
              </w:rPr>
            </w:pPr>
            <w:r w:rsidRPr="0094797E">
              <w:rPr>
                <w:rFonts w:eastAsia="MS Mincho"/>
                <w:bCs/>
                <w:sz w:val="20"/>
                <w:szCs w:val="20"/>
                <w:lang w:eastAsia="ja-JP"/>
              </w:rPr>
              <w:t>Матеріали, передані в переробку</w:t>
            </w:r>
          </w:p>
        </w:tc>
        <w:tc>
          <w:tcPr>
            <w:tcW w:w="1701" w:type="dxa"/>
            <w:gridSpan w:val="2"/>
            <w:vAlign w:val="center"/>
          </w:tcPr>
          <w:p w14:paraId="1C0DA37F" w14:textId="77777777" w:rsidR="00877F27" w:rsidRPr="0094797E" w:rsidRDefault="00877F27" w:rsidP="00877F27">
            <w:pPr>
              <w:rPr>
                <w:bCs/>
                <w:sz w:val="20"/>
                <w:szCs w:val="20"/>
              </w:rPr>
            </w:pPr>
            <w:r w:rsidRPr="0094797E">
              <w:rPr>
                <w:bCs/>
                <w:sz w:val="20"/>
                <w:szCs w:val="20"/>
              </w:rPr>
              <w:t>-</w:t>
            </w:r>
          </w:p>
        </w:tc>
        <w:tc>
          <w:tcPr>
            <w:tcW w:w="283" w:type="dxa"/>
            <w:gridSpan w:val="2"/>
            <w:vAlign w:val="bottom"/>
          </w:tcPr>
          <w:p w14:paraId="5245F5D5" w14:textId="77777777" w:rsidR="00877F27" w:rsidRPr="0094797E" w:rsidRDefault="00877F27" w:rsidP="00877F27">
            <w:pPr>
              <w:rPr>
                <w:bCs/>
                <w:sz w:val="20"/>
                <w:szCs w:val="20"/>
              </w:rPr>
            </w:pPr>
          </w:p>
        </w:tc>
        <w:tc>
          <w:tcPr>
            <w:tcW w:w="1701" w:type="dxa"/>
            <w:shd w:val="clear" w:color="auto" w:fill="auto"/>
            <w:vAlign w:val="center"/>
          </w:tcPr>
          <w:p w14:paraId="60F4DD25" w14:textId="77777777" w:rsidR="00877F27" w:rsidRPr="0094797E" w:rsidRDefault="00877F27" w:rsidP="00877F27">
            <w:pPr>
              <w:rPr>
                <w:bCs/>
                <w:sz w:val="20"/>
                <w:szCs w:val="20"/>
              </w:rPr>
            </w:pPr>
            <w:r w:rsidRPr="0094797E">
              <w:rPr>
                <w:color w:val="000000"/>
                <w:sz w:val="20"/>
                <w:szCs w:val="20"/>
              </w:rPr>
              <w:t>-</w:t>
            </w:r>
          </w:p>
        </w:tc>
      </w:tr>
      <w:tr w:rsidR="00877F27" w:rsidRPr="0094797E" w14:paraId="1B3A66C3" w14:textId="77777777" w:rsidTr="00877F27">
        <w:trPr>
          <w:trHeight w:val="227"/>
        </w:trPr>
        <w:tc>
          <w:tcPr>
            <w:tcW w:w="5954" w:type="dxa"/>
            <w:gridSpan w:val="2"/>
            <w:shd w:val="clear" w:color="auto" w:fill="auto"/>
            <w:vAlign w:val="bottom"/>
          </w:tcPr>
          <w:p w14:paraId="784E1962" w14:textId="77777777" w:rsidR="00877F27" w:rsidRPr="0094797E" w:rsidRDefault="00877F27" w:rsidP="00877F27">
            <w:pPr>
              <w:rPr>
                <w:rFonts w:eastAsia="MS Mincho"/>
                <w:bCs/>
                <w:sz w:val="20"/>
                <w:szCs w:val="20"/>
                <w:lang w:eastAsia="ja-JP"/>
              </w:rPr>
            </w:pPr>
            <w:r w:rsidRPr="0094797E">
              <w:rPr>
                <w:rFonts w:eastAsia="MS Mincho"/>
                <w:bCs/>
                <w:sz w:val="20"/>
                <w:szCs w:val="20"/>
                <w:lang w:eastAsia="ja-JP"/>
              </w:rPr>
              <w:t>Вироби ковбасного цеху</w:t>
            </w:r>
          </w:p>
        </w:tc>
        <w:tc>
          <w:tcPr>
            <w:tcW w:w="1701" w:type="dxa"/>
            <w:gridSpan w:val="2"/>
            <w:vAlign w:val="center"/>
          </w:tcPr>
          <w:p w14:paraId="6730B8BD" w14:textId="77777777" w:rsidR="00877F27" w:rsidRPr="0094797E" w:rsidRDefault="00877F27" w:rsidP="00877F27">
            <w:pPr>
              <w:rPr>
                <w:bCs/>
                <w:sz w:val="20"/>
                <w:szCs w:val="20"/>
              </w:rPr>
            </w:pPr>
            <w:r w:rsidRPr="0094797E">
              <w:rPr>
                <w:bCs/>
                <w:sz w:val="20"/>
                <w:szCs w:val="20"/>
              </w:rPr>
              <w:t>1 213</w:t>
            </w:r>
          </w:p>
        </w:tc>
        <w:tc>
          <w:tcPr>
            <w:tcW w:w="283" w:type="dxa"/>
            <w:gridSpan w:val="2"/>
            <w:vAlign w:val="bottom"/>
          </w:tcPr>
          <w:p w14:paraId="532C197A" w14:textId="77777777" w:rsidR="00877F27" w:rsidRPr="0094797E" w:rsidRDefault="00877F27" w:rsidP="00877F27">
            <w:pPr>
              <w:rPr>
                <w:bCs/>
                <w:sz w:val="20"/>
                <w:szCs w:val="20"/>
              </w:rPr>
            </w:pPr>
          </w:p>
        </w:tc>
        <w:tc>
          <w:tcPr>
            <w:tcW w:w="1701" w:type="dxa"/>
            <w:shd w:val="clear" w:color="auto" w:fill="auto"/>
            <w:vAlign w:val="center"/>
          </w:tcPr>
          <w:p w14:paraId="5DDA4FF6" w14:textId="77777777" w:rsidR="00877F27" w:rsidRPr="0094797E" w:rsidRDefault="00877F27" w:rsidP="00877F27">
            <w:pPr>
              <w:rPr>
                <w:bCs/>
                <w:sz w:val="20"/>
                <w:szCs w:val="20"/>
              </w:rPr>
            </w:pPr>
            <w:r w:rsidRPr="0094797E">
              <w:rPr>
                <w:color w:val="000000"/>
                <w:sz w:val="20"/>
                <w:szCs w:val="20"/>
              </w:rPr>
              <w:t>1 108</w:t>
            </w:r>
          </w:p>
        </w:tc>
      </w:tr>
      <w:tr w:rsidR="00877F27" w:rsidRPr="0094797E" w14:paraId="1B152E74" w14:textId="77777777" w:rsidTr="00877F27">
        <w:trPr>
          <w:trHeight w:val="227"/>
        </w:trPr>
        <w:tc>
          <w:tcPr>
            <w:tcW w:w="5954" w:type="dxa"/>
            <w:gridSpan w:val="2"/>
            <w:shd w:val="clear" w:color="auto" w:fill="auto"/>
            <w:vAlign w:val="bottom"/>
          </w:tcPr>
          <w:p w14:paraId="2A850AE0" w14:textId="77777777" w:rsidR="00877F27" w:rsidRPr="0094797E" w:rsidRDefault="00877F27" w:rsidP="00877F27">
            <w:pPr>
              <w:rPr>
                <w:rFonts w:eastAsia="MS Mincho"/>
                <w:bCs/>
                <w:sz w:val="20"/>
                <w:szCs w:val="20"/>
                <w:lang w:eastAsia="ja-JP"/>
              </w:rPr>
            </w:pPr>
            <w:r w:rsidRPr="0094797E">
              <w:rPr>
                <w:rFonts w:eastAsia="MS Mincho"/>
                <w:bCs/>
                <w:sz w:val="20"/>
                <w:szCs w:val="20"/>
                <w:lang w:eastAsia="ja-JP"/>
              </w:rPr>
              <w:t>Малоцінні і швидкозношувані предмети</w:t>
            </w:r>
          </w:p>
        </w:tc>
        <w:tc>
          <w:tcPr>
            <w:tcW w:w="1701" w:type="dxa"/>
            <w:gridSpan w:val="2"/>
            <w:vAlign w:val="center"/>
          </w:tcPr>
          <w:p w14:paraId="4CFF0A84" w14:textId="77777777" w:rsidR="00877F27" w:rsidRPr="0094797E" w:rsidRDefault="00877F27" w:rsidP="00877F27">
            <w:pPr>
              <w:rPr>
                <w:bCs/>
                <w:sz w:val="20"/>
                <w:szCs w:val="20"/>
              </w:rPr>
            </w:pPr>
            <w:r w:rsidRPr="0094797E">
              <w:rPr>
                <w:bCs/>
                <w:sz w:val="20"/>
                <w:szCs w:val="20"/>
              </w:rPr>
              <w:t>280</w:t>
            </w:r>
          </w:p>
        </w:tc>
        <w:tc>
          <w:tcPr>
            <w:tcW w:w="283" w:type="dxa"/>
            <w:gridSpan w:val="2"/>
            <w:vAlign w:val="bottom"/>
          </w:tcPr>
          <w:p w14:paraId="6F434D4E" w14:textId="77777777" w:rsidR="00877F27" w:rsidRPr="0094797E" w:rsidRDefault="00877F27" w:rsidP="00877F27">
            <w:pPr>
              <w:rPr>
                <w:bCs/>
                <w:sz w:val="20"/>
                <w:szCs w:val="20"/>
              </w:rPr>
            </w:pPr>
          </w:p>
        </w:tc>
        <w:tc>
          <w:tcPr>
            <w:tcW w:w="1701" w:type="dxa"/>
            <w:shd w:val="clear" w:color="auto" w:fill="auto"/>
            <w:vAlign w:val="center"/>
          </w:tcPr>
          <w:p w14:paraId="03F9A3FF" w14:textId="77777777" w:rsidR="00877F27" w:rsidRPr="0094797E" w:rsidRDefault="00877F27" w:rsidP="00877F27">
            <w:pPr>
              <w:rPr>
                <w:bCs/>
                <w:sz w:val="20"/>
                <w:szCs w:val="20"/>
              </w:rPr>
            </w:pPr>
            <w:r w:rsidRPr="0094797E">
              <w:rPr>
                <w:color w:val="000000"/>
                <w:sz w:val="20"/>
                <w:szCs w:val="20"/>
              </w:rPr>
              <w:t>429</w:t>
            </w:r>
          </w:p>
        </w:tc>
      </w:tr>
      <w:tr w:rsidR="00877F27" w:rsidRPr="0094797E" w14:paraId="2A0D6E33" w14:textId="77777777" w:rsidTr="00877F27">
        <w:trPr>
          <w:trHeight w:val="227"/>
        </w:trPr>
        <w:tc>
          <w:tcPr>
            <w:tcW w:w="5954" w:type="dxa"/>
            <w:gridSpan w:val="2"/>
            <w:shd w:val="clear" w:color="auto" w:fill="auto"/>
            <w:vAlign w:val="bottom"/>
          </w:tcPr>
          <w:p w14:paraId="16A3D031" w14:textId="77777777" w:rsidR="00877F27" w:rsidRPr="0094797E" w:rsidRDefault="00877F27" w:rsidP="00877F27">
            <w:pPr>
              <w:rPr>
                <w:rFonts w:eastAsia="MS Mincho"/>
                <w:bCs/>
                <w:sz w:val="20"/>
                <w:szCs w:val="20"/>
                <w:lang w:eastAsia="ja-JP"/>
              </w:rPr>
            </w:pPr>
            <w:r w:rsidRPr="00A770F2">
              <w:rPr>
                <w:rFonts w:eastAsia="MS Mincho"/>
                <w:bCs/>
                <w:sz w:val="20"/>
                <w:szCs w:val="20"/>
                <w:lang w:eastAsia="ja-JP"/>
              </w:rPr>
              <w:t>Переробки молока</w:t>
            </w:r>
          </w:p>
        </w:tc>
        <w:tc>
          <w:tcPr>
            <w:tcW w:w="1701" w:type="dxa"/>
            <w:gridSpan w:val="2"/>
            <w:vAlign w:val="center"/>
          </w:tcPr>
          <w:p w14:paraId="2576962F" w14:textId="77777777" w:rsidR="00877F27" w:rsidRPr="0094797E" w:rsidRDefault="00877F27" w:rsidP="00877F27">
            <w:pPr>
              <w:rPr>
                <w:bCs/>
                <w:sz w:val="20"/>
                <w:szCs w:val="20"/>
              </w:rPr>
            </w:pPr>
            <w:r w:rsidRPr="0094797E">
              <w:rPr>
                <w:bCs/>
                <w:sz w:val="20"/>
                <w:szCs w:val="20"/>
              </w:rPr>
              <w:t>1 655</w:t>
            </w:r>
          </w:p>
        </w:tc>
        <w:tc>
          <w:tcPr>
            <w:tcW w:w="283" w:type="dxa"/>
            <w:gridSpan w:val="2"/>
            <w:vAlign w:val="bottom"/>
          </w:tcPr>
          <w:p w14:paraId="516C4D42" w14:textId="77777777" w:rsidR="00877F27" w:rsidRPr="0094797E" w:rsidRDefault="00877F27" w:rsidP="00877F27">
            <w:pPr>
              <w:rPr>
                <w:bCs/>
                <w:sz w:val="20"/>
                <w:szCs w:val="20"/>
              </w:rPr>
            </w:pPr>
          </w:p>
        </w:tc>
        <w:tc>
          <w:tcPr>
            <w:tcW w:w="1701" w:type="dxa"/>
            <w:shd w:val="clear" w:color="auto" w:fill="auto"/>
            <w:vAlign w:val="center"/>
          </w:tcPr>
          <w:p w14:paraId="42DCC20E" w14:textId="77777777" w:rsidR="00877F27" w:rsidRPr="0094797E" w:rsidRDefault="00877F27" w:rsidP="00877F27">
            <w:pPr>
              <w:rPr>
                <w:color w:val="000000"/>
                <w:sz w:val="20"/>
                <w:szCs w:val="20"/>
              </w:rPr>
            </w:pPr>
          </w:p>
        </w:tc>
      </w:tr>
      <w:tr w:rsidR="00877F27" w:rsidRPr="0094797E" w14:paraId="2CAB29B2" w14:textId="77777777" w:rsidTr="00877F27">
        <w:trPr>
          <w:trHeight w:val="227"/>
        </w:trPr>
        <w:tc>
          <w:tcPr>
            <w:tcW w:w="5954" w:type="dxa"/>
            <w:gridSpan w:val="2"/>
            <w:shd w:val="clear" w:color="auto" w:fill="auto"/>
            <w:vAlign w:val="bottom"/>
          </w:tcPr>
          <w:p w14:paraId="60496F92" w14:textId="77777777" w:rsidR="00877F27" w:rsidRPr="0094797E" w:rsidRDefault="00877F27" w:rsidP="00877F27">
            <w:pPr>
              <w:rPr>
                <w:rFonts w:eastAsia="MS Mincho"/>
                <w:bCs/>
                <w:sz w:val="20"/>
                <w:szCs w:val="20"/>
                <w:lang w:eastAsia="ja-JP"/>
              </w:rPr>
            </w:pPr>
            <w:r w:rsidRPr="0094797E">
              <w:rPr>
                <w:color w:val="000000"/>
                <w:spacing w:val="2"/>
                <w:sz w:val="20"/>
                <w:szCs w:val="20"/>
              </w:rPr>
              <w:t>Інші матеріали</w:t>
            </w:r>
          </w:p>
        </w:tc>
        <w:tc>
          <w:tcPr>
            <w:tcW w:w="1701" w:type="dxa"/>
            <w:gridSpan w:val="2"/>
            <w:vAlign w:val="center"/>
          </w:tcPr>
          <w:p w14:paraId="7C4A1418" w14:textId="77777777" w:rsidR="00877F27" w:rsidRPr="0094797E" w:rsidRDefault="00877F27" w:rsidP="00877F27">
            <w:pPr>
              <w:rPr>
                <w:bCs/>
                <w:sz w:val="20"/>
                <w:szCs w:val="20"/>
              </w:rPr>
            </w:pPr>
            <w:r w:rsidRPr="0094797E">
              <w:rPr>
                <w:bCs/>
                <w:sz w:val="20"/>
                <w:szCs w:val="20"/>
              </w:rPr>
              <w:t>1 287</w:t>
            </w:r>
          </w:p>
        </w:tc>
        <w:tc>
          <w:tcPr>
            <w:tcW w:w="283" w:type="dxa"/>
            <w:gridSpan w:val="2"/>
            <w:vAlign w:val="bottom"/>
          </w:tcPr>
          <w:p w14:paraId="40F1D7AD" w14:textId="77777777" w:rsidR="00877F27" w:rsidRPr="0094797E" w:rsidRDefault="00877F27" w:rsidP="00877F27">
            <w:pPr>
              <w:rPr>
                <w:bCs/>
                <w:sz w:val="20"/>
                <w:szCs w:val="20"/>
              </w:rPr>
            </w:pPr>
          </w:p>
        </w:tc>
        <w:tc>
          <w:tcPr>
            <w:tcW w:w="1701" w:type="dxa"/>
            <w:shd w:val="clear" w:color="auto" w:fill="auto"/>
            <w:vAlign w:val="center"/>
          </w:tcPr>
          <w:p w14:paraId="18EBE489" w14:textId="77777777" w:rsidR="00877F27" w:rsidRPr="0094797E" w:rsidRDefault="00877F27" w:rsidP="00877F27">
            <w:pPr>
              <w:rPr>
                <w:bCs/>
                <w:sz w:val="20"/>
                <w:szCs w:val="20"/>
              </w:rPr>
            </w:pPr>
            <w:r w:rsidRPr="0094797E">
              <w:rPr>
                <w:color w:val="000000"/>
                <w:sz w:val="20"/>
                <w:szCs w:val="20"/>
              </w:rPr>
              <w:t>773</w:t>
            </w:r>
          </w:p>
        </w:tc>
      </w:tr>
      <w:tr w:rsidR="00877F27" w:rsidRPr="0094797E" w14:paraId="07BF984E" w14:textId="77777777" w:rsidTr="00877F27">
        <w:trPr>
          <w:trHeight w:val="227"/>
        </w:trPr>
        <w:tc>
          <w:tcPr>
            <w:tcW w:w="5954" w:type="dxa"/>
            <w:gridSpan w:val="2"/>
            <w:shd w:val="clear" w:color="auto" w:fill="auto"/>
            <w:vAlign w:val="bottom"/>
          </w:tcPr>
          <w:p w14:paraId="3D6B67E8" w14:textId="77777777" w:rsidR="00877F27" w:rsidRPr="0094797E" w:rsidRDefault="00877F27" w:rsidP="00877F27">
            <w:pPr>
              <w:rPr>
                <w:rFonts w:eastAsia="MS Mincho"/>
                <w:bCs/>
                <w:sz w:val="20"/>
                <w:szCs w:val="20"/>
                <w:lang w:eastAsia="ja-JP"/>
              </w:rPr>
            </w:pPr>
            <w:r w:rsidRPr="0094797E">
              <w:rPr>
                <w:sz w:val="20"/>
                <w:szCs w:val="20"/>
              </w:rPr>
              <w:t>Інше</w:t>
            </w:r>
          </w:p>
        </w:tc>
        <w:tc>
          <w:tcPr>
            <w:tcW w:w="1701" w:type="dxa"/>
            <w:gridSpan w:val="2"/>
            <w:vAlign w:val="center"/>
          </w:tcPr>
          <w:p w14:paraId="5C7E0BBE" w14:textId="77777777" w:rsidR="00877F27" w:rsidRPr="0094797E" w:rsidRDefault="00877F27" w:rsidP="00877F27">
            <w:pPr>
              <w:rPr>
                <w:bCs/>
                <w:sz w:val="20"/>
                <w:szCs w:val="20"/>
              </w:rPr>
            </w:pPr>
            <w:r>
              <w:rPr>
                <w:bCs/>
                <w:sz w:val="20"/>
                <w:szCs w:val="20"/>
              </w:rPr>
              <w:t>-</w:t>
            </w:r>
          </w:p>
        </w:tc>
        <w:tc>
          <w:tcPr>
            <w:tcW w:w="283" w:type="dxa"/>
            <w:gridSpan w:val="2"/>
            <w:vAlign w:val="bottom"/>
          </w:tcPr>
          <w:p w14:paraId="6A955768" w14:textId="77777777" w:rsidR="00877F27" w:rsidRPr="0094797E" w:rsidRDefault="00877F27" w:rsidP="00877F27">
            <w:pPr>
              <w:rPr>
                <w:bCs/>
                <w:sz w:val="20"/>
                <w:szCs w:val="20"/>
              </w:rPr>
            </w:pPr>
          </w:p>
        </w:tc>
        <w:tc>
          <w:tcPr>
            <w:tcW w:w="1701" w:type="dxa"/>
            <w:shd w:val="clear" w:color="auto" w:fill="auto"/>
            <w:vAlign w:val="center"/>
          </w:tcPr>
          <w:p w14:paraId="7E471362" w14:textId="77777777" w:rsidR="00877F27" w:rsidRPr="0094797E" w:rsidRDefault="00877F27" w:rsidP="00877F27">
            <w:pPr>
              <w:rPr>
                <w:bCs/>
                <w:sz w:val="20"/>
                <w:szCs w:val="20"/>
              </w:rPr>
            </w:pPr>
            <w:r w:rsidRPr="0094797E">
              <w:rPr>
                <w:color w:val="000000"/>
                <w:sz w:val="20"/>
                <w:szCs w:val="20"/>
              </w:rPr>
              <w:t>2</w:t>
            </w:r>
          </w:p>
        </w:tc>
      </w:tr>
      <w:tr w:rsidR="00877F27" w:rsidRPr="0094797E" w14:paraId="391BEB37" w14:textId="77777777" w:rsidTr="00877F27">
        <w:trPr>
          <w:trHeight w:val="227"/>
        </w:trPr>
        <w:tc>
          <w:tcPr>
            <w:tcW w:w="5954" w:type="dxa"/>
            <w:gridSpan w:val="2"/>
            <w:shd w:val="clear" w:color="auto" w:fill="auto"/>
            <w:vAlign w:val="bottom"/>
          </w:tcPr>
          <w:p w14:paraId="5C42ABFF" w14:textId="77777777" w:rsidR="00877F27" w:rsidRPr="0094797E" w:rsidRDefault="00877F27" w:rsidP="00877F27">
            <w:pPr>
              <w:rPr>
                <w:rFonts w:eastAsia="MS Mincho"/>
                <w:bCs/>
                <w:sz w:val="20"/>
                <w:szCs w:val="20"/>
                <w:lang w:eastAsia="ja-JP"/>
              </w:rPr>
            </w:pPr>
            <w:r w:rsidRPr="0094797E">
              <w:rPr>
                <w:rFonts w:eastAsia="MS Mincho"/>
                <w:b/>
                <w:bCs/>
                <w:sz w:val="20"/>
                <w:szCs w:val="20"/>
                <w:lang w:eastAsia="ja-JP"/>
              </w:rPr>
              <w:t>Разом</w:t>
            </w:r>
          </w:p>
        </w:tc>
        <w:tc>
          <w:tcPr>
            <w:tcW w:w="1701" w:type="dxa"/>
            <w:gridSpan w:val="2"/>
            <w:tcBorders>
              <w:top w:val="single" w:sz="6" w:space="0" w:color="auto"/>
              <w:bottom w:val="single" w:sz="6" w:space="0" w:color="auto"/>
            </w:tcBorders>
            <w:shd w:val="clear" w:color="auto" w:fill="auto"/>
            <w:vAlign w:val="center"/>
          </w:tcPr>
          <w:p w14:paraId="04CD304E" w14:textId="77777777" w:rsidR="00877F27" w:rsidRPr="0094797E" w:rsidRDefault="00877F27" w:rsidP="00877F27">
            <w:pPr>
              <w:rPr>
                <w:b/>
                <w:bCs/>
                <w:sz w:val="20"/>
                <w:szCs w:val="20"/>
              </w:rPr>
            </w:pPr>
            <w:r w:rsidRPr="0094797E">
              <w:rPr>
                <w:b/>
                <w:bCs/>
                <w:sz w:val="20"/>
                <w:szCs w:val="20"/>
              </w:rPr>
              <w:t>207 274</w:t>
            </w:r>
          </w:p>
        </w:tc>
        <w:tc>
          <w:tcPr>
            <w:tcW w:w="283" w:type="dxa"/>
            <w:gridSpan w:val="2"/>
            <w:shd w:val="clear" w:color="auto" w:fill="auto"/>
            <w:vAlign w:val="bottom"/>
          </w:tcPr>
          <w:p w14:paraId="4EC2CB92" w14:textId="77777777" w:rsidR="00877F27" w:rsidRPr="0094797E" w:rsidRDefault="00877F27" w:rsidP="00877F27">
            <w:pPr>
              <w:rPr>
                <w:bCs/>
                <w:sz w:val="20"/>
                <w:szCs w:val="20"/>
              </w:rPr>
            </w:pPr>
          </w:p>
        </w:tc>
        <w:tc>
          <w:tcPr>
            <w:tcW w:w="1701" w:type="dxa"/>
            <w:tcBorders>
              <w:top w:val="single" w:sz="6" w:space="0" w:color="auto"/>
              <w:bottom w:val="single" w:sz="6" w:space="0" w:color="auto"/>
            </w:tcBorders>
            <w:shd w:val="clear" w:color="auto" w:fill="auto"/>
            <w:vAlign w:val="center"/>
          </w:tcPr>
          <w:p w14:paraId="22087276" w14:textId="77777777" w:rsidR="00877F27" w:rsidRPr="0094797E" w:rsidRDefault="00877F27" w:rsidP="00877F27">
            <w:pPr>
              <w:rPr>
                <w:sz w:val="20"/>
                <w:szCs w:val="20"/>
              </w:rPr>
            </w:pPr>
            <w:r w:rsidRPr="0094797E">
              <w:rPr>
                <w:b/>
                <w:bCs/>
                <w:color w:val="000000"/>
                <w:sz w:val="20"/>
                <w:szCs w:val="20"/>
              </w:rPr>
              <w:t>158 679</w:t>
            </w:r>
          </w:p>
        </w:tc>
      </w:tr>
    </w:tbl>
    <w:p w14:paraId="7F1B685B" w14:textId="77777777" w:rsidR="00877F27" w:rsidRPr="0094797E" w:rsidRDefault="00877F27" w:rsidP="00877F27">
      <w:pPr>
        <w:rPr>
          <w:sz w:val="20"/>
          <w:szCs w:val="20"/>
        </w:rPr>
      </w:pPr>
    </w:p>
    <w:p w14:paraId="597F60EB" w14:textId="77777777" w:rsidR="00877F27" w:rsidRPr="0094797E" w:rsidRDefault="00877F27" w:rsidP="00877F27">
      <w:pPr>
        <w:rPr>
          <w:sz w:val="20"/>
          <w:szCs w:val="20"/>
        </w:rPr>
      </w:pPr>
    </w:p>
    <w:p w14:paraId="06B60CF0" w14:textId="77777777" w:rsidR="00877F27" w:rsidRPr="00877F27" w:rsidRDefault="00877F27" w:rsidP="00877F27">
      <w:pPr>
        <w:rPr>
          <w:b/>
          <w:bCs/>
          <w:sz w:val="20"/>
          <w:szCs w:val="20"/>
        </w:rPr>
      </w:pPr>
      <w:bookmarkStart w:id="53" w:name="_Toc193747197"/>
      <w:r w:rsidRPr="00877F27">
        <w:rPr>
          <w:b/>
          <w:bCs/>
          <w:sz w:val="20"/>
          <w:szCs w:val="20"/>
        </w:rPr>
        <w:t>8. Біологічні активи</w:t>
      </w:r>
      <w:bookmarkEnd w:id="53"/>
    </w:p>
    <w:p w14:paraId="111B0671" w14:textId="77777777" w:rsidR="00877F27" w:rsidRPr="0094797E" w:rsidRDefault="00877F27" w:rsidP="00877F27">
      <w:pPr>
        <w:rPr>
          <w:sz w:val="20"/>
          <w:szCs w:val="20"/>
        </w:rPr>
      </w:pPr>
    </w:p>
    <w:p w14:paraId="54D2D9D1" w14:textId="77777777" w:rsidR="00877F27" w:rsidRPr="0094797E" w:rsidRDefault="00877F27" w:rsidP="00877F27">
      <w:pPr>
        <w:rPr>
          <w:sz w:val="20"/>
          <w:szCs w:val="20"/>
        </w:rPr>
      </w:pPr>
      <w:r w:rsidRPr="0094797E">
        <w:rPr>
          <w:sz w:val="20"/>
          <w:szCs w:val="20"/>
        </w:rPr>
        <w:t>Станом на 31 грудня 2024 та 2023 років Довгострокові біологічні активи (рядок 1020 Балансу) були представлені наступним чином:</w:t>
      </w:r>
    </w:p>
    <w:p w14:paraId="37FB0CAE" w14:textId="77777777" w:rsidR="00877F27" w:rsidRPr="0094797E" w:rsidRDefault="00877F27" w:rsidP="00877F27">
      <w:pPr>
        <w:rPr>
          <w:sz w:val="20"/>
          <w:szCs w:val="20"/>
        </w:rPr>
      </w:pPr>
    </w:p>
    <w:p w14:paraId="35223C50" w14:textId="77777777" w:rsidR="00877F27" w:rsidRPr="0094797E" w:rsidRDefault="00877F27" w:rsidP="00877F27">
      <w:pPr>
        <w:rPr>
          <w:sz w:val="20"/>
          <w:szCs w:val="20"/>
        </w:rPr>
      </w:pPr>
    </w:p>
    <w:tbl>
      <w:tblPr>
        <w:tblW w:w="9498" w:type="dxa"/>
        <w:tblInd w:w="108" w:type="dxa"/>
        <w:tblLook w:val="04A0" w:firstRow="1" w:lastRow="0" w:firstColumn="1" w:lastColumn="0" w:noHBand="0" w:noVBand="1"/>
      </w:tblPr>
      <w:tblGrid>
        <w:gridCol w:w="1841"/>
        <w:gridCol w:w="1200"/>
        <w:gridCol w:w="1132"/>
        <w:gridCol w:w="1109"/>
        <w:gridCol w:w="247"/>
        <w:gridCol w:w="1275"/>
        <w:gridCol w:w="1560"/>
        <w:gridCol w:w="1134"/>
      </w:tblGrid>
      <w:tr w:rsidR="00877F27" w:rsidRPr="0094797E" w14:paraId="09F31DD7" w14:textId="77777777" w:rsidTr="00877F27">
        <w:trPr>
          <w:trHeight w:val="200"/>
        </w:trPr>
        <w:tc>
          <w:tcPr>
            <w:tcW w:w="1841" w:type="dxa"/>
            <w:tcBorders>
              <w:top w:val="nil"/>
              <w:left w:val="nil"/>
              <w:bottom w:val="nil"/>
              <w:right w:val="nil"/>
            </w:tcBorders>
            <w:shd w:val="clear" w:color="auto" w:fill="auto"/>
            <w:noWrap/>
            <w:vAlign w:val="bottom"/>
            <w:hideMark/>
          </w:tcPr>
          <w:p w14:paraId="7D709F60" w14:textId="77777777" w:rsidR="00877F27" w:rsidRPr="0094797E" w:rsidRDefault="00877F27" w:rsidP="00877F27">
            <w:pPr>
              <w:rPr>
                <w:rFonts w:ascii="Times New Roman" w:eastAsia="Times New Roman" w:hAnsi="Times New Roman" w:cs="Times New Roman"/>
                <w:sz w:val="20"/>
                <w:szCs w:val="20"/>
              </w:rPr>
            </w:pPr>
          </w:p>
        </w:tc>
        <w:tc>
          <w:tcPr>
            <w:tcW w:w="3441" w:type="dxa"/>
            <w:gridSpan w:val="3"/>
            <w:tcBorders>
              <w:top w:val="nil"/>
              <w:left w:val="nil"/>
              <w:bottom w:val="single" w:sz="4" w:space="0" w:color="auto"/>
              <w:right w:val="nil"/>
            </w:tcBorders>
            <w:shd w:val="clear" w:color="auto" w:fill="auto"/>
            <w:noWrap/>
            <w:vAlign w:val="bottom"/>
            <w:hideMark/>
          </w:tcPr>
          <w:p w14:paraId="649F2FAB" w14:textId="77777777" w:rsidR="00877F27" w:rsidRPr="0094797E" w:rsidRDefault="00877F27" w:rsidP="00877F27">
            <w:pPr>
              <w:rPr>
                <w:rFonts w:eastAsia="Times New Roman"/>
                <w:b/>
                <w:bCs/>
                <w:color w:val="000000"/>
                <w:sz w:val="20"/>
                <w:szCs w:val="20"/>
              </w:rPr>
            </w:pPr>
            <w:r w:rsidRPr="0094797E">
              <w:rPr>
                <w:rFonts w:eastAsia="Times New Roman"/>
                <w:b/>
                <w:bCs/>
                <w:color w:val="000000"/>
                <w:sz w:val="20"/>
                <w:szCs w:val="20"/>
              </w:rPr>
              <w:t>На 31 грудня 2024</w:t>
            </w:r>
          </w:p>
        </w:tc>
        <w:tc>
          <w:tcPr>
            <w:tcW w:w="247" w:type="dxa"/>
            <w:tcBorders>
              <w:top w:val="nil"/>
              <w:left w:val="nil"/>
              <w:bottom w:val="single" w:sz="4" w:space="0" w:color="auto"/>
              <w:right w:val="nil"/>
            </w:tcBorders>
            <w:shd w:val="clear" w:color="auto" w:fill="auto"/>
            <w:noWrap/>
            <w:vAlign w:val="bottom"/>
            <w:hideMark/>
          </w:tcPr>
          <w:p w14:paraId="49F48E75" w14:textId="77777777" w:rsidR="00877F27" w:rsidRPr="0094797E" w:rsidRDefault="00877F27" w:rsidP="00877F27">
            <w:pPr>
              <w:rPr>
                <w:rFonts w:eastAsia="Times New Roman"/>
                <w:b/>
                <w:bCs/>
                <w:color w:val="000000"/>
                <w:sz w:val="20"/>
                <w:szCs w:val="20"/>
              </w:rPr>
            </w:pPr>
          </w:p>
        </w:tc>
        <w:tc>
          <w:tcPr>
            <w:tcW w:w="3969" w:type="dxa"/>
            <w:gridSpan w:val="3"/>
            <w:tcBorders>
              <w:top w:val="nil"/>
              <w:left w:val="nil"/>
              <w:bottom w:val="single" w:sz="4" w:space="0" w:color="auto"/>
              <w:right w:val="nil"/>
            </w:tcBorders>
            <w:shd w:val="clear" w:color="auto" w:fill="auto"/>
            <w:noWrap/>
            <w:vAlign w:val="bottom"/>
            <w:hideMark/>
          </w:tcPr>
          <w:p w14:paraId="460A0874" w14:textId="77777777" w:rsidR="00877F27" w:rsidRPr="0094797E" w:rsidRDefault="00877F27" w:rsidP="00877F27">
            <w:pPr>
              <w:rPr>
                <w:rFonts w:eastAsia="Times New Roman"/>
                <w:b/>
                <w:bCs/>
                <w:color w:val="000000"/>
                <w:sz w:val="20"/>
                <w:szCs w:val="20"/>
              </w:rPr>
            </w:pPr>
            <w:r w:rsidRPr="0094797E">
              <w:rPr>
                <w:rFonts w:eastAsia="Times New Roman"/>
                <w:b/>
                <w:bCs/>
                <w:color w:val="000000"/>
                <w:sz w:val="20"/>
                <w:szCs w:val="20"/>
              </w:rPr>
              <w:t>На 31 грудня 2023</w:t>
            </w:r>
          </w:p>
        </w:tc>
      </w:tr>
      <w:tr w:rsidR="00877F27" w:rsidRPr="0094797E" w14:paraId="6FD19201" w14:textId="77777777" w:rsidTr="00877F27">
        <w:trPr>
          <w:trHeight w:val="200"/>
        </w:trPr>
        <w:tc>
          <w:tcPr>
            <w:tcW w:w="1841" w:type="dxa"/>
            <w:tcBorders>
              <w:top w:val="nil"/>
              <w:left w:val="nil"/>
              <w:bottom w:val="nil"/>
              <w:right w:val="nil"/>
            </w:tcBorders>
            <w:shd w:val="clear" w:color="auto" w:fill="auto"/>
            <w:noWrap/>
            <w:vAlign w:val="bottom"/>
            <w:hideMark/>
          </w:tcPr>
          <w:p w14:paraId="4ECC7076" w14:textId="77777777" w:rsidR="00877F27" w:rsidRPr="0094797E" w:rsidRDefault="00877F27" w:rsidP="00877F27">
            <w:pPr>
              <w:rPr>
                <w:rFonts w:eastAsia="Times New Roman"/>
                <w:color w:val="000000"/>
                <w:sz w:val="20"/>
                <w:szCs w:val="20"/>
              </w:rPr>
            </w:pPr>
          </w:p>
        </w:tc>
        <w:tc>
          <w:tcPr>
            <w:tcW w:w="1200" w:type="dxa"/>
            <w:tcBorders>
              <w:top w:val="single" w:sz="4" w:space="0" w:color="auto"/>
              <w:left w:val="nil"/>
              <w:bottom w:val="single" w:sz="4" w:space="0" w:color="auto"/>
              <w:right w:val="nil"/>
            </w:tcBorders>
            <w:shd w:val="clear" w:color="auto" w:fill="auto"/>
            <w:noWrap/>
            <w:vAlign w:val="bottom"/>
            <w:hideMark/>
          </w:tcPr>
          <w:p w14:paraId="140330EB" w14:textId="77777777" w:rsidR="00877F27" w:rsidRPr="0094797E" w:rsidRDefault="00877F27" w:rsidP="00877F27">
            <w:pPr>
              <w:rPr>
                <w:rFonts w:eastAsia="Times New Roman"/>
                <w:b/>
                <w:bCs/>
                <w:color w:val="000000"/>
                <w:sz w:val="20"/>
                <w:szCs w:val="20"/>
              </w:rPr>
            </w:pPr>
            <w:r w:rsidRPr="0094797E">
              <w:rPr>
                <w:rFonts w:eastAsia="Times New Roman"/>
                <w:b/>
                <w:bCs/>
                <w:color w:val="000000"/>
                <w:sz w:val="20"/>
                <w:szCs w:val="20"/>
              </w:rPr>
              <w:t>Вартість за одиницю,  тис. грн.</w:t>
            </w:r>
          </w:p>
        </w:tc>
        <w:tc>
          <w:tcPr>
            <w:tcW w:w="1132" w:type="dxa"/>
            <w:tcBorders>
              <w:top w:val="single" w:sz="4" w:space="0" w:color="auto"/>
              <w:left w:val="nil"/>
              <w:bottom w:val="single" w:sz="4" w:space="0" w:color="auto"/>
              <w:right w:val="nil"/>
            </w:tcBorders>
            <w:shd w:val="clear" w:color="auto" w:fill="auto"/>
            <w:noWrap/>
            <w:vAlign w:val="bottom"/>
            <w:hideMark/>
          </w:tcPr>
          <w:p w14:paraId="597856E0" w14:textId="77777777" w:rsidR="00877F27" w:rsidRPr="0094797E" w:rsidRDefault="00877F27" w:rsidP="00877F27">
            <w:pPr>
              <w:rPr>
                <w:rFonts w:eastAsia="Times New Roman"/>
                <w:b/>
                <w:bCs/>
                <w:color w:val="000000"/>
                <w:sz w:val="20"/>
                <w:szCs w:val="20"/>
              </w:rPr>
            </w:pPr>
            <w:r w:rsidRPr="0094797E">
              <w:rPr>
                <w:rFonts w:eastAsia="Times New Roman"/>
                <w:b/>
                <w:bCs/>
                <w:color w:val="000000"/>
                <w:sz w:val="20"/>
                <w:szCs w:val="20"/>
              </w:rPr>
              <w:t>Кількість голів</w:t>
            </w:r>
          </w:p>
        </w:tc>
        <w:tc>
          <w:tcPr>
            <w:tcW w:w="1356" w:type="dxa"/>
            <w:gridSpan w:val="2"/>
            <w:tcBorders>
              <w:top w:val="single" w:sz="4" w:space="0" w:color="auto"/>
              <w:left w:val="nil"/>
              <w:bottom w:val="single" w:sz="4" w:space="0" w:color="auto"/>
              <w:right w:val="nil"/>
            </w:tcBorders>
            <w:shd w:val="clear" w:color="auto" w:fill="auto"/>
            <w:noWrap/>
            <w:vAlign w:val="bottom"/>
            <w:hideMark/>
          </w:tcPr>
          <w:p w14:paraId="78A9AF5B" w14:textId="77777777" w:rsidR="00877F27" w:rsidRPr="0094797E" w:rsidRDefault="00877F27" w:rsidP="00877F27">
            <w:pPr>
              <w:rPr>
                <w:rFonts w:eastAsia="Times New Roman"/>
                <w:b/>
                <w:bCs/>
                <w:color w:val="000000"/>
                <w:sz w:val="20"/>
                <w:szCs w:val="20"/>
              </w:rPr>
            </w:pPr>
            <w:r w:rsidRPr="0094797E">
              <w:rPr>
                <w:rFonts w:eastAsia="Times New Roman"/>
                <w:b/>
                <w:bCs/>
                <w:color w:val="000000"/>
                <w:sz w:val="20"/>
                <w:szCs w:val="20"/>
              </w:rPr>
              <w:t>Сума, тис. грн.</w:t>
            </w:r>
          </w:p>
        </w:tc>
        <w:tc>
          <w:tcPr>
            <w:tcW w:w="1275" w:type="dxa"/>
            <w:tcBorders>
              <w:top w:val="single" w:sz="4" w:space="0" w:color="auto"/>
              <w:left w:val="nil"/>
              <w:bottom w:val="single" w:sz="4" w:space="0" w:color="auto"/>
              <w:right w:val="nil"/>
            </w:tcBorders>
            <w:shd w:val="clear" w:color="auto" w:fill="auto"/>
            <w:noWrap/>
            <w:vAlign w:val="bottom"/>
            <w:hideMark/>
          </w:tcPr>
          <w:p w14:paraId="20B92A0D" w14:textId="77777777" w:rsidR="00877F27" w:rsidRPr="0094797E" w:rsidRDefault="00877F27" w:rsidP="00877F27">
            <w:pPr>
              <w:rPr>
                <w:rFonts w:eastAsia="Times New Roman"/>
                <w:b/>
                <w:bCs/>
                <w:color w:val="000000"/>
                <w:sz w:val="20"/>
                <w:szCs w:val="20"/>
              </w:rPr>
            </w:pPr>
            <w:r w:rsidRPr="0094797E">
              <w:rPr>
                <w:rFonts w:eastAsia="Times New Roman"/>
                <w:b/>
                <w:bCs/>
                <w:color w:val="000000"/>
                <w:sz w:val="20"/>
                <w:szCs w:val="20"/>
              </w:rPr>
              <w:t>Вартість за одиницю,  тис. грн.</w:t>
            </w:r>
          </w:p>
        </w:tc>
        <w:tc>
          <w:tcPr>
            <w:tcW w:w="1560" w:type="dxa"/>
            <w:tcBorders>
              <w:top w:val="single" w:sz="4" w:space="0" w:color="auto"/>
              <w:left w:val="nil"/>
              <w:bottom w:val="single" w:sz="4" w:space="0" w:color="auto"/>
              <w:right w:val="nil"/>
            </w:tcBorders>
            <w:shd w:val="clear" w:color="auto" w:fill="auto"/>
            <w:noWrap/>
            <w:vAlign w:val="bottom"/>
            <w:hideMark/>
          </w:tcPr>
          <w:p w14:paraId="7A8EEF17" w14:textId="77777777" w:rsidR="00877F27" w:rsidRPr="0094797E" w:rsidRDefault="00877F27" w:rsidP="00877F27">
            <w:pPr>
              <w:rPr>
                <w:rFonts w:eastAsia="Times New Roman"/>
                <w:b/>
                <w:bCs/>
                <w:color w:val="000000"/>
                <w:sz w:val="20"/>
                <w:szCs w:val="20"/>
              </w:rPr>
            </w:pPr>
            <w:r w:rsidRPr="0094797E">
              <w:rPr>
                <w:rFonts w:eastAsia="Times New Roman"/>
                <w:b/>
                <w:bCs/>
                <w:color w:val="000000"/>
                <w:sz w:val="20"/>
                <w:szCs w:val="20"/>
              </w:rPr>
              <w:t>Кількість голів</w:t>
            </w:r>
          </w:p>
        </w:tc>
        <w:tc>
          <w:tcPr>
            <w:tcW w:w="1134" w:type="dxa"/>
            <w:tcBorders>
              <w:top w:val="single" w:sz="4" w:space="0" w:color="auto"/>
              <w:left w:val="nil"/>
              <w:bottom w:val="single" w:sz="4" w:space="0" w:color="auto"/>
              <w:right w:val="nil"/>
            </w:tcBorders>
            <w:shd w:val="clear" w:color="auto" w:fill="auto"/>
            <w:noWrap/>
            <w:vAlign w:val="bottom"/>
            <w:hideMark/>
          </w:tcPr>
          <w:p w14:paraId="5877324D" w14:textId="77777777" w:rsidR="00877F27" w:rsidRPr="0094797E" w:rsidRDefault="00877F27" w:rsidP="00877F27">
            <w:pPr>
              <w:rPr>
                <w:rFonts w:eastAsia="Times New Roman"/>
                <w:b/>
                <w:bCs/>
                <w:color w:val="000000"/>
                <w:sz w:val="20"/>
                <w:szCs w:val="20"/>
              </w:rPr>
            </w:pPr>
            <w:r w:rsidRPr="0094797E">
              <w:rPr>
                <w:rFonts w:eastAsia="Times New Roman"/>
                <w:b/>
                <w:bCs/>
                <w:color w:val="000000"/>
                <w:sz w:val="20"/>
                <w:szCs w:val="20"/>
              </w:rPr>
              <w:t>Сума, тис. грн.</w:t>
            </w:r>
          </w:p>
        </w:tc>
      </w:tr>
      <w:tr w:rsidR="00877F27" w:rsidRPr="0094797E" w14:paraId="65C827B5" w14:textId="77777777" w:rsidTr="00877F27">
        <w:trPr>
          <w:trHeight w:val="200"/>
        </w:trPr>
        <w:tc>
          <w:tcPr>
            <w:tcW w:w="1841" w:type="dxa"/>
            <w:tcBorders>
              <w:top w:val="nil"/>
              <w:left w:val="nil"/>
              <w:bottom w:val="nil"/>
              <w:right w:val="nil"/>
            </w:tcBorders>
            <w:shd w:val="clear" w:color="auto" w:fill="auto"/>
            <w:noWrap/>
            <w:vAlign w:val="bottom"/>
            <w:hideMark/>
          </w:tcPr>
          <w:p w14:paraId="55DB2EFE" w14:textId="77777777" w:rsidR="00877F27" w:rsidRPr="0094797E" w:rsidRDefault="00877F27" w:rsidP="00877F27">
            <w:pPr>
              <w:rPr>
                <w:rFonts w:eastAsia="Times New Roman"/>
                <w:color w:val="000000"/>
                <w:sz w:val="20"/>
                <w:szCs w:val="20"/>
              </w:rPr>
            </w:pPr>
            <w:r w:rsidRPr="0094797E">
              <w:rPr>
                <w:rFonts w:eastAsia="Times New Roman"/>
                <w:color w:val="000000"/>
                <w:sz w:val="20"/>
                <w:szCs w:val="20"/>
              </w:rPr>
              <w:t>Корови-основне стадо</w:t>
            </w:r>
          </w:p>
        </w:tc>
        <w:tc>
          <w:tcPr>
            <w:tcW w:w="1200" w:type="dxa"/>
            <w:tcBorders>
              <w:top w:val="single" w:sz="4" w:space="0" w:color="auto"/>
              <w:left w:val="nil"/>
              <w:bottom w:val="single" w:sz="4" w:space="0" w:color="auto"/>
              <w:right w:val="nil"/>
            </w:tcBorders>
            <w:shd w:val="clear" w:color="auto" w:fill="auto"/>
            <w:noWrap/>
            <w:vAlign w:val="center"/>
          </w:tcPr>
          <w:p w14:paraId="54A69F36" w14:textId="77777777" w:rsidR="00877F27" w:rsidRPr="0094797E" w:rsidRDefault="00877F27" w:rsidP="00877F27">
            <w:pPr>
              <w:rPr>
                <w:rFonts w:eastAsia="Times New Roman"/>
                <w:color w:val="000000"/>
                <w:sz w:val="20"/>
                <w:szCs w:val="20"/>
              </w:rPr>
            </w:pPr>
            <w:r w:rsidRPr="0094797E">
              <w:rPr>
                <w:color w:val="000000"/>
                <w:sz w:val="20"/>
                <w:szCs w:val="20"/>
              </w:rPr>
              <w:t>37</w:t>
            </w:r>
          </w:p>
        </w:tc>
        <w:tc>
          <w:tcPr>
            <w:tcW w:w="1132" w:type="dxa"/>
            <w:tcBorders>
              <w:top w:val="single" w:sz="4" w:space="0" w:color="auto"/>
              <w:left w:val="nil"/>
              <w:bottom w:val="single" w:sz="4" w:space="0" w:color="auto"/>
              <w:right w:val="nil"/>
            </w:tcBorders>
            <w:shd w:val="clear" w:color="auto" w:fill="auto"/>
            <w:noWrap/>
            <w:vAlign w:val="center"/>
          </w:tcPr>
          <w:p w14:paraId="1736CBC3" w14:textId="77777777" w:rsidR="00877F27" w:rsidRPr="0094797E" w:rsidRDefault="00877F27" w:rsidP="00877F27">
            <w:pPr>
              <w:rPr>
                <w:rFonts w:eastAsia="Times New Roman"/>
                <w:color w:val="000000"/>
                <w:sz w:val="20"/>
                <w:szCs w:val="20"/>
              </w:rPr>
            </w:pPr>
            <w:r w:rsidRPr="0094797E">
              <w:rPr>
                <w:color w:val="000000"/>
                <w:sz w:val="20"/>
                <w:szCs w:val="20"/>
              </w:rPr>
              <w:t>598</w:t>
            </w:r>
          </w:p>
        </w:tc>
        <w:tc>
          <w:tcPr>
            <w:tcW w:w="1109" w:type="dxa"/>
            <w:tcBorders>
              <w:top w:val="single" w:sz="4" w:space="0" w:color="auto"/>
              <w:left w:val="nil"/>
              <w:bottom w:val="single" w:sz="4" w:space="0" w:color="auto"/>
              <w:right w:val="nil"/>
            </w:tcBorders>
            <w:shd w:val="clear" w:color="auto" w:fill="auto"/>
            <w:noWrap/>
            <w:vAlign w:val="center"/>
          </w:tcPr>
          <w:p w14:paraId="2C33B5F5" w14:textId="77777777" w:rsidR="00877F27" w:rsidRPr="0094797E" w:rsidRDefault="00877F27" w:rsidP="00877F27">
            <w:pPr>
              <w:rPr>
                <w:rFonts w:eastAsia="Times New Roman"/>
                <w:color w:val="000000"/>
                <w:sz w:val="20"/>
                <w:szCs w:val="20"/>
              </w:rPr>
            </w:pPr>
            <w:r w:rsidRPr="0094797E">
              <w:rPr>
                <w:color w:val="000000"/>
                <w:sz w:val="20"/>
                <w:szCs w:val="20"/>
              </w:rPr>
              <w:t>21 975</w:t>
            </w:r>
          </w:p>
        </w:tc>
        <w:tc>
          <w:tcPr>
            <w:tcW w:w="247" w:type="dxa"/>
            <w:tcBorders>
              <w:top w:val="single" w:sz="4" w:space="0" w:color="auto"/>
              <w:left w:val="nil"/>
              <w:bottom w:val="single" w:sz="4" w:space="0" w:color="auto"/>
              <w:right w:val="nil"/>
            </w:tcBorders>
            <w:shd w:val="clear" w:color="auto" w:fill="auto"/>
            <w:noWrap/>
            <w:vAlign w:val="center"/>
            <w:hideMark/>
          </w:tcPr>
          <w:p w14:paraId="56D841BB" w14:textId="77777777" w:rsidR="00877F27" w:rsidRPr="0094797E" w:rsidRDefault="00877F27" w:rsidP="00877F27">
            <w:pPr>
              <w:rPr>
                <w:rFonts w:eastAsia="Times New Roman"/>
                <w:color w:val="000000"/>
                <w:sz w:val="20"/>
                <w:szCs w:val="20"/>
              </w:rPr>
            </w:pPr>
          </w:p>
        </w:tc>
        <w:tc>
          <w:tcPr>
            <w:tcW w:w="1275" w:type="dxa"/>
            <w:tcBorders>
              <w:top w:val="single" w:sz="4" w:space="0" w:color="auto"/>
              <w:left w:val="nil"/>
              <w:bottom w:val="single" w:sz="4" w:space="0" w:color="auto"/>
              <w:right w:val="nil"/>
            </w:tcBorders>
            <w:shd w:val="clear" w:color="auto" w:fill="auto"/>
            <w:noWrap/>
            <w:vAlign w:val="center"/>
            <w:hideMark/>
          </w:tcPr>
          <w:p w14:paraId="415E98F2" w14:textId="77777777" w:rsidR="00877F27" w:rsidRPr="0094797E" w:rsidRDefault="00877F27" w:rsidP="00877F27">
            <w:pPr>
              <w:rPr>
                <w:rFonts w:eastAsia="Times New Roman"/>
                <w:color w:val="000000"/>
                <w:sz w:val="20"/>
                <w:szCs w:val="20"/>
              </w:rPr>
            </w:pPr>
            <w:r w:rsidRPr="0094797E">
              <w:rPr>
                <w:color w:val="000000"/>
                <w:sz w:val="20"/>
                <w:szCs w:val="20"/>
              </w:rPr>
              <w:t>32</w:t>
            </w:r>
          </w:p>
        </w:tc>
        <w:tc>
          <w:tcPr>
            <w:tcW w:w="1560" w:type="dxa"/>
            <w:tcBorders>
              <w:top w:val="single" w:sz="4" w:space="0" w:color="auto"/>
              <w:left w:val="nil"/>
              <w:bottom w:val="single" w:sz="4" w:space="0" w:color="auto"/>
              <w:right w:val="nil"/>
            </w:tcBorders>
            <w:shd w:val="clear" w:color="auto" w:fill="auto"/>
            <w:noWrap/>
            <w:vAlign w:val="center"/>
            <w:hideMark/>
          </w:tcPr>
          <w:p w14:paraId="651E58F9" w14:textId="77777777" w:rsidR="00877F27" w:rsidRPr="0094797E" w:rsidRDefault="00877F27" w:rsidP="00877F27">
            <w:pPr>
              <w:rPr>
                <w:rFonts w:eastAsia="Times New Roman"/>
                <w:color w:val="000000"/>
                <w:sz w:val="20"/>
                <w:szCs w:val="20"/>
              </w:rPr>
            </w:pPr>
            <w:r w:rsidRPr="0094797E">
              <w:rPr>
                <w:color w:val="000000"/>
                <w:sz w:val="20"/>
                <w:szCs w:val="20"/>
              </w:rPr>
              <w:t>595</w:t>
            </w:r>
          </w:p>
        </w:tc>
        <w:tc>
          <w:tcPr>
            <w:tcW w:w="1134" w:type="dxa"/>
            <w:tcBorders>
              <w:top w:val="single" w:sz="4" w:space="0" w:color="auto"/>
              <w:left w:val="nil"/>
              <w:bottom w:val="single" w:sz="4" w:space="0" w:color="auto"/>
              <w:right w:val="nil"/>
            </w:tcBorders>
            <w:shd w:val="clear" w:color="auto" w:fill="auto"/>
            <w:noWrap/>
            <w:vAlign w:val="center"/>
            <w:hideMark/>
          </w:tcPr>
          <w:p w14:paraId="58483939" w14:textId="77777777" w:rsidR="00877F27" w:rsidRPr="0094797E" w:rsidRDefault="00877F27" w:rsidP="00877F27">
            <w:pPr>
              <w:rPr>
                <w:rFonts w:eastAsia="Times New Roman"/>
                <w:color w:val="000000"/>
                <w:sz w:val="20"/>
                <w:szCs w:val="20"/>
              </w:rPr>
            </w:pPr>
            <w:r w:rsidRPr="0094797E">
              <w:rPr>
                <w:color w:val="000000"/>
                <w:sz w:val="20"/>
                <w:szCs w:val="20"/>
              </w:rPr>
              <w:t>18 984</w:t>
            </w:r>
          </w:p>
        </w:tc>
      </w:tr>
    </w:tbl>
    <w:p w14:paraId="4AA82917" w14:textId="77777777" w:rsidR="00877F27" w:rsidRDefault="00877F27" w:rsidP="00877F27">
      <w:pPr>
        <w:rPr>
          <w:sz w:val="20"/>
          <w:szCs w:val="20"/>
        </w:rPr>
      </w:pPr>
    </w:p>
    <w:p w14:paraId="303D2522" w14:textId="77777777" w:rsidR="00877F27" w:rsidRPr="0094797E" w:rsidRDefault="00877F27" w:rsidP="00877F27">
      <w:pPr>
        <w:rPr>
          <w:sz w:val="20"/>
          <w:szCs w:val="20"/>
        </w:rPr>
      </w:pPr>
    </w:p>
    <w:p w14:paraId="34C651A9" w14:textId="77777777" w:rsidR="00877F27" w:rsidRPr="0094797E" w:rsidRDefault="00877F27" w:rsidP="00877F27">
      <w:pPr>
        <w:rPr>
          <w:sz w:val="20"/>
          <w:szCs w:val="20"/>
        </w:rPr>
      </w:pPr>
    </w:p>
    <w:p w14:paraId="37377EBC" w14:textId="77777777" w:rsidR="00877F27" w:rsidRPr="0094797E" w:rsidRDefault="00877F27" w:rsidP="00877F27">
      <w:pPr>
        <w:rPr>
          <w:sz w:val="20"/>
          <w:szCs w:val="20"/>
        </w:rPr>
      </w:pPr>
      <w:r w:rsidRPr="0094797E">
        <w:rPr>
          <w:sz w:val="20"/>
          <w:szCs w:val="20"/>
        </w:rPr>
        <w:t>Станом на 31 грудня 2024 та 2023 років Поточні біологічні активи (рядок 1110 Балансу) були представлені наступним чином:</w:t>
      </w:r>
    </w:p>
    <w:p w14:paraId="6705D0EE" w14:textId="77777777" w:rsidR="00877F27" w:rsidRPr="0094797E" w:rsidRDefault="00877F27" w:rsidP="00877F27">
      <w:pPr>
        <w:rPr>
          <w:b/>
          <w:sz w:val="20"/>
          <w:szCs w:val="20"/>
        </w:rPr>
      </w:pPr>
    </w:p>
    <w:tbl>
      <w:tblPr>
        <w:tblpPr w:leftFromText="180" w:rightFromText="180" w:vertAnchor="text" w:tblpY="1"/>
        <w:tblOverlap w:val="never"/>
        <w:tblW w:w="9372" w:type="dxa"/>
        <w:tblLook w:val="04A0" w:firstRow="1" w:lastRow="0" w:firstColumn="1" w:lastColumn="0" w:noHBand="0" w:noVBand="1"/>
      </w:tblPr>
      <w:tblGrid>
        <w:gridCol w:w="3828"/>
        <w:gridCol w:w="1134"/>
        <w:gridCol w:w="1559"/>
        <w:gridCol w:w="237"/>
        <w:gridCol w:w="1194"/>
        <w:gridCol w:w="1420"/>
      </w:tblGrid>
      <w:tr w:rsidR="00877F27" w:rsidRPr="0094797E" w14:paraId="3BFE5F6B" w14:textId="77777777" w:rsidTr="00877F27">
        <w:trPr>
          <w:trHeight w:val="64"/>
        </w:trPr>
        <w:tc>
          <w:tcPr>
            <w:tcW w:w="3828" w:type="dxa"/>
            <w:vMerge w:val="restart"/>
            <w:tcBorders>
              <w:top w:val="nil"/>
              <w:left w:val="nil"/>
              <w:bottom w:val="nil"/>
              <w:right w:val="nil"/>
            </w:tcBorders>
            <w:shd w:val="clear" w:color="auto" w:fill="auto"/>
            <w:vAlign w:val="center"/>
            <w:hideMark/>
          </w:tcPr>
          <w:p w14:paraId="652D241C" w14:textId="77777777" w:rsidR="00877F27" w:rsidRPr="0094797E" w:rsidRDefault="00877F27" w:rsidP="00877F27">
            <w:pPr>
              <w:rPr>
                <w:rFonts w:ascii="Times New Roman" w:eastAsia="Times New Roman" w:hAnsi="Times New Roman" w:cs="Times New Roman"/>
                <w:sz w:val="24"/>
                <w:szCs w:val="24"/>
              </w:rPr>
            </w:pPr>
          </w:p>
        </w:tc>
        <w:tc>
          <w:tcPr>
            <w:tcW w:w="2693" w:type="dxa"/>
            <w:gridSpan w:val="2"/>
            <w:tcBorders>
              <w:top w:val="nil"/>
              <w:left w:val="nil"/>
              <w:bottom w:val="nil"/>
              <w:right w:val="nil"/>
            </w:tcBorders>
            <w:shd w:val="clear" w:color="auto" w:fill="auto"/>
            <w:vAlign w:val="center"/>
            <w:hideMark/>
          </w:tcPr>
          <w:p w14:paraId="0FCF245C" w14:textId="77777777" w:rsidR="00877F27" w:rsidRPr="0094797E" w:rsidRDefault="00877F27" w:rsidP="00877F27">
            <w:pPr>
              <w:rPr>
                <w:rFonts w:eastAsia="Times New Roman"/>
                <w:b/>
                <w:bCs/>
                <w:color w:val="000000"/>
                <w:sz w:val="20"/>
                <w:szCs w:val="20"/>
              </w:rPr>
            </w:pPr>
            <w:r w:rsidRPr="0094797E">
              <w:rPr>
                <w:rFonts w:eastAsia="Times New Roman"/>
                <w:b/>
                <w:bCs/>
                <w:color w:val="000000"/>
                <w:sz w:val="20"/>
                <w:szCs w:val="20"/>
              </w:rPr>
              <w:t>На 31 грудня</w:t>
            </w:r>
          </w:p>
        </w:tc>
        <w:tc>
          <w:tcPr>
            <w:tcW w:w="237" w:type="dxa"/>
            <w:tcBorders>
              <w:top w:val="nil"/>
              <w:left w:val="nil"/>
              <w:bottom w:val="nil"/>
              <w:right w:val="nil"/>
            </w:tcBorders>
            <w:shd w:val="clear" w:color="auto" w:fill="auto"/>
            <w:noWrap/>
            <w:vAlign w:val="bottom"/>
            <w:hideMark/>
          </w:tcPr>
          <w:p w14:paraId="18B29D43" w14:textId="77777777" w:rsidR="00877F27" w:rsidRPr="0094797E" w:rsidRDefault="00877F27" w:rsidP="00877F27">
            <w:pPr>
              <w:rPr>
                <w:rFonts w:eastAsia="Times New Roman"/>
                <w:b/>
                <w:bCs/>
                <w:color w:val="000000"/>
                <w:sz w:val="20"/>
                <w:szCs w:val="20"/>
              </w:rPr>
            </w:pPr>
          </w:p>
        </w:tc>
        <w:tc>
          <w:tcPr>
            <w:tcW w:w="2614" w:type="dxa"/>
            <w:gridSpan w:val="2"/>
            <w:tcBorders>
              <w:top w:val="nil"/>
              <w:left w:val="nil"/>
              <w:bottom w:val="nil"/>
              <w:right w:val="nil"/>
            </w:tcBorders>
            <w:shd w:val="clear" w:color="auto" w:fill="auto"/>
            <w:vAlign w:val="center"/>
            <w:hideMark/>
          </w:tcPr>
          <w:p w14:paraId="1747E3E4" w14:textId="77777777" w:rsidR="00877F27" w:rsidRPr="0094797E" w:rsidRDefault="00877F27" w:rsidP="00877F27">
            <w:pPr>
              <w:rPr>
                <w:rFonts w:eastAsia="Times New Roman"/>
                <w:b/>
                <w:bCs/>
                <w:color w:val="000000"/>
                <w:sz w:val="20"/>
                <w:szCs w:val="20"/>
              </w:rPr>
            </w:pPr>
            <w:r w:rsidRPr="0094797E">
              <w:rPr>
                <w:rFonts w:eastAsia="Times New Roman"/>
                <w:b/>
                <w:bCs/>
                <w:color w:val="000000"/>
                <w:sz w:val="20"/>
                <w:szCs w:val="20"/>
              </w:rPr>
              <w:t>На 31 грудня</w:t>
            </w:r>
          </w:p>
        </w:tc>
      </w:tr>
      <w:tr w:rsidR="00877F27" w:rsidRPr="0094797E" w14:paraId="25677E96" w14:textId="77777777" w:rsidTr="00877F27">
        <w:trPr>
          <w:trHeight w:val="201"/>
        </w:trPr>
        <w:tc>
          <w:tcPr>
            <w:tcW w:w="3828" w:type="dxa"/>
            <w:vMerge/>
            <w:tcBorders>
              <w:top w:val="nil"/>
              <w:left w:val="nil"/>
              <w:bottom w:val="nil"/>
              <w:right w:val="nil"/>
            </w:tcBorders>
            <w:vAlign w:val="center"/>
            <w:hideMark/>
          </w:tcPr>
          <w:p w14:paraId="289F718D" w14:textId="77777777" w:rsidR="00877F27" w:rsidRPr="0094797E" w:rsidRDefault="00877F27" w:rsidP="00877F27">
            <w:pPr>
              <w:rPr>
                <w:rFonts w:ascii="Times New Roman" w:eastAsia="Times New Roman" w:hAnsi="Times New Roman" w:cs="Times New Roman"/>
                <w:sz w:val="24"/>
                <w:szCs w:val="24"/>
              </w:rPr>
            </w:pPr>
          </w:p>
        </w:tc>
        <w:tc>
          <w:tcPr>
            <w:tcW w:w="2693" w:type="dxa"/>
            <w:gridSpan w:val="2"/>
            <w:tcBorders>
              <w:top w:val="nil"/>
              <w:left w:val="nil"/>
              <w:bottom w:val="single" w:sz="4" w:space="0" w:color="auto"/>
              <w:right w:val="nil"/>
            </w:tcBorders>
            <w:shd w:val="clear" w:color="auto" w:fill="auto"/>
            <w:vAlign w:val="center"/>
            <w:hideMark/>
          </w:tcPr>
          <w:p w14:paraId="07D3F45C" w14:textId="77777777" w:rsidR="00877F27" w:rsidRPr="0094797E" w:rsidRDefault="00877F27" w:rsidP="00877F27">
            <w:pPr>
              <w:rPr>
                <w:rFonts w:eastAsia="Times New Roman"/>
                <w:b/>
                <w:bCs/>
                <w:color w:val="000000"/>
                <w:sz w:val="20"/>
                <w:szCs w:val="20"/>
              </w:rPr>
            </w:pPr>
            <w:r w:rsidRPr="0094797E">
              <w:rPr>
                <w:rFonts w:eastAsia="Times New Roman"/>
                <w:b/>
                <w:bCs/>
                <w:color w:val="000000"/>
                <w:sz w:val="20"/>
                <w:szCs w:val="20"/>
              </w:rPr>
              <w:t>2024 року</w:t>
            </w:r>
          </w:p>
        </w:tc>
        <w:tc>
          <w:tcPr>
            <w:tcW w:w="237" w:type="dxa"/>
            <w:tcBorders>
              <w:top w:val="nil"/>
              <w:left w:val="nil"/>
              <w:bottom w:val="single" w:sz="4" w:space="0" w:color="auto"/>
              <w:right w:val="nil"/>
            </w:tcBorders>
            <w:shd w:val="clear" w:color="auto" w:fill="auto"/>
            <w:noWrap/>
            <w:vAlign w:val="bottom"/>
            <w:hideMark/>
          </w:tcPr>
          <w:p w14:paraId="6952217F" w14:textId="77777777" w:rsidR="00877F27" w:rsidRPr="0094797E" w:rsidRDefault="00877F27" w:rsidP="00877F27">
            <w:pPr>
              <w:rPr>
                <w:rFonts w:eastAsia="Times New Roman"/>
                <w:b/>
                <w:bCs/>
                <w:color w:val="000000"/>
                <w:sz w:val="20"/>
                <w:szCs w:val="20"/>
              </w:rPr>
            </w:pPr>
          </w:p>
        </w:tc>
        <w:tc>
          <w:tcPr>
            <w:tcW w:w="2614" w:type="dxa"/>
            <w:gridSpan w:val="2"/>
            <w:tcBorders>
              <w:top w:val="nil"/>
              <w:left w:val="nil"/>
              <w:bottom w:val="single" w:sz="4" w:space="0" w:color="auto"/>
              <w:right w:val="nil"/>
            </w:tcBorders>
            <w:shd w:val="clear" w:color="auto" w:fill="auto"/>
            <w:vAlign w:val="center"/>
            <w:hideMark/>
          </w:tcPr>
          <w:p w14:paraId="0EDBE832" w14:textId="77777777" w:rsidR="00877F27" w:rsidRPr="0094797E" w:rsidRDefault="00877F27" w:rsidP="00877F27">
            <w:pPr>
              <w:rPr>
                <w:rFonts w:eastAsia="Times New Roman"/>
                <w:b/>
                <w:bCs/>
                <w:color w:val="000000"/>
                <w:sz w:val="20"/>
                <w:szCs w:val="20"/>
              </w:rPr>
            </w:pPr>
            <w:r w:rsidRPr="0094797E">
              <w:rPr>
                <w:rFonts w:eastAsia="Times New Roman"/>
                <w:b/>
                <w:bCs/>
                <w:color w:val="000000"/>
                <w:sz w:val="20"/>
                <w:szCs w:val="20"/>
              </w:rPr>
              <w:t>2023 року</w:t>
            </w:r>
          </w:p>
        </w:tc>
      </w:tr>
      <w:tr w:rsidR="00877F27" w:rsidRPr="0094797E" w14:paraId="5099F943" w14:textId="77777777" w:rsidTr="00877F27">
        <w:trPr>
          <w:trHeight w:val="528"/>
        </w:trPr>
        <w:tc>
          <w:tcPr>
            <w:tcW w:w="3828" w:type="dxa"/>
            <w:tcBorders>
              <w:top w:val="nil"/>
              <w:left w:val="nil"/>
              <w:bottom w:val="nil"/>
              <w:right w:val="nil"/>
            </w:tcBorders>
            <w:shd w:val="clear" w:color="auto" w:fill="auto"/>
            <w:vAlign w:val="center"/>
            <w:hideMark/>
          </w:tcPr>
          <w:p w14:paraId="0E7011B8" w14:textId="77777777" w:rsidR="00877F27" w:rsidRPr="0094797E" w:rsidRDefault="00877F27" w:rsidP="00877F27">
            <w:pPr>
              <w:rPr>
                <w:rFonts w:eastAsia="Times New Roman"/>
                <w:b/>
                <w:bCs/>
                <w:color w:val="000000"/>
                <w:sz w:val="20"/>
                <w:szCs w:val="20"/>
              </w:rPr>
            </w:pPr>
          </w:p>
        </w:tc>
        <w:tc>
          <w:tcPr>
            <w:tcW w:w="1134" w:type="dxa"/>
            <w:tcBorders>
              <w:top w:val="single" w:sz="4" w:space="0" w:color="auto"/>
              <w:left w:val="nil"/>
              <w:bottom w:val="single" w:sz="4" w:space="0" w:color="auto"/>
              <w:right w:val="nil"/>
            </w:tcBorders>
            <w:shd w:val="clear" w:color="auto" w:fill="auto"/>
            <w:vAlign w:val="center"/>
            <w:hideMark/>
          </w:tcPr>
          <w:p w14:paraId="7C646F6B" w14:textId="77777777" w:rsidR="00877F27" w:rsidRPr="0094797E" w:rsidRDefault="00877F27" w:rsidP="00877F27">
            <w:pPr>
              <w:rPr>
                <w:rFonts w:eastAsia="Times New Roman"/>
                <w:b/>
                <w:bCs/>
                <w:color w:val="000000"/>
                <w:sz w:val="20"/>
                <w:szCs w:val="20"/>
              </w:rPr>
            </w:pPr>
            <w:r w:rsidRPr="0094797E">
              <w:rPr>
                <w:rFonts w:eastAsia="Times New Roman"/>
                <w:b/>
                <w:bCs/>
                <w:color w:val="000000"/>
                <w:sz w:val="20"/>
                <w:szCs w:val="20"/>
              </w:rPr>
              <w:t>Жива маса, ц</w:t>
            </w:r>
          </w:p>
        </w:tc>
        <w:tc>
          <w:tcPr>
            <w:tcW w:w="1559" w:type="dxa"/>
            <w:tcBorders>
              <w:top w:val="single" w:sz="4" w:space="0" w:color="auto"/>
              <w:left w:val="nil"/>
              <w:bottom w:val="single" w:sz="4" w:space="0" w:color="auto"/>
              <w:right w:val="nil"/>
            </w:tcBorders>
            <w:shd w:val="clear" w:color="auto" w:fill="auto"/>
            <w:vAlign w:val="center"/>
            <w:hideMark/>
          </w:tcPr>
          <w:p w14:paraId="34136930" w14:textId="77777777" w:rsidR="00877F27" w:rsidRPr="0094797E" w:rsidRDefault="00877F27" w:rsidP="00877F27">
            <w:pPr>
              <w:rPr>
                <w:rFonts w:eastAsia="Times New Roman"/>
                <w:b/>
                <w:bCs/>
                <w:color w:val="000000"/>
                <w:sz w:val="20"/>
                <w:szCs w:val="20"/>
              </w:rPr>
            </w:pPr>
            <w:r w:rsidRPr="0094797E">
              <w:rPr>
                <w:rFonts w:eastAsia="Times New Roman"/>
                <w:b/>
                <w:bCs/>
                <w:color w:val="000000"/>
                <w:sz w:val="20"/>
                <w:szCs w:val="20"/>
              </w:rPr>
              <w:t>Вартість, тис. грн.</w:t>
            </w:r>
          </w:p>
        </w:tc>
        <w:tc>
          <w:tcPr>
            <w:tcW w:w="237" w:type="dxa"/>
            <w:tcBorders>
              <w:top w:val="single" w:sz="4" w:space="0" w:color="auto"/>
              <w:left w:val="nil"/>
              <w:bottom w:val="nil"/>
              <w:right w:val="nil"/>
            </w:tcBorders>
            <w:shd w:val="clear" w:color="auto" w:fill="auto"/>
            <w:noWrap/>
            <w:vAlign w:val="bottom"/>
            <w:hideMark/>
          </w:tcPr>
          <w:p w14:paraId="67B72017" w14:textId="77777777" w:rsidR="00877F27" w:rsidRPr="0094797E" w:rsidRDefault="00877F27" w:rsidP="00877F27">
            <w:pPr>
              <w:rPr>
                <w:rFonts w:eastAsia="Times New Roman"/>
                <w:b/>
                <w:bCs/>
                <w:color w:val="000000"/>
                <w:sz w:val="20"/>
                <w:szCs w:val="20"/>
              </w:rPr>
            </w:pPr>
          </w:p>
        </w:tc>
        <w:tc>
          <w:tcPr>
            <w:tcW w:w="1194" w:type="dxa"/>
            <w:tcBorders>
              <w:top w:val="single" w:sz="4" w:space="0" w:color="auto"/>
              <w:left w:val="nil"/>
              <w:bottom w:val="single" w:sz="4" w:space="0" w:color="auto"/>
              <w:right w:val="nil"/>
            </w:tcBorders>
            <w:shd w:val="clear" w:color="auto" w:fill="auto"/>
            <w:vAlign w:val="center"/>
            <w:hideMark/>
          </w:tcPr>
          <w:p w14:paraId="77570165" w14:textId="77777777" w:rsidR="00877F27" w:rsidRPr="0094797E" w:rsidRDefault="00877F27" w:rsidP="00877F27">
            <w:pPr>
              <w:rPr>
                <w:rFonts w:eastAsia="Times New Roman"/>
                <w:b/>
                <w:bCs/>
                <w:color w:val="000000"/>
                <w:sz w:val="20"/>
                <w:szCs w:val="20"/>
              </w:rPr>
            </w:pPr>
            <w:r w:rsidRPr="0094797E">
              <w:rPr>
                <w:rFonts w:eastAsia="Times New Roman"/>
                <w:b/>
                <w:bCs/>
                <w:color w:val="000000"/>
                <w:sz w:val="20"/>
                <w:szCs w:val="20"/>
              </w:rPr>
              <w:t>Жива маса, ц</w:t>
            </w:r>
          </w:p>
        </w:tc>
        <w:tc>
          <w:tcPr>
            <w:tcW w:w="1420" w:type="dxa"/>
            <w:tcBorders>
              <w:top w:val="single" w:sz="4" w:space="0" w:color="auto"/>
              <w:left w:val="nil"/>
              <w:bottom w:val="single" w:sz="4" w:space="0" w:color="auto"/>
              <w:right w:val="nil"/>
            </w:tcBorders>
            <w:shd w:val="clear" w:color="auto" w:fill="auto"/>
            <w:vAlign w:val="center"/>
            <w:hideMark/>
          </w:tcPr>
          <w:p w14:paraId="5FDD873C" w14:textId="77777777" w:rsidR="00877F27" w:rsidRPr="0094797E" w:rsidRDefault="00877F27" w:rsidP="00877F27">
            <w:pPr>
              <w:rPr>
                <w:rFonts w:eastAsia="Times New Roman"/>
                <w:b/>
                <w:bCs/>
                <w:color w:val="000000"/>
                <w:sz w:val="20"/>
                <w:szCs w:val="20"/>
              </w:rPr>
            </w:pPr>
            <w:r w:rsidRPr="0094797E">
              <w:rPr>
                <w:rFonts w:eastAsia="Times New Roman"/>
                <w:b/>
                <w:bCs/>
                <w:color w:val="000000"/>
                <w:sz w:val="20"/>
                <w:szCs w:val="20"/>
              </w:rPr>
              <w:t>Вартість, тис. грн.</w:t>
            </w:r>
          </w:p>
        </w:tc>
      </w:tr>
      <w:tr w:rsidR="00877F27" w:rsidRPr="0094797E" w14:paraId="5AC47A72" w14:textId="77777777" w:rsidTr="00877F27">
        <w:trPr>
          <w:trHeight w:val="290"/>
        </w:trPr>
        <w:tc>
          <w:tcPr>
            <w:tcW w:w="3828" w:type="dxa"/>
            <w:tcBorders>
              <w:top w:val="nil"/>
              <w:left w:val="nil"/>
              <w:bottom w:val="nil"/>
              <w:right w:val="nil"/>
            </w:tcBorders>
            <w:shd w:val="clear" w:color="auto" w:fill="auto"/>
            <w:vAlign w:val="center"/>
            <w:hideMark/>
          </w:tcPr>
          <w:p w14:paraId="3DFC71D5" w14:textId="77777777" w:rsidR="00877F27" w:rsidRPr="0094797E" w:rsidRDefault="00877F27" w:rsidP="00877F27">
            <w:pPr>
              <w:rPr>
                <w:rFonts w:eastAsia="Times New Roman"/>
                <w:color w:val="000000"/>
                <w:sz w:val="20"/>
                <w:szCs w:val="20"/>
              </w:rPr>
            </w:pPr>
            <w:r w:rsidRPr="0094797E">
              <w:rPr>
                <w:rFonts w:eastAsia="Times New Roman"/>
                <w:color w:val="000000"/>
                <w:sz w:val="20"/>
                <w:szCs w:val="20"/>
              </w:rPr>
              <w:t>Телиці м/р</w:t>
            </w:r>
          </w:p>
        </w:tc>
        <w:tc>
          <w:tcPr>
            <w:tcW w:w="1134" w:type="dxa"/>
            <w:tcBorders>
              <w:top w:val="single" w:sz="4" w:space="0" w:color="auto"/>
              <w:left w:val="nil"/>
              <w:right w:val="nil"/>
            </w:tcBorders>
            <w:shd w:val="clear" w:color="auto" w:fill="auto"/>
            <w:vAlign w:val="center"/>
          </w:tcPr>
          <w:p w14:paraId="18A7C0D6" w14:textId="77777777" w:rsidR="00877F27" w:rsidRPr="0094797E" w:rsidRDefault="00877F27" w:rsidP="00877F27">
            <w:pPr>
              <w:rPr>
                <w:rFonts w:eastAsia="Times New Roman"/>
                <w:color w:val="000000"/>
                <w:sz w:val="20"/>
                <w:szCs w:val="20"/>
              </w:rPr>
            </w:pPr>
            <w:r w:rsidRPr="0094797E">
              <w:rPr>
                <w:color w:val="000000"/>
                <w:sz w:val="20"/>
                <w:szCs w:val="20"/>
              </w:rPr>
              <w:t>-</w:t>
            </w:r>
          </w:p>
        </w:tc>
        <w:tc>
          <w:tcPr>
            <w:tcW w:w="1559" w:type="dxa"/>
            <w:tcBorders>
              <w:top w:val="single" w:sz="4" w:space="0" w:color="auto"/>
              <w:left w:val="nil"/>
              <w:right w:val="nil"/>
            </w:tcBorders>
            <w:shd w:val="clear" w:color="auto" w:fill="auto"/>
            <w:vAlign w:val="center"/>
          </w:tcPr>
          <w:p w14:paraId="769D9E04" w14:textId="77777777" w:rsidR="00877F27" w:rsidRPr="0094797E" w:rsidRDefault="00877F27" w:rsidP="00877F27">
            <w:pPr>
              <w:rPr>
                <w:rFonts w:eastAsia="Times New Roman"/>
                <w:color w:val="000000"/>
                <w:sz w:val="20"/>
                <w:szCs w:val="20"/>
              </w:rPr>
            </w:pPr>
            <w:r w:rsidRPr="0094797E">
              <w:rPr>
                <w:rFonts w:eastAsia="Times New Roman"/>
                <w:color w:val="000000"/>
                <w:sz w:val="20"/>
                <w:szCs w:val="20"/>
              </w:rPr>
              <w:t>-</w:t>
            </w:r>
          </w:p>
        </w:tc>
        <w:tc>
          <w:tcPr>
            <w:tcW w:w="237" w:type="dxa"/>
            <w:tcBorders>
              <w:top w:val="single" w:sz="4" w:space="0" w:color="auto"/>
              <w:left w:val="nil"/>
              <w:right w:val="nil"/>
            </w:tcBorders>
            <w:shd w:val="clear" w:color="auto" w:fill="auto"/>
            <w:noWrap/>
            <w:vAlign w:val="bottom"/>
            <w:hideMark/>
          </w:tcPr>
          <w:p w14:paraId="17C3FC36" w14:textId="77777777" w:rsidR="00877F27" w:rsidRPr="0094797E" w:rsidRDefault="00877F27" w:rsidP="00877F27">
            <w:pPr>
              <w:rPr>
                <w:rFonts w:eastAsia="Times New Roman"/>
                <w:color w:val="000000"/>
                <w:sz w:val="20"/>
                <w:szCs w:val="20"/>
              </w:rPr>
            </w:pPr>
          </w:p>
        </w:tc>
        <w:tc>
          <w:tcPr>
            <w:tcW w:w="1194" w:type="dxa"/>
            <w:tcBorders>
              <w:top w:val="single" w:sz="4" w:space="0" w:color="auto"/>
              <w:left w:val="nil"/>
              <w:right w:val="nil"/>
            </w:tcBorders>
            <w:shd w:val="clear" w:color="auto" w:fill="auto"/>
            <w:vAlign w:val="center"/>
            <w:hideMark/>
          </w:tcPr>
          <w:p w14:paraId="54AF67BA" w14:textId="77777777" w:rsidR="00877F27" w:rsidRPr="0094797E" w:rsidRDefault="00877F27" w:rsidP="00877F27">
            <w:pPr>
              <w:rPr>
                <w:rFonts w:eastAsia="Times New Roman"/>
                <w:color w:val="000000"/>
                <w:sz w:val="20"/>
                <w:szCs w:val="20"/>
              </w:rPr>
            </w:pPr>
            <w:r w:rsidRPr="0094797E">
              <w:rPr>
                <w:color w:val="000000"/>
                <w:sz w:val="20"/>
                <w:szCs w:val="20"/>
              </w:rPr>
              <w:t>167</w:t>
            </w:r>
          </w:p>
        </w:tc>
        <w:tc>
          <w:tcPr>
            <w:tcW w:w="1420" w:type="dxa"/>
            <w:tcBorders>
              <w:top w:val="single" w:sz="4" w:space="0" w:color="auto"/>
              <w:left w:val="nil"/>
              <w:right w:val="nil"/>
            </w:tcBorders>
            <w:shd w:val="clear" w:color="auto" w:fill="auto"/>
            <w:vAlign w:val="center"/>
            <w:hideMark/>
          </w:tcPr>
          <w:p w14:paraId="682B28AE" w14:textId="77777777" w:rsidR="00877F27" w:rsidRPr="0094797E" w:rsidRDefault="00877F27" w:rsidP="00877F27">
            <w:pPr>
              <w:rPr>
                <w:rFonts w:eastAsia="Times New Roman"/>
                <w:color w:val="000000"/>
                <w:sz w:val="20"/>
                <w:szCs w:val="20"/>
              </w:rPr>
            </w:pPr>
            <w:r w:rsidRPr="0094797E">
              <w:rPr>
                <w:color w:val="000000"/>
                <w:sz w:val="20"/>
                <w:szCs w:val="20"/>
              </w:rPr>
              <w:t>10 951</w:t>
            </w:r>
          </w:p>
        </w:tc>
      </w:tr>
      <w:tr w:rsidR="00877F27" w:rsidRPr="0094797E" w14:paraId="241583F1" w14:textId="77777777" w:rsidTr="00877F27">
        <w:trPr>
          <w:trHeight w:val="290"/>
        </w:trPr>
        <w:tc>
          <w:tcPr>
            <w:tcW w:w="3828" w:type="dxa"/>
            <w:tcBorders>
              <w:top w:val="nil"/>
              <w:left w:val="nil"/>
              <w:bottom w:val="nil"/>
              <w:right w:val="nil"/>
            </w:tcBorders>
            <w:shd w:val="clear" w:color="auto" w:fill="auto"/>
            <w:vAlign w:val="center"/>
          </w:tcPr>
          <w:p w14:paraId="3E9A3C15" w14:textId="77777777" w:rsidR="00877F27" w:rsidRPr="0094797E" w:rsidRDefault="00877F27" w:rsidP="00877F27">
            <w:pPr>
              <w:rPr>
                <w:rFonts w:eastAsia="Times New Roman"/>
                <w:color w:val="000000"/>
                <w:sz w:val="20"/>
                <w:szCs w:val="20"/>
              </w:rPr>
            </w:pPr>
            <w:r w:rsidRPr="0094797E">
              <w:rPr>
                <w:color w:val="000000"/>
                <w:sz w:val="20"/>
                <w:szCs w:val="20"/>
              </w:rPr>
              <w:t>Телички 2023 року</w:t>
            </w:r>
          </w:p>
        </w:tc>
        <w:tc>
          <w:tcPr>
            <w:tcW w:w="1134" w:type="dxa"/>
            <w:tcBorders>
              <w:left w:val="nil"/>
              <w:bottom w:val="nil"/>
              <w:right w:val="nil"/>
            </w:tcBorders>
            <w:shd w:val="clear" w:color="auto" w:fill="auto"/>
            <w:vAlign w:val="center"/>
          </w:tcPr>
          <w:p w14:paraId="3DFFD536" w14:textId="77777777" w:rsidR="00877F27" w:rsidRPr="0094797E" w:rsidRDefault="00877F27" w:rsidP="00877F27">
            <w:pPr>
              <w:rPr>
                <w:color w:val="000000"/>
                <w:sz w:val="20"/>
                <w:szCs w:val="20"/>
              </w:rPr>
            </w:pPr>
            <w:r w:rsidRPr="0094797E">
              <w:rPr>
                <w:color w:val="000000"/>
                <w:sz w:val="20"/>
                <w:szCs w:val="20"/>
              </w:rPr>
              <w:t>-</w:t>
            </w:r>
          </w:p>
        </w:tc>
        <w:tc>
          <w:tcPr>
            <w:tcW w:w="1559" w:type="dxa"/>
            <w:tcBorders>
              <w:left w:val="nil"/>
              <w:bottom w:val="nil"/>
              <w:right w:val="nil"/>
            </w:tcBorders>
            <w:shd w:val="clear" w:color="auto" w:fill="auto"/>
            <w:vAlign w:val="center"/>
          </w:tcPr>
          <w:p w14:paraId="1AA33B75" w14:textId="77777777" w:rsidR="00877F27" w:rsidRPr="0094797E" w:rsidRDefault="00877F27" w:rsidP="00877F27">
            <w:pPr>
              <w:rPr>
                <w:rFonts w:eastAsia="Times New Roman"/>
                <w:color w:val="000000"/>
                <w:sz w:val="20"/>
                <w:szCs w:val="20"/>
              </w:rPr>
            </w:pPr>
            <w:r w:rsidRPr="0094797E">
              <w:rPr>
                <w:rFonts w:eastAsia="Times New Roman"/>
                <w:color w:val="000000"/>
                <w:sz w:val="20"/>
                <w:szCs w:val="20"/>
              </w:rPr>
              <w:t>-</w:t>
            </w:r>
          </w:p>
        </w:tc>
        <w:tc>
          <w:tcPr>
            <w:tcW w:w="237" w:type="dxa"/>
            <w:tcBorders>
              <w:left w:val="nil"/>
              <w:bottom w:val="nil"/>
              <w:right w:val="nil"/>
            </w:tcBorders>
            <w:shd w:val="clear" w:color="auto" w:fill="auto"/>
            <w:noWrap/>
            <w:vAlign w:val="bottom"/>
          </w:tcPr>
          <w:p w14:paraId="032CABE2" w14:textId="77777777" w:rsidR="00877F27" w:rsidRPr="0094797E" w:rsidRDefault="00877F27" w:rsidP="00877F27">
            <w:pPr>
              <w:rPr>
                <w:rFonts w:eastAsia="Times New Roman"/>
                <w:color w:val="000000"/>
                <w:sz w:val="20"/>
                <w:szCs w:val="20"/>
              </w:rPr>
            </w:pPr>
          </w:p>
        </w:tc>
        <w:tc>
          <w:tcPr>
            <w:tcW w:w="1194" w:type="dxa"/>
            <w:tcBorders>
              <w:left w:val="nil"/>
              <w:bottom w:val="nil"/>
              <w:right w:val="nil"/>
            </w:tcBorders>
            <w:shd w:val="clear" w:color="auto" w:fill="auto"/>
            <w:vAlign w:val="center"/>
          </w:tcPr>
          <w:p w14:paraId="63CAAF4D" w14:textId="77777777" w:rsidR="00877F27" w:rsidRPr="0094797E" w:rsidRDefault="00877F27" w:rsidP="00877F27">
            <w:pPr>
              <w:rPr>
                <w:color w:val="000000"/>
                <w:sz w:val="20"/>
                <w:szCs w:val="20"/>
              </w:rPr>
            </w:pPr>
            <w:r w:rsidRPr="0094797E">
              <w:rPr>
                <w:color w:val="000000"/>
                <w:sz w:val="20"/>
                <w:szCs w:val="20"/>
              </w:rPr>
              <w:t>56</w:t>
            </w:r>
          </w:p>
        </w:tc>
        <w:tc>
          <w:tcPr>
            <w:tcW w:w="1420" w:type="dxa"/>
            <w:tcBorders>
              <w:left w:val="nil"/>
              <w:bottom w:val="nil"/>
              <w:right w:val="nil"/>
            </w:tcBorders>
            <w:shd w:val="clear" w:color="auto" w:fill="auto"/>
            <w:vAlign w:val="center"/>
          </w:tcPr>
          <w:p w14:paraId="71B411A3" w14:textId="77777777" w:rsidR="00877F27" w:rsidRPr="0094797E" w:rsidRDefault="00877F27" w:rsidP="00877F27">
            <w:pPr>
              <w:rPr>
                <w:color w:val="000000"/>
                <w:sz w:val="20"/>
                <w:szCs w:val="20"/>
              </w:rPr>
            </w:pPr>
            <w:r w:rsidRPr="0094797E">
              <w:rPr>
                <w:color w:val="000000"/>
                <w:sz w:val="20"/>
                <w:szCs w:val="20"/>
              </w:rPr>
              <w:t>5 012</w:t>
            </w:r>
          </w:p>
        </w:tc>
      </w:tr>
      <w:tr w:rsidR="00877F27" w:rsidRPr="0094797E" w14:paraId="5792F88E" w14:textId="77777777" w:rsidTr="00877F27">
        <w:trPr>
          <w:trHeight w:val="290"/>
        </w:trPr>
        <w:tc>
          <w:tcPr>
            <w:tcW w:w="3828" w:type="dxa"/>
            <w:tcBorders>
              <w:top w:val="nil"/>
              <w:left w:val="nil"/>
              <w:bottom w:val="nil"/>
              <w:right w:val="nil"/>
            </w:tcBorders>
            <w:shd w:val="clear" w:color="auto" w:fill="auto"/>
            <w:vAlign w:val="center"/>
            <w:hideMark/>
          </w:tcPr>
          <w:p w14:paraId="6873736A" w14:textId="77777777" w:rsidR="00877F27" w:rsidRPr="0094797E" w:rsidRDefault="00877F27" w:rsidP="00877F27">
            <w:pPr>
              <w:rPr>
                <w:rFonts w:eastAsia="Times New Roman"/>
                <w:color w:val="000000"/>
                <w:sz w:val="20"/>
                <w:szCs w:val="20"/>
              </w:rPr>
            </w:pPr>
            <w:r w:rsidRPr="0094797E">
              <w:rPr>
                <w:rFonts w:eastAsia="Times New Roman"/>
                <w:color w:val="000000"/>
                <w:sz w:val="20"/>
                <w:szCs w:val="20"/>
              </w:rPr>
              <w:t xml:space="preserve">Телиці </w:t>
            </w:r>
            <w:r w:rsidRPr="0094797E">
              <w:rPr>
                <w:color w:val="000000"/>
                <w:sz w:val="20"/>
                <w:szCs w:val="20"/>
              </w:rPr>
              <w:t>0-6 міс.</w:t>
            </w:r>
          </w:p>
        </w:tc>
        <w:tc>
          <w:tcPr>
            <w:tcW w:w="1134" w:type="dxa"/>
            <w:tcBorders>
              <w:top w:val="nil"/>
              <w:left w:val="nil"/>
              <w:bottom w:val="nil"/>
              <w:right w:val="nil"/>
            </w:tcBorders>
            <w:shd w:val="clear" w:color="auto" w:fill="auto"/>
            <w:vAlign w:val="center"/>
          </w:tcPr>
          <w:p w14:paraId="301F928F" w14:textId="77777777" w:rsidR="00877F27" w:rsidRPr="0094797E" w:rsidRDefault="00877F27" w:rsidP="00877F27">
            <w:pPr>
              <w:rPr>
                <w:rFonts w:eastAsia="Times New Roman"/>
                <w:color w:val="000000"/>
                <w:sz w:val="20"/>
                <w:szCs w:val="20"/>
              </w:rPr>
            </w:pPr>
            <w:r w:rsidRPr="0094797E">
              <w:rPr>
                <w:color w:val="000000"/>
                <w:sz w:val="20"/>
                <w:szCs w:val="20"/>
              </w:rPr>
              <w:t>19</w:t>
            </w:r>
          </w:p>
        </w:tc>
        <w:tc>
          <w:tcPr>
            <w:tcW w:w="1559" w:type="dxa"/>
            <w:tcBorders>
              <w:top w:val="nil"/>
              <w:left w:val="nil"/>
              <w:bottom w:val="nil"/>
              <w:right w:val="nil"/>
            </w:tcBorders>
            <w:shd w:val="clear" w:color="auto" w:fill="auto"/>
            <w:vAlign w:val="center"/>
          </w:tcPr>
          <w:p w14:paraId="464644C0" w14:textId="77777777" w:rsidR="00877F27" w:rsidRPr="0094797E" w:rsidRDefault="00877F27" w:rsidP="00877F27">
            <w:pPr>
              <w:rPr>
                <w:rFonts w:eastAsia="Times New Roman"/>
                <w:color w:val="000000"/>
                <w:sz w:val="20"/>
                <w:szCs w:val="20"/>
              </w:rPr>
            </w:pPr>
            <w:r w:rsidRPr="0094797E">
              <w:rPr>
                <w:color w:val="000000"/>
                <w:sz w:val="20"/>
                <w:szCs w:val="20"/>
              </w:rPr>
              <w:t>2 202</w:t>
            </w:r>
          </w:p>
        </w:tc>
        <w:tc>
          <w:tcPr>
            <w:tcW w:w="237" w:type="dxa"/>
            <w:tcBorders>
              <w:top w:val="nil"/>
              <w:left w:val="nil"/>
              <w:bottom w:val="nil"/>
              <w:right w:val="nil"/>
            </w:tcBorders>
            <w:shd w:val="clear" w:color="auto" w:fill="auto"/>
            <w:noWrap/>
            <w:vAlign w:val="bottom"/>
            <w:hideMark/>
          </w:tcPr>
          <w:p w14:paraId="10C85A90" w14:textId="77777777" w:rsidR="00877F27" w:rsidRPr="0094797E" w:rsidRDefault="00877F27" w:rsidP="00877F27">
            <w:pPr>
              <w:rPr>
                <w:rFonts w:eastAsia="Times New Roman"/>
                <w:color w:val="000000"/>
                <w:sz w:val="20"/>
                <w:szCs w:val="20"/>
              </w:rPr>
            </w:pPr>
          </w:p>
        </w:tc>
        <w:tc>
          <w:tcPr>
            <w:tcW w:w="1194" w:type="dxa"/>
            <w:tcBorders>
              <w:top w:val="nil"/>
              <w:left w:val="nil"/>
              <w:bottom w:val="nil"/>
              <w:right w:val="nil"/>
            </w:tcBorders>
            <w:shd w:val="clear" w:color="auto" w:fill="auto"/>
            <w:vAlign w:val="center"/>
            <w:hideMark/>
          </w:tcPr>
          <w:p w14:paraId="7146ED7F" w14:textId="77777777" w:rsidR="00877F27" w:rsidRPr="0094797E" w:rsidRDefault="00877F27" w:rsidP="00877F27">
            <w:pPr>
              <w:rPr>
                <w:rFonts w:eastAsia="Times New Roman"/>
                <w:color w:val="000000"/>
                <w:sz w:val="20"/>
                <w:szCs w:val="20"/>
              </w:rPr>
            </w:pPr>
            <w:r w:rsidRPr="0094797E">
              <w:rPr>
                <w:color w:val="000000"/>
                <w:sz w:val="20"/>
                <w:szCs w:val="20"/>
              </w:rPr>
              <w:t>-</w:t>
            </w:r>
          </w:p>
        </w:tc>
        <w:tc>
          <w:tcPr>
            <w:tcW w:w="1420" w:type="dxa"/>
            <w:tcBorders>
              <w:top w:val="nil"/>
              <w:left w:val="nil"/>
              <w:bottom w:val="nil"/>
              <w:right w:val="nil"/>
            </w:tcBorders>
            <w:shd w:val="clear" w:color="auto" w:fill="auto"/>
            <w:vAlign w:val="center"/>
            <w:hideMark/>
          </w:tcPr>
          <w:p w14:paraId="49122144" w14:textId="77777777" w:rsidR="00877F27" w:rsidRPr="0094797E" w:rsidRDefault="00877F27" w:rsidP="00877F27">
            <w:pPr>
              <w:rPr>
                <w:rFonts w:eastAsia="Times New Roman"/>
                <w:color w:val="000000"/>
                <w:sz w:val="20"/>
                <w:szCs w:val="20"/>
              </w:rPr>
            </w:pPr>
            <w:r w:rsidRPr="0094797E">
              <w:rPr>
                <w:color w:val="000000"/>
                <w:sz w:val="20"/>
                <w:szCs w:val="20"/>
              </w:rPr>
              <w:t>-</w:t>
            </w:r>
          </w:p>
        </w:tc>
      </w:tr>
      <w:tr w:rsidR="00877F27" w:rsidRPr="0094797E" w14:paraId="4C949830" w14:textId="77777777" w:rsidTr="00877F27">
        <w:trPr>
          <w:trHeight w:val="290"/>
        </w:trPr>
        <w:tc>
          <w:tcPr>
            <w:tcW w:w="3828" w:type="dxa"/>
            <w:tcBorders>
              <w:top w:val="nil"/>
              <w:left w:val="nil"/>
              <w:bottom w:val="nil"/>
              <w:right w:val="nil"/>
            </w:tcBorders>
            <w:shd w:val="clear" w:color="auto" w:fill="auto"/>
            <w:vAlign w:val="center"/>
          </w:tcPr>
          <w:p w14:paraId="3C564B09" w14:textId="77777777" w:rsidR="00877F27" w:rsidRPr="0094797E" w:rsidRDefault="00877F27" w:rsidP="00877F27">
            <w:pPr>
              <w:rPr>
                <w:rFonts w:eastAsia="Times New Roman"/>
                <w:color w:val="000000"/>
                <w:sz w:val="20"/>
                <w:szCs w:val="20"/>
              </w:rPr>
            </w:pPr>
            <w:r w:rsidRPr="0094797E">
              <w:rPr>
                <w:rFonts w:eastAsia="Times New Roman"/>
                <w:color w:val="000000"/>
                <w:sz w:val="20"/>
                <w:szCs w:val="20"/>
              </w:rPr>
              <w:t xml:space="preserve">Телиці </w:t>
            </w:r>
            <w:r w:rsidRPr="0094797E">
              <w:rPr>
                <w:color w:val="000000"/>
                <w:sz w:val="20"/>
                <w:szCs w:val="20"/>
              </w:rPr>
              <w:t>6-12 міс.</w:t>
            </w:r>
          </w:p>
        </w:tc>
        <w:tc>
          <w:tcPr>
            <w:tcW w:w="1134" w:type="dxa"/>
            <w:tcBorders>
              <w:top w:val="nil"/>
              <w:left w:val="nil"/>
              <w:bottom w:val="nil"/>
              <w:right w:val="nil"/>
            </w:tcBorders>
            <w:shd w:val="clear" w:color="auto" w:fill="auto"/>
            <w:vAlign w:val="center"/>
          </w:tcPr>
          <w:p w14:paraId="55895DE0" w14:textId="77777777" w:rsidR="00877F27" w:rsidRPr="0094797E" w:rsidRDefault="00877F27" w:rsidP="00877F27">
            <w:pPr>
              <w:rPr>
                <w:rFonts w:eastAsia="Times New Roman"/>
                <w:color w:val="000000"/>
                <w:sz w:val="20"/>
                <w:szCs w:val="20"/>
              </w:rPr>
            </w:pPr>
            <w:r w:rsidRPr="0094797E">
              <w:rPr>
                <w:rFonts w:eastAsia="Times New Roman"/>
                <w:color w:val="000000"/>
                <w:sz w:val="20"/>
                <w:szCs w:val="20"/>
              </w:rPr>
              <w:t>41</w:t>
            </w:r>
          </w:p>
        </w:tc>
        <w:tc>
          <w:tcPr>
            <w:tcW w:w="1559" w:type="dxa"/>
            <w:tcBorders>
              <w:top w:val="nil"/>
              <w:left w:val="nil"/>
              <w:bottom w:val="nil"/>
              <w:right w:val="nil"/>
            </w:tcBorders>
            <w:shd w:val="clear" w:color="auto" w:fill="auto"/>
            <w:vAlign w:val="center"/>
          </w:tcPr>
          <w:p w14:paraId="11E350C4" w14:textId="77777777" w:rsidR="00877F27" w:rsidRPr="0094797E" w:rsidRDefault="00877F27" w:rsidP="00877F27">
            <w:pPr>
              <w:rPr>
                <w:rFonts w:eastAsia="Times New Roman"/>
                <w:color w:val="000000"/>
                <w:sz w:val="20"/>
                <w:szCs w:val="20"/>
              </w:rPr>
            </w:pPr>
            <w:r w:rsidRPr="0094797E">
              <w:rPr>
                <w:rFonts w:eastAsia="Times New Roman"/>
                <w:color w:val="000000"/>
                <w:sz w:val="20"/>
                <w:szCs w:val="20"/>
              </w:rPr>
              <w:t>3 500</w:t>
            </w:r>
          </w:p>
        </w:tc>
        <w:tc>
          <w:tcPr>
            <w:tcW w:w="237" w:type="dxa"/>
            <w:tcBorders>
              <w:top w:val="nil"/>
              <w:left w:val="nil"/>
              <w:bottom w:val="nil"/>
              <w:right w:val="nil"/>
            </w:tcBorders>
            <w:shd w:val="clear" w:color="auto" w:fill="auto"/>
            <w:noWrap/>
            <w:vAlign w:val="bottom"/>
          </w:tcPr>
          <w:p w14:paraId="589E2261" w14:textId="77777777" w:rsidR="00877F27" w:rsidRPr="0094797E" w:rsidRDefault="00877F27" w:rsidP="00877F27">
            <w:pPr>
              <w:rPr>
                <w:rFonts w:eastAsia="Times New Roman"/>
                <w:color w:val="000000"/>
                <w:sz w:val="20"/>
                <w:szCs w:val="20"/>
              </w:rPr>
            </w:pPr>
          </w:p>
        </w:tc>
        <w:tc>
          <w:tcPr>
            <w:tcW w:w="1194" w:type="dxa"/>
            <w:tcBorders>
              <w:top w:val="nil"/>
              <w:left w:val="nil"/>
              <w:bottom w:val="nil"/>
              <w:right w:val="nil"/>
            </w:tcBorders>
            <w:shd w:val="clear" w:color="auto" w:fill="auto"/>
            <w:vAlign w:val="center"/>
          </w:tcPr>
          <w:p w14:paraId="4599BF66" w14:textId="77777777" w:rsidR="00877F27" w:rsidRPr="0094797E" w:rsidRDefault="00877F27" w:rsidP="00877F27">
            <w:pPr>
              <w:rPr>
                <w:rFonts w:eastAsia="Times New Roman"/>
                <w:color w:val="000000"/>
                <w:sz w:val="20"/>
                <w:szCs w:val="20"/>
              </w:rPr>
            </w:pPr>
            <w:r w:rsidRPr="0094797E">
              <w:rPr>
                <w:color w:val="000000"/>
                <w:sz w:val="20"/>
                <w:szCs w:val="20"/>
              </w:rPr>
              <w:t>-</w:t>
            </w:r>
          </w:p>
        </w:tc>
        <w:tc>
          <w:tcPr>
            <w:tcW w:w="1420" w:type="dxa"/>
            <w:tcBorders>
              <w:top w:val="nil"/>
              <w:left w:val="nil"/>
              <w:bottom w:val="nil"/>
              <w:right w:val="nil"/>
            </w:tcBorders>
            <w:shd w:val="clear" w:color="auto" w:fill="auto"/>
            <w:vAlign w:val="center"/>
          </w:tcPr>
          <w:p w14:paraId="365095EE" w14:textId="77777777" w:rsidR="00877F27" w:rsidRPr="0094797E" w:rsidRDefault="00877F27" w:rsidP="00877F27">
            <w:pPr>
              <w:rPr>
                <w:rFonts w:eastAsia="Times New Roman"/>
                <w:color w:val="000000"/>
                <w:sz w:val="20"/>
                <w:szCs w:val="20"/>
              </w:rPr>
            </w:pPr>
            <w:r w:rsidRPr="0094797E">
              <w:rPr>
                <w:color w:val="000000"/>
                <w:sz w:val="20"/>
                <w:szCs w:val="20"/>
              </w:rPr>
              <w:t>-</w:t>
            </w:r>
          </w:p>
        </w:tc>
      </w:tr>
      <w:tr w:rsidR="00877F27" w:rsidRPr="0094797E" w14:paraId="3A31D8CA" w14:textId="77777777" w:rsidTr="00877F27">
        <w:trPr>
          <w:trHeight w:val="290"/>
        </w:trPr>
        <w:tc>
          <w:tcPr>
            <w:tcW w:w="3828" w:type="dxa"/>
            <w:tcBorders>
              <w:top w:val="nil"/>
              <w:left w:val="nil"/>
              <w:bottom w:val="nil"/>
              <w:right w:val="nil"/>
            </w:tcBorders>
            <w:shd w:val="clear" w:color="auto" w:fill="auto"/>
            <w:vAlign w:val="center"/>
          </w:tcPr>
          <w:p w14:paraId="7B9F4346" w14:textId="77777777" w:rsidR="00877F27" w:rsidRPr="0094797E" w:rsidRDefault="00877F27" w:rsidP="00877F27">
            <w:pPr>
              <w:rPr>
                <w:rFonts w:eastAsia="Times New Roman"/>
                <w:color w:val="000000"/>
                <w:sz w:val="20"/>
                <w:szCs w:val="20"/>
              </w:rPr>
            </w:pPr>
            <w:r w:rsidRPr="0094797E">
              <w:rPr>
                <w:rFonts w:eastAsia="Times New Roman"/>
                <w:color w:val="000000"/>
                <w:sz w:val="20"/>
                <w:szCs w:val="20"/>
              </w:rPr>
              <w:t xml:space="preserve">Телиці </w:t>
            </w:r>
            <w:r w:rsidRPr="0094797E">
              <w:rPr>
                <w:color w:val="000000"/>
                <w:sz w:val="20"/>
                <w:szCs w:val="20"/>
                <w:lang w:val="en-US"/>
              </w:rPr>
              <w:t xml:space="preserve">&gt; </w:t>
            </w:r>
            <w:r w:rsidRPr="0094797E">
              <w:rPr>
                <w:color w:val="000000"/>
                <w:sz w:val="20"/>
                <w:szCs w:val="20"/>
              </w:rPr>
              <w:t>12 міс.</w:t>
            </w:r>
          </w:p>
        </w:tc>
        <w:tc>
          <w:tcPr>
            <w:tcW w:w="1134" w:type="dxa"/>
            <w:tcBorders>
              <w:top w:val="nil"/>
              <w:left w:val="nil"/>
              <w:bottom w:val="nil"/>
              <w:right w:val="nil"/>
            </w:tcBorders>
            <w:shd w:val="clear" w:color="auto" w:fill="auto"/>
            <w:vAlign w:val="center"/>
          </w:tcPr>
          <w:p w14:paraId="27E4CC77" w14:textId="77777777" w:rsidR="00877F27" w:rsidRPr="0094797E" w:rsidRDefault="00877F27" w:rsidP="00877F27">
            <w:pPr>
              <w:rPr>
                <w:rFonts w:eastAsia="Times New Roman"/>
                <w:color w:val="000000"/>
                <w:sz w:val="20"/>
                <w:szCs w:val="20"/>
              </w:rPr>
            </w:pPr>
            <w:r w:rsidRPr="0094797E">
              <w:rPr>
                <w:color w:val="000000"/>
                <w:sz w:val="20"/>
                <w:szCs w:val="20"/>
              </w:rPr>
              <w:t>139</w:t>
            </w:r>
          </w:p>
        </w:tc>
        <w:tc>
          <w:tcPr>
            <w:tcW w:w="1559" w:type="dxa"/>
            <w:tcBorders>
              <w:top w:val="nil"/>
              <w:left w:val="nil"/>
              <w:bottom w:val="nil"/>
              <w:right w:val="nil"/>
            </w:tcBorders>
            <w:shd w:val="clear" w:color="auto" w:fill="auto"/>
            <w:vAlign w:val="center"/>
          </w:tcPr>
          <w:p w14:paraId="0F84CAC6" w14:textId="77777777" w:rsidR="00877F27" w:rsidRPr="0094797E" w:rsidRDefault="00877F27" w:rsidP="00877F27">
            <w:pPr>
              <w:rPr>
                <w:rFonts w:eastAsia="Times New Roman"/>
                <w:color w:val="000000"/>
                <w:sz w:val="20"/>
                <w:szCs w:val="20"/>
              </w:rPr>
            </w:pPr>
            <w:r w:rsidRPr="0094797E">
              <w:rPr>
                <w:color w:val="000000"/>
                <w:sz w:val="20"/>
                <w:szCs w:val="20"/>
              </w:rPr>
              <w:t>10 937</w:t>
            </w:r>
          </w:p>
        </w:tc>
        <w:tc>
          <w:tcPr>
            <w:tcW w:w="237" w:type="dxa"/>
            <w:tcBorders>
              <w:top w:val="nil"/>
              <w:left w:val="nil"/>
              <w:bottom w:val="nil"/>
              <w:right w:val="nil"/>
            </w:tcBorders>
            <w:shd w:val="clear" w:color="auto" w:fill="auto"/>
            <w:noWrap/>
            <w:vAlign w:val="bottom"/>
          </w:tcPr>
          <w:p w14:paraId="7463C3BA" w14:textId="77777777" w:rsidR="00877F27" w:rsidRPr="0094797E" w:rsidRDefault="00877F27" w:rsidP="00877F27">
            <w:pPr>
              <w:rPr>
                <w:rFonts w:eastAsia="Times New Roman"/>
                <w:color w:val="000000"/>
                <w:sz w:val="20"/>
                <w:szCs w:val="20"/>
              </w:rPr>
            </w:pPr>
          </w:p>
        </w:tc>
        <w:tc>
          <w:tcPr>
            <w:tcW w:w="1194" w:type="dxa"/>
            <w:tcBorders>
              <w:top w:val="nil"/>
              <w:left w:val="nil"/>
              <w:bottom w:val="nil"/>
              <w:right w:val="nil"/>
            </w:tcBorders>
            <w:shd w:val="clear" w:color="auto" w:fill="auto"/>
            <w:vAlign w:val="center"/>
          </w:tcPr>
          <w:p w14:paraId="3258A072" w14:textId="77777777" w:rsidR="00877F27" w:rsidRPr="0094797E" w:rsidRDefault="00877F27" w:rsidP="00877F27">
            <w:pPr>
              <w:rPr>
                <w:color w:val="000000"/>
                <w:sz w:val="20"/>
                <w:szCs w:val="20"/>
              </w:rPr>
            </w:pPr>
            <w:r w:rsidRPr="0094797E">
              <w:rPr>
                <w:color w:val="000000"/>
                <w:sz w:val="20"/>
                <w:szCs w:val="20"/>
                <w:lang w:val="en-US"/>
              </w:rPr>
              <w:t>-</w:t>
            </w:r>
          </w:p>
        </w:tc>
        <w:tc>
          <w:tcPr>
            <w:tcW w:w="1420" w:type="dxa"/>
            <w:tcBorders>
              <w:top w:val="nil"/>
              <w:left w:val="nil"/>
              <w:bottom w:val="nil"/>
              <w:right w:val="nil"/>
            </w:tcBorders>
            <w:shd w:val="clear" w:color="auto" w:fill="auto"/>
            <w:vAlign w:val="center"/>
          </w:tcPr>
          <w:p w14:paraId="0D100238" w14:textId="77777777" w:rsidR="00877F27" w:rsidRPr="0094797E" w:rsidRDefault="00877F27" w:rsidP="00877F27">
            <w:pPr>
              <w:rPr>
                <w:color w:val="000000"/>
                <w:sz w:val="20"/>
                <w:szCs w:val="20"/>
              </w:rPr>
            </w:pPr>
            <w:r w:rsidRPr="0094797E">
              <w:rPr>
                <w:color w:val="000000"/>
                <w:sz w:val="20"/>
                <w:szCs w:val="20"/>
                <w:lang w:val="en-US"/>
              </w:rPr>
              <w:t>-</w:t>
            </w:r>
          </w:p>
        </w:tc>
      </w:tr>
      <w:tr w:rsidR="00877F27" w:rsidRPr="0094797E" w14:paraId="4F78037B" w14:textId="77777777" w:rsidTr="00877F27">
        <w:trPr>
          <w:trHeight w:val="290"/>
        </w:trPr>
        <w:tc>
          <w:tcPr>
            <w:tcW w:w="3828" w:type="dxa"/>
            <w:tcBorders>
              <w:top w:val="nil"/>
              <w:left w:val="nil"/>
              <w:bottom w:val="nil"/>
              <w:right w:val="nil"/>
            </w:tcBorders>
            <w:shd w:val="clear" w:color="auto" w:fill="auto"/>
            <w:vAlign w:val="center"/>
          </w:tcPr>
          <w:p w14:paraId="25568AF0" w14:textId="77777777" w:rsidR="00877F27" w:rsidRPr="0094797E" w:rsidRDefault="00877F27" w:rsidP="00877F27">
            <w:pPr>
              <w:rPr>
                <w:rFonts w:eastAsia="Times New Roman"/>
                <w:color w:val="000000"/>
                <w:sz w:val="20"/>
                <w:szCs w:val="20"/>
              </w:rPr>
            </w:pPr>
            <w:r w:rsidRPr="0094797E">
              <w:rPr>
                <w:color w:val="000000"/>
                <w:sz w:val="20"/>
                <w:szCs w:val="20"/>
              </w:rPr>
              <w:t>Бички 2023 року</w:t>
            </w:r>
          </w:p>
        </w:tc>
        <w:tc>
          <w:tcPr>
            <w:tcW w:w="1134" w:type="dxa"/>
            <w:tcBorders>
              <w:top w:val="nil"/>
              <w:left w:val="nil"/>
              <w:bottom w:val="nil"/>
              <w:right w:val="nil"/>
            </w:tcBorders>
            <w:shd w:val="clear" w:color="auto" w:fill="auto"/>
            <w:vAlign w:val="center"/>
          </w:tcPr>
          <w:p w14:paraId="041CCC98" w14:textId="77777777" w:rsidR="00877F27" w:rsidRPr="0094797E" w:rsidRDefault="00877F27" w:rsidP="00877F27">
            <w:pPr>
              <w:rPr>
                <w:rFonts w:eastAsia="Times New Roman"/>
                <w:color w:val="000000"/>
                <w:sz w:val="20"/>
                <w:szCs w:val="20"/>
              </w:rPr>
            </w:pPr>
            <w:r w:rsidRPr="0094797E">
              <w:rPr>
                <w:color w:val="000000"/>
                <w:sz w:val="20"/>
                <w:szCs w:val="20"/>
              </w:rPr>
              <w:t>-</w:t>
            </w:r>
          </w:p>
        </w:tc>
        <w:tc>
          <w:tcPr>
            <w:tcW w:w="1559" w:type="dxa"/>
            <w:tcBorders>
              <w:top w:val="nil"/>
              <w:left w:val="nil"/>
              <w:bottom w:val="nil"/>
              <w:right w:val="nil"/>
            </w:tcBorders>
            <w:shd w:val="clear" w:color="auto" w:fill="auto"/>
            <w:vAlign w:val="center"/>
          </w:tcPr>
          <w:p w14:paraId="5FE1878F" w14:textId="77777777" w:rsidR="00877F27" w:rsidRPr="0094797E" w:rsidRDefault="00877F27" w:rsidP="00877F27">
            <w:pPr>
              <w:rPr>
                <w:rFonts w:eastAsia="Times New Roman"/>
                <w:color w:val="000000"/>
                <w:sz w:val="20"/>
                <w:szCs w:val="20"/>
              </w:rPr>
            </w:pPr>
            <w:r w:rsidRPr="0094797E">
              <w:rPr>
                <w:color w:val="000000"/>
                <w:sz w:val="20"/>
                <w:szCs w:val="20"/>
              </w:rPr>
              <w:t>-</w:t>
            </w:r>
          </w:p>
        </w:tc>
        <w:tc>
          <w:tcPr>
            <w:tcW w:w="237" w:type="dxa"/>
            <w:tcBorders>
              <w:top w:val="nil"/>
              <w:left w:val="nil"/>
              <w:bottom w:val="nil"/>
              <w:right w:val="nil"/>
            </w:tcBorders>
            <w:shd w:val="clear" w:color="auto" w:fill="auto"/>
            <w:noWrap/>
            <w:vAlign w:val="bottom"/>
          </w:tcPr>
          <w:p w14:paraId="6A1A5675" w14:textId="77777777" w:rsidR="00877F27" w:rsidRPr="0094797E" w:rsidRDefault="00877F27" w:rsidP="00877F27">
            <w:pPr>
              <w:rPr>
                <w:rFonts w:eastAsia="Times New Roman"/>
                <w:color w:val="000000"/>
                <w:sz w:val="20"/>
                <w:szCs w:val="20"/>
              </w:rPr>
            </w:pPr>
          </w:p>
        </w:tc>
        <w:tc>
          <w:tcPr>
            <w:tcW w:w="1194" w:type="dxa"/>
            <w:tcBorders>
              <w:top w:val="nil"/>
              <w:left w:val="nil"/>
              <w:bottom w:val="nil"/>
              <w:right w:val="nil"/>
            </w:tcBorders>
            <w:shd w:val="clear" w:color="auto" w:fill="auto"/>
            <w:vAlign w:val="center"/>
          </w:tcPr>
          <w:p w14:paraId="0F73BAB9" w14:textId="77777777" w:rsidR="00877F27" w:rsidRPr="0094797E" w:rsidRDefault="00877F27" w:rsidP="00877F27">
            <w:pPr>
              <w:rPr>
                <w:rFonts w:ascii="Times New Roman" w:eastAsia="Times New Roman" w:hAnsi="Times New Roman" w:cs="Times New Roman"/>
                <w:sz w:val="20"/>
                <w:szCs w:val="20"/>
              </w:rPr>
            </w:pPr>
            <w:r w:rsidRPr="0094797E">
              <w:rPr>
                <w:color w:val="000000"/>
                <w:sz w:val="20"/>
                <w:szCs w:val="20"/>
              </w:rPr>
              <w:t>36</w:t>
            </w:r>
          </w:p>
        </w:tc>
        <w:tc>
          <w:tcPr>
            <w:tcW w:w="1420" w:type="dxa"/>
            <w:tcBorders>
              <w:top w:val="nil"/>
              <w:left w:val="nil"/>
              <w:bottom w:val="nil"/>
              <w:right w:val="nil"/>
            </w:tcBorders>
            <w:shd w:val="clear" w:color="auto" w:fill="auto"/>
            <w:vAlign w:val="center"/>
          </w:tcPr>
          <w:p w14:paraId="65CEF41E" w14:textId="77777777" w:rsidR="00877F27" w:rsidRPr="0094797E" w:rsidRDefault="00877F27" w:rsidP="00877F27">
            <w:pPr>
              <w:rPr>
                <w:rFonts w:eastAsia="Times New Roman"/>
                <w:color w:val="000000"/>
                <w:sz w:val="20"/>
                <w:szCs w:val="20"/>
              </w:rPr>
            </w:pPr>
            <w:r w:rsidRPr="0094797E">
              <w:rPr>
                <w:color w:val="000000"/>
                <w:sz w:val="20"/>
                <w:szCs w:val="20"/>
              </w:rPr>
              <w:t>3 687</w:t>
            </w:r>
          </w:p>
        </w:tc>
      </w:tr>
      <w:tr w:rsidR="00877F27" w:rsidRPr="0094797E" w14:paraId="5B0F70E1" w14:textId="77777777" w:rsidTr="00877F27">
        <w:trPr>
          <w:trHeight w:val="290"/>
        </w:trPr>
        <w:tc>
          <w:tcPr>
            <w:tcW w:w="3828" w:type="dxa"/>
            <w:tcBorders>
              <w:top w:val="nil"/>
              <w:left w:val="nil"/>
              <w:bottom w:val="nil"/>
              <w:right w:val="nil"/>
            </w:tcBorders>
            <w:shd w:val="clear" w:color="auto" w:fill="auto"/>
            <w:vAlign w:val="center"/>
          </w:tcPr>
          <w:p w14:paraId="4A2A64B1" w14:textId="77777777" w:rsidR="00877F27" w:rsidRPr="0094797E" w:rsidRDefault="00877F27" w:rsidP="00877F27">
            <w:pPr>
              <w:rPr>
                <w:rFonts w:eastAsia="Times New Roman"/>
                <w:color w:val="000000"/>
                <w:sz w:val="20"/>
                <w:szCs w:val="20"/>
              </w:rPr>
            </w:pPr>
            <w:r w:rsidRPr="0094797E">
              <w:rPr>
                <w:color w:val="000000"/>
                <w:sz w:val="20"/>
                <w:szCs w:val="20"/>
              </w:rPr>
              <w:t>Бички 0-6 міс.</w:t>
            </w:r>
          </w:p>
        </w:tc>
        <w:tc>
          <w:tcPr>
            <w:tcW w:w="1134" w:type="dxa"/>
            <w:tcBorders>
              <w:top w:val="nil"/>
              <w:left w:val="nil"/>
              <w:bottom w:val="nil"/>
              <w:right w:val="nil"/>
            </w:tcBorders>
            <w:shd w:val="clear" w:color="auto" w:fill="auto"/>
            <w:vAlign w:val="center"/>
          </w:tcPr>
          <w:p w14:paraId="5765C06D" w14:textId="77777777" w:rsidR="00877F27" w:rsidRPr="0094797E" w:rsidRDefault="00877F27" w:rsidP="00877F27">
            <w:pPr>
              <w:rPr>
                <w:rFonts w:eastAsia="Times New Roman"/>
                <w:color w:val="000000"/>
                <w:sz w:val="20"/>
                <w:szCs w:val="20"/>
              </w:rPr>
            </w:pPr>
            <w:r w:rsidRPr="0094797E">
              <w:rPr>
                <w:color w:val="000000"/>
                <w:sz w:val="20"/>
                <w:szCs w:val="20"/>
              </w:rPr>
              <w:t>16</w:t>
            </w:r>
          </w:p>
        </w:tc>
        <w:tc>
          <w:tcPr>
            <w:tcW w:w="1559" w:type="dxa"/>
            <w:tcBorders>
              <w:top w:val="nil"/>
              <w:left w:val="nil"/>
              <w:bottom w:val="nil"/>
              <w:right w:val="nil"/>
            </w:tcBorders>
            <w:shd w:val="clear" w:color="auto" w:fill="auto"/>
            <w:vAlign w:val="center"/>
          </w:tcPr>
          <w:p w14:paraId="7594058A" w14:textId="77777777" w:rsidR="00877F27" w:rsidRPr="0094797E" w:rsidRDefault="00877F27" w:rsidP="00877F27">
            <w:pPr>
              <w:rPr>
                <w:rFonts w:eastAsia="Times New Roman"/>
                <w:color w:val="000000"/>
                <w:sz w:val="20"/>
                <w:szCs w:val="20"/>
              </w:rPr>
            </w:pPr>
            <w:r w:rsidRPr="0094797E">
              <w:rPr>
                <w:color w:val="000000"/>
                <w:sz w:val="20"/>
                <w:szCs w:val="20"/>
              </w:rPr>
              <w:t>1 966</w:t>
            </w:r>
          </w:p>
        </w:tc>
        <w:tc>
          <w:tcPr>
            <w:tcW w:w="237" w:type="dxa"/>
            <w:tcBorders>
              <w:top w:val="nil"/>
              <w:left w:val="nil"/>
              <w:bottom w:val="nil"/>
              <w:right w:val="nil"/>
            </w:tcBorders>
            <w:shd w:val="clear" w:color="auto" w:fill="auto"/>
            <w:noWrap/>
            <w:vAlign w:val="bottom"/>
          </w:tcPr>
          <w:p w14:paraId="4AA56735" w14:textId="77777777" w:rsidR="00877F27" w:rsidRPr="0094797E" w:rsidRDefault="00877F27" w:rsidP="00877F27">
            <w:pPr>
              <w:rPr>
                <w:rFonts w:eastAsia="Times New Roman"/>
                <w:color w:val="000000"/>
                <w:sz w:val="20"/>
                <w:szCs w:val="20"/>
              </w:rPr>
            </w:pPr>
          </w:p>
        </w:tc>
        <w:tc>
          <w:tcPr>
            <w:tcW w:w="1194" w:type="dxa"/>
            <w:tcBorders>
              <w:top w:val="nil"/>
              <w:left w:val="nil"/>
              <w:bottom w:val="nil"/>
              <w:right w:val="nil"/>
            </w:tcBorders>
            <w:shd w:val="clear" w:color="auto" w:fill="auto"/>
            <w:vAlign w:val="center"/>
          </w:tcPr>
          <w:p w14:paraId="467541A2" w14:textId="77777777" w:rsidR="00877F27" w:rsidRPr="0094797E" w:rsidRDefault="00877F27" w:rsidP="00877F27">
            <w:pPr>
              <w:rPr>
                <w:rFonts w:eastAsia="Times New Roman"/>
                <w:color w:val="000000"/>
                <w:sz w:val="20"/>
                <w:szCs w:val="20"/>
              </w:rPr>
            </w:pPr>
            <w:r w:rsidRPr="0094797E">
              <w:rPr>
                <w:color w:val="000000"/>
                <w:sz w:val="20"/>
                <w:szCs w:val="20"/>
              </w:rPr>
              <w:t>-</w:t>
            </w:r>
          </w:p>
        </w:tc>
        <w:tc>
          <w:tcPr>
            <w:tcW w:w="1420" w:type="dxa"/>
            <w:tcBorders>
              <w:top w:val="nil"/>
              <w:left w:val="nil"/>
              <w:bottom w:val="nil"/>
              <w:right w:val="nil"/>
            </w:tcBorders>
            <w:shd w:val="clear" w:color="auto" w:fill="auto"/>
            <w:vAlign w:val="center"/>
          </w:tcPr>
          <w:p w14:paraId="1B63B47A" w14:textId="77777777" w:rsidR="00877F27" w:rsidRPr="0094797E" w:rsidRDefault="00877F27" w:rsidP="00877F27">
            <w:pPr>
              <w:rPr>
                <w:rFonts w:eastAsia="Times New Roman"/>
                <w:color w:val="000000"/>
                <w:sz w:val="20"/>
                <w:szCs w:val="20"/>
              </w:rPr>
            </w:pPr>
            <w:r w:rsidRPr="0094797E">
              <w:rPr>
                <w:color w:val="000000"/>
                <w:sz w:val="20"/>
                <w:szCs w:val="20"/>
              </w:rPr>
              <w:t>-</w:t>
            </w:r>
          </w:p>
        </w:tc>
      </w:tr>
      <w:tr w:rsidR="00877F27" w:rsidRPr="0094797E" w14:paraId="0359D6FB" w14:textId="77777777" w:rsidTr="00877F27">
        <w:trPr>
          <w:trHeight w:val="290"/>
        </w:trPr>
        <w:tc>
          <w:tcPr>
            <w:tcW w:w="3828" w:type="dxa"/>
            <w:tcBorders>
              <w:top w:val="nil"/>
              <w:left w:val="nil"/>
              <w:bottom w:val="nil"/>
              <w:right w:val="nil"/>
            </w:tcBorders>
            <w:shd w:val="clear" w:color="auto" w:fill="auto"/>
            <w:vAlign w:val="center"/>
          </w:tcPr>
          <w:p w14:paraId="7A6A494B" w14:textId="77777777" w:rsidR="00877F27" w:rsidRPr="0094797E" w:rsidRDefault="00877F27" w:rsidP="00877F27">
            <w:pPr>
              <w:rPr>
                <w:color w:val="000000"/>
                <w:sz w:val="20"/>
                <w:szCs w:val="20"/>
              </w:rPr>
            </w:pPr>
            <w:r w:rsidRPr="0094797E">
              <w:rPr>
                <w:color w:val="000000"/>
                <w:sz w:val="20"/>
                <w:szCs w:val="20"/>
              </w:rPr>
              <w:t>Бички 6-12 міс.</w:t>
            </w:r>
          </w:p>
        </w:tc>
        <w:tc>
          <w:tcPr>
            <w:tcW w:w="1134" w:type="dxa"/>
            <w:tcBorders>
              <w:top w:val="nil"/>
              <w:left w:val="nil"/>
              <w:bottom w:val="nil"/>
              <w:right w:val="nil"/>
            </w:tcBorders>
            <w:shd w:val="clear" w:color="auto" w:fill="auto"/>
            <w:vAlign w:val="center"/>
          </w:tcPr>
          <w:p w14:paraId="5A8AAF1E" w14:textId="77777777" w:rsidR="00877F27" w:rsidRPr="0094797E" w:rsidRDefault="00877F27" w:rsidP="00877F27">
            <w:pPr>
              <w:rPr>
                <w:color w:val="000000"/>
                <w:sz w:val="20"/>
                <w:szCs w:val="20"/>
              </w:rPr>
            </w:pPr>
            <w:r w:rsidRPr="0094797E">
              <w:rPr>
                <w:color w:val="000000"/>
                <w:sz w:val="20"/>
                <w:szCs w:val="20"/>
              </w:rPr>
              <w:t>27</w:t>
            </w:r>
          </w:p>
        </w:tc>
        <w:tc>
          <w:tcPr>
            <w:tcW w:w="1559" w:type="dxa"/>
            <w:tcBorders>
              <w:top w:val="nil"/>
              <w:left w:val="nil"/>
              <w:bottom w:val="nil"/>
              <w:right w:val="nil"/>
            </w:tcBorders>
            <w:shd w:val="clear" w:color="auto" w:fill="auto"/>
            <w:vAlign w:val="center"/>
          </w:tcPr>
          <w:p w14:paraId="156CE8E5" w14:textId="77777777" w:rsidR="00877F27" w:rsidRPr="0094797E" w:rsidRDefault="00877F27" w:rsidP="00877F27">
            <w:pPr>
              <w:rPr>
                <w:color w:val="000000"/>
                <w:sz w:val="20"/>
                <w:szCs w:val="20"/>
              </w:rPr>
            </w:pPr>
            <w:r w:rsidRPr="0094797E">
              <w:rPr>
                <w:color w:val="000000"/>
                <w:sz w:val="20"/>
                <w:szCs w:val="20"/>
              </w:rPr>
              <w:t>2 390</w:t>
            </w:r>
          </w:p>
        </w:tc>
        <w:tc>
          <w:tcPr>
            <w:tcW w:w="237" w:type="dxa"/>
            <w:tcBorders>
              <w:top w:val="nil"/>
              <w:left w:val="nil"/>
              <w:bottom w:val="nil"/>
              <w:right w:val="nil"/>
            </w:tcBorders>
            <w:shd w:val="clear" w:color="auto" w:fill="auto"/>
            <w:noWrap/>
            <w:vAlign w:val="bottom"/>
          </w:tcPr>
          <w:p w14:paraId="0E2F4840" w14:textId="77777777" w:rsidR="00877F27" w:rsidRPr="0094797E" w:rsidRDefault="00877F27" w:rsidP="00877F27">
            <w:pPr>
              <w:rPr>
                <w:rFonts w:eastAsia="Times New Roman"/>
                <w:color w:val="000000"/>
                <w:sz w:val="20"/>
                <w:szCs w:val="20"/>
              </w:rPr>
            </w:pPr>
          </w:p>
        </w:tc>
        <w:tc>
          <w:tcPr>
            <w:tcW w:w="1194" w:type="dxa"/>
            <w:tcBorders>
              <w:top w:val="nil"/>
              <w:left w:val="nil"/>
              <w:bottom w:val="nil"/>
              <w:right w:val="nil"/>
            </w:tcBorders>
            <w:shd w:val="clear" w:color="auto" w:fill="auto"/>
            <w:vAlign w:val="center"/>
          </w:tcPr>
          <w:p w14:paraId="46F3756C" w14:textId="77777777" w:rsidR="00877F27" w:rsidRPr="0094797E" w:rsidRDefault="00877F27" w:rsidP="00877F27">
            <w:pPr>
              <w:rPr>
                <w:color w:val="000000"/>
                <w:sz w:val="20"/>
                <w:szCs w:val="20"/>
              </w:rPr>
            </w:pPr>
            <w:r w:rsidRPr="0094797E">
              <w:rPr>
                <w:color w:val="000000"/>
                <w:sz w:val="20"/>
                <w:szCs w:val="20"/>
              </w:rPr>
              <w:t>-</w:t>
            </w:r>
          </w:p>
        </w:tc>
        <w:tc>
          <w:tcPr>
            <w:tcW w:w="1420" w:type="dxa"/>
            <w:tcBorders>
              <w:top w:val="nil"/>
              <w:left w:val="nil"/>
              <w:bottom w:val="nil"/>
              <w:right w:val="nil"/>
            </w:tcBorders>
            <w:shd w:val="clear" w:color="auto" w:fill="auto"/>
            <w:vAlign w:val="center"/>
          </w:tcPr>
          <w:p w14:paraId="04EC9697" w14:textId="77777777" w:rsidR="00877F27" w:rsidRPr="0094797E" w:rsidRDefault="00877F27" w:rsidP="00877F27">
            <w:pPr>
              <w:rPr>
                <w:color w:val="000000"/>
                <w:sz w:val="20"/>
                <w:szCs w:val="20"/>
              </w:rPr>
            </w:pPr>
            <w:r w:rsidRPr="0094797E">
              <w:rPr>
                <w:color w:val="000000"/>
                <w:sz w:val="20"/>
                <w:szCs w:val="20"/>
              </w:rPr>
              <w:t>-</w:t>
            </w:r>
          </w:p>
        </w:tc>
      </w:tr>
      <w:tr w:rsidR="00877F27" w:rsidRPr="0094797E" w14:paraId="4D828A9D" w14:textId="77777777" w:rsidTr="00877F27">
        <w:trPr>
          <w:trHeight w:val="290"/>
        </w:trPr>
        <w:tc>
          <w:tcPr>
            <w:tcW w:w="3828" w:type="dxa"/>
            <w:tcBorders>
              <w:top w:val="nil"/>
              <w:left w:val="nil"/>
              <w:bottom w:val="nil"/>
              <w:right w:val="nil"/>
            </w:tcBorders>
            <w:shd w:val="clear" w:color="auto" w:fill="auto"/>
            <w:vAlign w:val="center"/>
          </w:tcPr>
          <w:p w14:paraId="28991089" w14:textId="77777777" w:rsidR="00877F27" w:rsidRPr="0094797E" w:rsidRDefault="00877F27" w:rsidP="00877F27">
            <w:pPr>
              <w:rPr>
                <w:color w:val="000000"/>
                <w:sz w:val="20"/>
                <w:szCs w:val="20"/>
              </w:rPr>
            </w:pPr>
            <w:r w:rsidRPr="0094797E">
              <w:rPr>
                <w:color w:val="000000"/>
                <w:sz w:val="20"/>
                <w:szCs w:val="20"/>
              </w:rPr>
              <w:t xml:space="preserve">Бички </w:t>
            </w:r>
            <w:r w:rsidRPr="0094797E">
              <w:rPr>
                <w:color w:val="000000"/>
                <w:sz w:val="20"/>
                <w:szCs w:val="20"/>
                <w:lang w:val="en-US"/>
              </w:rPr>
              <w:t xml:space="preserve">&gt; </w:t>
            </w:r>
            <w:r w:rsidRPr="0094797E">
              <w:rPr>
                <w:color w:val="000000"/>
                <w:sz w:val="20"/>
                <w:szCs w:val="20"/>
              </w:rPr>
              <w:t>12 міс.</w:t>
            </w:r>
          </w:p>
        </w:tc>
        <w:tc>
          <w:tcPr>
            <w:tcW w:w="1134" w:type="dxa"/>
            <w:tcBorders>
              <w:top w:val="nil"/>
              <w:left w:val="nil"/>
              <w:bottom w:val="nil"/>
              <w:right w:val="nil"/>
            </w:tcBorders>
            <w:shd w:val="clear" w:color="auto" w:fill="auto"/>
            <w:vAlign w:val="center"/>
          </w:tcPr>
          <w:p w14:paraId="131C17D6" w14:textId="77777777" w:rsidR="00877F27" w:rsidRPr="0094797E" w:rsidRDefault="00877F27" w:rsidP="00877F27">
            <w:pPr>
              <w:rPr>
                <w:color w:val="000000"/>
                <w:sz w:val="20"/>
                <w:szCs w:val="20"/>
                <w:lang w:val="en-US"/>
              </w:rPr>
            </w:pPr>
            <w:r w:rsidRPr="0094797E">
              <w:rPr>
                <w:color w:val="000000"/>
                <w:sz w:val="20"/>
                <w:szCs w:val="20"/>
                <w:lang w:val="en-US"/>
              </w:rPr>
              <w:t>1</w:t>
            </w:r>
          </w:p>
        </w:tc>
        <w:tc>
          <w:tcPr>
            <w:tcW w:w="1559" w:type="dxa"/>
            <w:tcBorders>
              <w:top w:val="nil"/>
              <w:left w:val="nil"/>
              <w:bottom w:val="nil"/>
              <w:right w:val="nil"/>
            </w:tcBorders>
            <w:shd w:val="clear" w:color="auto" w:fill="auto"/>
            <w:vAlign w:val="center"/>
          </w:tcPr>
          <w:p w14:paraId="37CB2BD5" w14:textId="77777777" w:rsidR="00877F27" w:rsidRPr="0094797E" w:rsidRDefault="00877F27" w:rsidP="00877F27">
            <w:pPr>
              <w:rPr>
                <w:color w:val="000000"/>
                <w:sz w:val="20"/>
                <w:szCs w:val="20"/>
                <w:lang w:val="en-US"/>
              </w:rPr>
            </w:pPr>
            <w:r w:rsidRPr="0094797E">
              <w:rPr>
                <w:color w:val="000000"/>
                <w:sz w:val="20"/>
                <w:szCs w:val="20"/>
                <w:lang w:val="en-US"/>
              </w:rPr>
              <w:t>100</w:t>
            </w:r>
          </w:p>
        </w:tc>
        <w:tc>
          <w:tcPr>
            <w:tcW w:w="237" w:type="dxa"/>
            <w:tcBorders>
              <w:top w:val="nil"/>
              <w:left w:val="nil"/>
              <w:bottom w:val="nil"/>
              <w:right w:val="nil"/>
            </w:tcBorders>
            <w:shd w:val="clear" w:color="auto" w:fill="auto"/>
            <w:noWrap/>
            <w:vAlign w:val="bottom"/>
          </w:tcPr>
          <w:p w14:paraId="085D61F9" w14:textId="77777777" w:rsidR="00877F27" w:rsidRPr="0094797E" w:rsidRDefault="00877F27" w:rsidP="00877F27">
            <w:pPr>
              <w:rPr>
                <w:rFonts w:eastAsia="Times New Roman"/>
                <w:color w:val="000000"/>
                <w:sz w:val="20"/>
                <w:szCs w:val="20"/>
              </w:rPr>
            </w:pPr>
          </w:p>
        </w:tc>
        <w:tc>
          <w:tcPr>
            <w:tcW w:w="1194" w:type="dxa"/>
            <w:tcBorders>
              <w:top w:val="nil"/>
              <w:left w:val="nil"/>
              <w:bottom w:val="nil"/>
              <w:right w:val="nil"/>
            </w:tcBorders>
            <w:shd w:val="clear" w:color="auto" w:fill="auto"/>
            <w:vAlign w:val="center"/>
          </w:tcPr>
          <w:p w14:paraId="01844DE6" w14:textId="77777777" w:rsidR="00877F27" w:rsidRPr="0094797E" w:rsidRDefault="00877F27" w:rsidP="00877F27">
            <w:pPr>
              <w:rPr>
                <w:color w:val="000000"/>
                <w:sz w:val="20"/>
                <w:szCs w:val="20"/>
                <w:lang w:val="en-US"/>
              </w:rPr>
            </w:pPr>
            <w:r w:rsidRPr="0094797E">
              <w:rPr>
                <w:color w:val="000000"/>
                <w:sz w:val="20"/>
                <w:szCs w:val="20"/>
                <w:lang w:val="en-US"/>
              </w:rPr>
              <w:t>-</w:t>
            </w:r>
          </w:p>
        </w:tc>
        <w:tc>
          <w:tcPr>
            <w:tcW w:w="1420" w:type="dxa"/>
            <w:tcBorders>
              <w:top w:val="nil"/>
              <w:left w:val="nil"/>
              <w:bottom w:val="nil"/>
              <w:right w:val="nil"/>
            </w:tcBorders>
            <w:shd w:val="clear" w:color="auto" w:fill="auto"/>
            <w:vAlign w:val="center"/>
          </w:tcPr>
          <w:p w14:paraId="4BAD2C1F" w14:textId="77777777" w:rsidR="00877F27" w:rsidRPr="0094797E" w:rsidRDefault="00877F27" w:rsidP="00877F27">
            <w:pPr>
              <w:rPr>
                <w:color w:val="000000"/>
                <w:sz w:val="20"/>
                <w:szCs w:val="20"/>
                <w:lang w:val="en-US"/>
              </w:rPr>
            </w:pPr>
            <w:r w:rsidRPr="0094797E">
              <w:rPr>
                <w:color w:val="000000"/>
                <w:sz w:val="20"/>
                <w:szCs w:val="20"/>
                <w:lang w:val="en-US"/>
              </w:rPr>
              <w:t>-</w:t>
            </w:r>
          </w:p>
        </w:tc>
      </w:tr>
      <w:tr w:rsidR="00877F27" w:rsidRPr="0094797E" w14:paraId="71B4F740" w14:textId="77777777" w:rsidTr="00877F27">
        <w:trPr>
          <w:trHeight w:val="290"/>
        </w:trPr>
        <w:tc>
          <w:tcPr>
            <w:tcW w:w="3828" w:type="dxa"/>
            <w:tcBorders>
              <w:top w:val="nil"/>
              <w:left w:val="nil"/>
              <w:bottom w:val="nil"/>
              <w:right w:val="nil"/>
            </w:tcBorders>
            <w:shd w:val="clear" w:color="auto" w:fill="auto"/>
            <w:vAlign w:val="center"/>
          </w:tcPr>
          <w:p w14:paraId="240C76D0" w14:textId="77777777" w:rsidR="00877F27" w:rsidRPr="0094797E" w:rsidRDefault="00877F27" w:rsidP="00877F27">
            <w:pPr>
              <w:rPr>
                <w:color w:val="000000"/>
                <w:sz w:val="20"/>
                <w:szCs w:val="20"/>
              </w:rPr>
            </w:pPr>
            <w:r w:rsidRPr="0094797E">
              <w:rPr>
                <w:rFonts w:eastAsia="Times New Roman"/>
                <w:color w:val="000000"/>
                <w:sz w:val="20"/>
                <w:szCs w:val="20"/>
              </w:rPr>
              <w:t>Бички м/р</w:t>
            </w:r>
          </w:p>
        </w:tc>
        <w:tc>
          <w:tcPr>
            <w:tcW w:w="1134" w:type="dxa"/>
            <w:tcBorders>
              <w:top w:val="nil"/>
              <w:left w:val="nil"/>
              <w:bottom w:val="nil"/>
              <w:right w:val="nil"/>
            </w:tcBorders>
            <w:shd w:val="clear" w:color="auto" w:fill="auto"/>
            <w:vAlign w:val="center"/>
          </w:tcPr>
          <w:p w14:paraId="0D36D1DF" w14:textId="77777777" w:rsidR="00877F27" w:rsidRPr="0094797E" w:rsidRDefault="00877F27" w:rsidP="00877F27">
            <w:pPr>
              <w:rPr>
                <w:color w:val="000000"/>
                <w:sz w:val="20"/>
                <w:szCs w:val="20"/>
              </w:rPr>
            </w:pPr>
            <w:r w:rsidRPr="0094797E">
              <w:rPr>
                <w:color w:val="000000"/>
                <w:sz w:val="20"/>
                <w:szCs w:val="20"/>
              </w:rPr>
              <w:t>-</w:t>
            </w:r>
          </w:p>
        </w:tc>
        <w:tc>
          <w:tcPr>
            <w:tcW w:w="1559" w:type="dxa"/>
            <w:tcBorders>
              <w:top w:val="nil"/>
              <w:left w:val="nil"/>
              <w:bottom w:val="nil"/>
              <w:right w:val="nil"/>
            </w:tcBorders>
            <w:shd w:val="clear" w:color="auto" w:fill="auto"/>
            <w:vAlign w:val="center"/>
          </w:tcPr>
          <w:p w14:paraId="0B1E165B" w14:textId="77777777" w:rsidR="00877F27" w:rsidRPr="0094797E" w:rsidRDefault="00877F27" w:rsidP="00877F27">
            <w:pPr>
              <w:rPr>
                <w:color w:val="000000"/>
                <w:sz w:val="20"/>
                <w:szCs w:val="20"/>
              </w:rPr>
            </w:pPr>
            <w:r w:rsidRPr="0094797E">
              <w:rPr>
                <w:color w:val="000000"/>
                <w:sz w:val="20"/>
                <w:szCs w:val="20"/>
              </w:rPr>
              <w:t>-</w:t>
            </w:r>
          </w:p>
        </w:tc>
        <w:tc>
          <w:tcPr>
            <w:tcW w:w="237" w:type="dxa"/>
            <w:tcBorders>
              <w:top w:val="nil"/>
              <w:left w:val="nil"/>
              <w:bottom w:val="nil"/>
              <w:right w:val="nil"/>
            </w:tcBorders>
            <w:shd w:val="clear" w:color="auto" w:fill="auto"/>
            <w:noWrap/>
            <w:vAlign w:val="bottom"/>
          </w:tcPr>
          <w:p w14:paraId="1C4C5955" w14:textId="77777777" w:rsidR="00877F27" w:rsidRPr="0094797E" w:rsidRDefault="00877F27" w:rsidP="00877F27">
            <w:pPr>
              <w:rPr>
                <w:rFonts w:eastAsia="Times New Roman"/>
                <w:color w:val="000000"/>
                <w:sz w:val="20"/>
                <w:szCs w:val="20"/>
              </w:rPr>
            </w:pPr>
          </w:p>
        </w:tc>
        <w:tc>
          <w:tcPr>
            <w:tcW w:w="1194" w:type="dxa"/>
            <w:tcBorders>
              <w:top w:val="nil"/>
              <w:left w:val="nil"/>
              <w:bottom w:val="nil"/>
              <w:right w:val="nil"/>
            </w:tcBorders>
            <w:shd w:val="clear" w:color="auto" w:fill="auto"/>
            <w:vAlign w:val="center"/>
          </w:tcPr>
          <w:p w14:paraId="380BD52A" w14:textId="77777777" w:rsidR="00877F27" w:rsidRPr="0094797E" w:rsidRDefault="00877F27" w:rsidP="00877F27">
            <w:pPr>
              <w:rPr>
                <w:color w:val="000000"/>
                <w:sz w:val="20"/>
                <w:szCs w:val="20"/>
              </w:rPr>
            </w:pPr>
            <w:r w:rsidRPr="0094797E">
              <w:rPr>
                <w:color w:val="000000"/>
                <w:sz w:val="20"/>
                <w:szCs w:val="20"/>
              </w:rPr>
              <w:t>15</w:t>
            </w:r>
          </w:p>
        </w:tc>
        <w:tc>
          <w:tcPr>
            <w:tcW w:w="1420" w:type="dxa"/>
            <w:tcBorders>
              <w:top w:val="nil"/>
              <w:left w:val="nil"/>
              <w:bottom w:val="nil"/>
              <w:right w:val="nil"/>
            </w:tcBorders>
            <w:shd w:val="clear" w:color="auto" w:fill="auto"/>
            <w:vAlign w:val="center"/>
          </w:tcPr>
          <w:p w14:paraId="38FD8A72" w14:textId="77777777" w:rsidR="00877F27" w:rsidRPr="0094797E" w:rsidRDefault="00877F27" w:rsidP="00877F27">
            <w:pPr>
              <w:rPr>
                <w:color w:val="000000"/>
                <w:sz w:val="20"/>
                <w:szCs w:val="20"/>
              </w:rPr>
            </w:pPr>
            <w:r w:rsidRPr="0094797E">
              <w:rPr>
                <w:color w:val="000000"/>
                <w:sz w:val="20"/>
                <w:szCs w:val="20"/>
              </w:rPr>
              <w:t>1 430</w:t>
            </w:r>
          </w:p>
        </w:tc>
      </w:tr>
      <w:tr w:rsidR="00877F27" w:rsidRPr="0094797E" w14:paraId="285D25BC" w14:textId="77777777" w:rsidTr="00877F27">
        <w:trPr>
          <w:trHeight w:val="290"/>
        </w:trPr>
        <w:tc>
          <w:tcPr>
            <w:tcW w:w="3828" w:type="dxa"/>
            <w:tcBorders>
              <w:top w:val="nil"/>
              <w:left w:val="nil"/>
              <w:bottom w:val="nil"/>
              <w:right w:val="nil"/>
            </w:tcBorders>
            <w:shd w:val="clear" w:color="auto" w:fill="auto"/>
            <w:vAlign w:val="center"/>
            <w:hideMark/>
          </w:tcPr>
          <w:p w14:paraId="467E4929" w14:textId="77777777" w:rsidR="00877F27" w:rsidRPr="0094797E" w:rsidRDefault="00877F27" w:rsidP="00877F27">
            <w:pPr>
              <w:rPr>
                <w:rFonts w:eastAsia="Times New Roman"/>
                <w:color w:val="000000"/>
                <w:sz w:val="20"/>
                <w:szCs w:val="20"/>
              </w:rPr>
            </w:pPr>
            <w:r w:rsidRPr="0094797E">
              <w:rPr>
                <w:rFonts w:eastAsia="Times New Roman"/>
                <w:color w:val="000000"/>
                <w:sz w:val="20"/>
                <w:szCs w:val="20"/>
              </w:rPr>
              <w:t>Нетелі</w:t>
            </w:r>
          </w:p>
        </w:tc>
        <w:tc>
          <w:tcPr>
            <w:tcW w:w="1134" w:type="dxa"/>
            <w:tcBorders>
              <w:top w:val="nil"/>
              <w:left w:val="nil"/>
              <w:bottom w:val="nil"/>
              <w:right w:val="nil"/>
            </w:tcBorders>
            <w:shd w:val="clear" w:color="auto" w:fill="auto"/>
            <w:vAlign w:val="center"/>
          </w:tcPr>
          <w:p w14:paraId="75C98DEC" w14:textId="77777777" w:rsidR="00877F27" w:rsidRPr="0094797E" w:rsidRDefault="00877F27" w:rsidP="00877F27">
            <w:pPr>
              <w:rPr>
                <w:rFonts w:eastAsia="Times New Roman"/>
                <w:color w:val="000000"/>
                <w:sz w:val="20"/>
                <w:szCs w:val="20"/>
                <w:lang w:val="en-US"/>
              </w:rPr>
            </w:pPr>
            <w:r w:rsidRPr="0094797E">
              <w:rPr>
                <w:color w:val="000000"/>
                <w:sz w:val="20"/>
                <w:szCs w:val="20"/>
                <w:lang w:val="en-US"/>
              </w:rPr>
              <w:t>14</w:t>
            </w:r>
          </w:p>
        </w:tc>
        <w:tc>
          <w:tcPr>
            <w:tcW w:w="1559" w:type="dxa"/>
            <w:tcBorders>
              <w:top w:val="nil"/>
              <w:left w:val="nil"/>
              <w:bottom w:val="nil"/>
              <w:right w:val="nil"/>
            </w:tcBorders>
            <w:shd w:val="clear" w:color="auto" w:fill="auto"/>
            <w:vAlign w:val="center"/>
          </w:tcPr>
          <w:p w14:paraId="50568361" w14:textId="77777777" w:rsidR="00877F27" w:rsidRPr="0094797E" w:rsidRDefault="00877F27" w:rsidP="00877F27">
            <w:pPr>
              <w:rPr>
                <w:rFonts w:eastAsia="Times New Roman"/>
                <w:color w:val="000000"/>
                <w:sz w:val="20"/>
                <w:szCs w:val="20"/>
              </w:rPr>
            </w:pPr>
            <w:r w:rsidRPr="0094797E">
              <w:rPr>
                <w:color w:val="000000"/>
                <w:sz w:val="20"/>
                <w:szCs w:val="20"/>
              </w:rPr>
              <w:t>1 021</w:t>
            </w:r>
          </w:p>
        </w:tc>
        <w:tc>
          <w:tcPr>
            <w:tcW w:w="237" w:type="dxa"/>
            <w:tcBorders>
              <w:top w:val="nil"/>
              <w:left w:val="nil"/>
              <w:bottom w:val="nil"/>
              <w:right w:val="nil"/>
            </w:tcBorders>
            <w:shd w:val="clear" w:color="auto" w:fill="auto"/>
            <w:noWrap/>
            <w:vAlign w:val="bottom"/>
            <w:hideMark/>
          </w:tcPr>
          <w:p w14:paraId="21FB08C4" w14:textId="77777777" w:rsidR="00877F27" w:rsidRPr="0094797E" w:rsidRDefault="00877F27" w:rsidP="00877F27">
            <w:pPr>
              <w:rPr>
                <w:rFonts w:eastAsia="Times New Roman"/>
                <w:color w:val="000000"/>
                <w:sz w:val="20"/>
                <w:szCs w:val="20"/>
              </w:rPr>
            </w:pPr>
          </w:p>
        </w:tc>
        <w:tc>
          <w:tcPr>
            <w:tcW w:w="1194" w:type="dxa"/>
            <w:tcBorders>
              <w:top w:val="nil"/>
              <w:left w:val="nil"/>
              <w:bottom w:val="nil"/>
              <w:right w:val="nil"/>
            </w:tcBorders>
            <w:shd w:val="clear" w:color="auto" w:fill="auto"/>
            <w:vAlign w:val="center"/>
            <w:hideMark/>
          </w:tcPr>
          <w:p w14:paraId="368C0997" w14:textId="77777777" w:rsidR="00877F27" w:rsidRPr="0094797E" w:rsidRDefault="00877F27" w:rsidP="00877F27">
            <w:pPr>
              <w:rPr>
                <w:rFonts w:eastAsia="Times New Roman"/>
                <w:color w:val="000000"/>
                <w:sz w:val="20"/>
                <w:szCs w:val="20"/>
              </w:rPr>
            </w:pPr>
            <w:r w:rsidRPr="0094797E">
              <w:rPr>
                <w:color w:val="000000"/>
                <w:sz w:val="20"/>
                <w:szCs w:val="20"/>
              </w:rPr>
              <w:t>13</w:t>
            </w:r>
          </w:p>
        </w:tc>
        <w:tc>
          <w:tcPr>
            <w:tcW w:w="1420" w:type="dxa"/>
            <w:tcBorders>
              <w:top w:val="nil"/>
              <w:left w:val="nil"/>
              <w:bottom w:val="nil"/>
              <w:right w:val="nil"/>
            </w:tcBorders>
            <w:shd w:val="clear" w:color="auto" w:fill="auto"/>
            <w:vAlign w:val="center"/>
            <w:hideMark/>
          </w:tcPr>
          <w:p w14:paraId="3558BD26" w14:textId="77777777" w:rsidR="00877F27" w:rsidRPr="0094797E" w:rsidRDefault="00877F27" w:rsidP="00877F27">
            <w:pPr>
              <w:rPr>
                <w:rFonts w:eastAsia="Times New Roman"/>
                <w:color w:val="000000"/>
                <w:sz w:val="20"/>
                <w:szCs w:val="20"/>
              </w:rPr>
            </w:pPr>
            <w:r w:rsidRPr="0094797E">
              <w:rPr>
                <w:color w:val="000000"/>
                <w:sz w:val="20"/>
                <w:szCs w:val="20"/>
              </w:rPr>
              <w:t>837</w:t>
            </w:r>
          </w:p>
        </w:tc>
      </w:tr>
      <w:tr w:rsidR="00877F27" w:rsidRPr="0094797E" w14:paraId="54DCCA75" w14:textId="77777777" w:rsidTr="00877F27">
        <w:trPr>
          <w:trHeight w:val="290"/>
        </w:trPr>
        <w:tc>
          <w:tcPr>
            <w:tcW w:w="3828" w:type="dxa"/>
            <w:tcBorders>
              <w:top w:val="nil"/>
              <w:left w:val="nil"/>
              <w:bottom w:val="nil"/>
              <w:right w:val="nil"/>
            </w:tcBorders>
            <w:shd w:val="clear" w:color="auto" w:fill="auto"/>
            <w:vAlign w:val="center"/>
            <w:hideMark/>
          </w:tcPr>
          <w:p w14:paraId="187D695A" w14:textId="77777777" w:rsidR="00877F27" w:rsidRPr="0094797E" w:rsidRDefault="00877F27" w:rsidP="00877F27">
            <w:pPr>
              <w:rPr>
                <w:rFonts w:eastAsia="Times New Roman"/>
                <w:color w:val="000000"/>
                <w:sz w:val="20"/>
                <w:szCs w:val="20"/>
              </w:rPr>
            </w:pPr>
            <w:r w:rsidRPr="0094797E">
              <w:rPr>
                <w:rFonts w:eastAsia="Times New Roman"/>
                <w:color w:val="000000"/>
                <w:sz w:val="20"/>
                <w:szCs w:val="20"/>
              </w:rPr>
              <w:t>Корови на відгодівлі</w:t>
            </w:r>
          </w:p>
        </w:tc>
        <w:tc>
          <w:tcPr>
            <w:tcW w:w="1134" w:type="dxa"/>
            <w:tcBorders>
              <w:top w:val="nil"/>
              <w:left w:val="nil"/>
              <w:bottom w:val="nil"/>
              <w:right w:val="nil"/>
            </w:tcBorders>
            <w:shd w:val="clear" w:color="auto" w:fill="auto"/>
            <w:vAlign w:val="center"/>
          </w:tcPr>
          <w:p w14:paraId="1E3F632F" w14:textId="77777777" w:rsidR="00877F27" w:rsidRPr="0094797E" w:rsidRDefault="00877F27" w:rsidP="00877F27">
            <w:pPr>
              <w:rPr>
                <w:rFonts w:eastAsia="Times New Roman"/>
                <w:color w:val="000000"/>
                <w:sz w:val="20"/>
                <w:szCs w:val="20"/>
              </w:rPr>
            </w:pPr>
            <w:r w:rsidRPr="0094797E">
              <w:rPr>
                <w:rFonts w:eastAsia="Times New Roman"/>
                <w:color w:val="000000"/>
                <w:sz w:val="20"/>
                <w:szCs w:val="20"/>
              </w:rPr>
              <w:t>-</w:t>
            </w:r>
          </w:p>
        </w:tc>
        <w:tc>
          <w:tcPr>
            <w:tcW w:w="1559" w:type="dxa"/>
            <w:tcBorders>
              <w:top w:val="nil"/>
              <w:left w:val="nil"/>
              <w:bottom w:val="nil"/>
              <w:right w:val="nil"/>
            </w:tcBorders>
            <w:shd w:val="clear" w:color="auto" w:fill="auto"/>
            <w:vAlign w:val="center"/>
          </w:tcPr>
          <w:p w14:paraId="00CCD27A" w14:textId="77777777" w:rsidR="00877F27" w:rsidRPr="0094797E" w:rsidRDefault="00877F27" w:rsidP="00877F27">
            <w:pPr>
              <w:rPr>
                <w:rFonts w:eastAsia="Times New Roman"/>
                <w:color w:val="000000"/>
                <w:sz w:val="20"/>
                <w:szCs w:val="20"/>
              </w:rPr>
            </w:pPr>
            <w:r w:rsidRPr="0094797E">
              <w:rPr>
                <w:rFonts w:eastAsia="Times New Roman"/>
                <w:color w:val="000000"/>
                <w:sz w:val="20"/>
                <w:szCs w:val="20"/>
              </w:rPr>
              <w:t>-</w:t>
            </w:r>
          </w:p>
        </w:tc>
        <w:tc>
          <w:tcPr>
            <w:tcW w:w="237" w:type="dxa"/>
            <w:tcBorders>
              <w:top w:val="nil"/>
              <w:left w:val="nil"/>
              <w:bottom w:val="nil"/>
              <w:right w:val="nil"/>
            </w:tcBorders>
            <w:shd w:val="clear" w:color="auto" w:fill="auto"/>
            <w:noWrap/>
            <w:vAlign w:val="bottom"/>
          </w:tcPr>
          <w:p w14:paraId="4CB341F9" w14:textId="77777777" w:rsidR="00877F27" w:rsidRPr="0094797E" w:rsidRDefault="00877F27" w:rsidP="00877F27">
            <w:pPr>
              <w:rPr>
                <w:rFonts w:eastAsia="Times New Roman"/>
                <w:color w:val="000000"/>
                <w:sz w:val="20"/>
                <w:szCs w:val="20"/>
              </w:rPr>
            </w:pPr>
          </w:p>
        </w:tc>
        <w:tc>
          <w:tcPr>
            <w:tcW w:w="1194" w:type="dxa"/>
            <w:tcBorders>
              <w:top w:val="nil"/>
              <w:left w:val="nil"/>
              <w:bottom w:val="nil"/>
              <w:right w:val="nil"/>
            </w:tcBorders>
            <w:shd w:val="clear" w:color="auto" w:fill="auto"/>
            <w:vAlign w:val="center"/>
          </w:tcPr>
          <w:p w14:paraId="13F6DB62" w14:textId="77777777" w:rsidR="00877F27" w:rsidRPr="0094797E" w:rsidRDefault="00877F27" w:rsidP="00877F27">
            <w:pPr>
              <w:rPr>
                <w:color w:val="000000"/>
                <w:sz w:val="20"/>
                <w:szCs w:val="20"/>
                <w:lang w:val="en-US"/>
              </w:rPr>
            </w:pPr>
            <w:r w:rsidRPr="0094797E">
              <w:rPr>
                <w:color w:val="000000"/>
                <w:sz w:val="20"/>
                <w:szCs w:val="20"/>
                <w:lang w:val="en-US"/>
              </w:rPr>
              <w:t>1</w:t>
            </w:r>
          </w:p>
        </w:tc>
        <w:tc>
          <w:tcPr>
            <w:tcW w:w="1420" w:type="dxa"/>
            <w:tcBorders>
              <w:top w:val="nil"/>
              <w:left w:val="nil"/>
              <w:bottom w:val="nil"/>
              <w:right w:val="nil"/>
            </w:tcBorders>
            <w:shd w:val="clear" w:color="auto" w:fill="auto"/>
            <w:vAlign w:val="center"/>
          </w:tcPr>
          <w:p w14:paraId="004AE917" w14:textId="77777777" w:rsidR="00877F27" w:rsidRPr="0094797E" w:rsidRDefault="00877F27" w:rsidP="00877F27">
            <w:pPr>
              <w:rPr>
                <w:rFonts w:eastAsia="Times New Roman"/>
                <w:color w:val="000000"/>
                <w:sz w:val="20"/>
                <w:szCs w:val="20"/>
                <w:lang w:val="en-US"/>
              </w:rPr>
            </w:pPr>
            <w:r w:rsidRPr="0094797E">
              <w:rPr>
                <w:rFonts w:eastAsia="Times New Roman"/>
                <w:color w:val="000000"/>
                <w:sz w:val="20"/>
                <w:szCs w:val="20"/>
                <w:lang w:val="en-US"/>
              </w:rPr>
              <w:t>72</w:t>
            </w:r>
          </w:p>
        </w:tc>
      </w:tr>
      <w:tr w:rsidR="00877F27" w:rsidRPr="0094797E" w14:paraId="4F88594D" w14:textId="77777777" w:rsidTr="00877F27">
        <w:trPr>
          <w:trHeight w:val="300"/>
        </w:trPr>
        <w:tc>
          <w:tcPr>
            <w:tcW w:w="3828" w:type="dxa"/>
            <w:tcBorders>
              <w:top w:val="nil"/>
              <w:left w:val="nil"/>
              <w:bottom w:val="nil"/>
              <w:right w:val="nil"/>
            </w:tcBorders>
            <w:shd w:val="clear" w:color="auto" w:fill="auto"/>
            <w:vAlign w:val="center"/>
            <w:hideMark/>
          </w:tcPr>
          <w:p w14:paraId="354FBFB3" w14:textId="77777777" w:rsidR="00877F27" w:rsidRPr="0094797E" w:rsidRDefault="00877F27" w:rsidP="00877F27">
            <w:pPr>
              <w:rPr>
                <w:rFonts w:eastAsia="Times New Roman"/>
                <w:b/>
                <w:bCs/>
                <w:color w:val="000000"/>
                <w:sz w:val="20"/>
                <w:szCs w:val="20"/>
              </w:rPr>
            </w:pPr>
            <w:r w:rsidRPr="0094797E">
              <w:rPr>
                <w:rFonts w:eastAsia="Times New Roman"/>
                <w:b/>
                <w:bCs/>
                <w:color w:val="000000"/>
                <w:sz w:val="20"/>
                <w:szCs w:val="20"/>
              </w:rPr>
              <w:t>Разом</w:t>
            </w:r>
          </w:p>
        </w:tc>
        <w:tc>
          <w:tcPr>
            <w:tcW w:w="1134" w:type="dxa"/>
            <w:tcBorders>
              <w:top w:val="single" w:sz="8" w:space="0" w:color="auto"/>
              <w:left w:val="nil"/>
              <w:bottom w:val="single" w:sz="8" w:space="0" w:color="auto"/>
              <w:right w:val="nil"/>
            </w:tcBorders>
            <w:shd w:val="clear" w:color="auto" w:fill="auto"/>
            <w:vAlign w:val="center"/>
          </w:tcPr>
          <w:p w14:paraId="4F7A0C0B" w14:textId="77777777" w:rsidR="00877F27" w:rsidRPr="0094797E" w:rsidRDefault="00877F27" w:rsidP="00877F27">
            <w:pPr>
              <w:rPr>
                <w:rFonts w:eastAsia="Times New Roman"/>
                <w:b/>
                <w:bCs/>
                <w:color w:val="000000"/>
                <w:sz w:val="20"/>
                <w:szCs w:val="20"/>
                <w:lang w:val="en-US"/>
              </w:rPr>
            </w:pPr>
            <w:r w:rsidRPr="0094797E">
              <w:rPr>
                <w:b/>
                <w:bCs/>
                <w:color w:val="000000"/>
                <w:sz w:val="20"/>
                <w:szCs w:val="20"/>
                <w:lang w:val="en-US"/>
              </w:rPr>
              <w:t>257</w:t>
            </w:r>
          </w:p>
        </w:tc>
        <w:tc>
          <w:tcPr>
            <w:tcW w:w="1559" w:type="dxa"/>
            <w:tcBorders>
              <w:top w:val="single" w:sz="8" w:space="0" w:color="auto"/>
              <w:left w:val="nil"/>
              <w:bottom w:val="single" w:sz="8" w:space="0" w:color="auto"/>
              <w:right w:val="nil"/>
            </w:tcBorders>
            <w:shd w:val="clear" w:color="auto" w:fill="auto"/>
            <w:vAlign w:val="center"/>
          </w:tcPr>
          <w:p w14:paraId="182CEFEB" w14:textId="77777777" w:rsidR="00877F27" w:rsidRPr="0094797E" w:rsidRDefault="00877F27" w:rsidP="00877F27">
            <w:pPr>
              <w:rPr>
                <w:rFonts w:eastAsia="Times New Roman"/>
                <w:b/>
                <w:bCs/>
                <w:color w:val="000000"/>
                <w:sz w:val="20"/>
                <w:szCs w:val="20"/>
                <w:lang w:val="en-US"/>
              </w:rPr>
            </w:pPr>
            <w:r w:rsidRPr="0094797E">
              <w:rPr>
                <w:b/>
                <w:bCs/>
                <w:color w:val="000000"/>
                <w:sz w:val="20"/>
                <w:szCs w:val="20"/>
              </w:rPr>
              <w:t>22 11</w:t>
            </w:r>
            <w:r w:rsidRPr="0094797E">
              <w:rPr>
                <w:b/>
                <w:bCs/>
                <w:color w:val="000000"/>
                <w:sz w:val="20"/>
                <w:szCs w:val="20"/>
                <w:lang w:val="en-US"/>
              </w:rPr>
              <w:t>6</w:t>
            </w:r>
          </w:p>
        </w:tc>
        <w:tc>
          <w:tcPr>
            <w:tcW w:w="237" w:type="dxa"/>
            <w:tcBorders>
              <w:top w:val="nil"/>
              <w:left w:val="nil"/>
              <w:bottom w:val="nil"/>
              <w:right w:val="nil"/>
            </w:tcBorders>
            <w:shd w:val="clear" w:color="auto" w:fill="auto"/>
            <w:noWrap/>
            <w:vAlign w:val="bottom"/>
            <w:hideMark/>
          </w:tcPr>
          <w:p w14:paraId="0EFCCFC2" w14:textId="77777777" w:rsidR="00877F27" w:rsidRPr="0094797E" w:rsidRDefault="00877F27" w:rsidP="00877F27">
            <w:pPr>
              <w:rPr>
                <w:rFonts w:eastAsia="Times New Roman"/>
                <w:b/>
                <w:bCs/>
                <w:color w:val="000000"/>
                <w:sz w:val="20"/>
                <w:szCs w:val="20"/>
              </w:rPr>
            </w:pPr>
          </w:p>
        </w:tc>
        <w:tc>
          <w:tcPr>
            <w:tcW w:w="1194" w:type="dxa"/>
            <w:tcBorders>
              <w:top w:val="single" w:sz="8" w:space="0" w:color="auto"/>
              <w:left w:val="nil"/>
              <w:bottom w:val="single" w:sz="8" w:space="0" w:color="auto"/>
              <w:right w:val="nil"/>
            </w:tcBorders>
            <w:shd w:val="clear" w:color="auto" w:fill="auto"/>
            <w:vAlign w:val="center"/>
            <w:hideMark/>
          </w:tcPr>
          <w:p w14:paraId="13BB0099" w14:textId="77777777" w:rsidR="00877F27" w:rsidRPr="0094797E" w:rsidRDefault="00877F27" w:rsidP="00877F27">
            <w:pPr>
              <w:rPr>
                <w:rFonts w:eastAsia="Times New Roman"/>
                <w:b/>
                <w:bCs/>
                <w:color w:val="000000"/>
                <w:sz w:val="20"/>
                <w:szCs w:val="20"/>
              </w:rPr>
            </w:pPr>
            <w:r w:rsidRPr="0094797E">
              <w:rPr>
                <w:b/>
                <w:bCs/>
                <w:color w:val="000000"/>
                <w:sz w:val="20"/>
                <w:szCs w:val="20"/>
              </w:rPr>
              <w:t>288</w:t>
            </w:r>
          </w:p>
        </w:tc>
        <w:tc>
          <w:tcPr>
            <w:tcW w:w="1420" w:type="dxa"/>
            <w:tcBorders>
              <w:top w:val="single" w:sz="8" w:space="0" w:color="auto"/>
              <w:left w:val="nil"/>
              <w:bottom w:val="single" w:sz="8" w:space="0" w:color="auto"/>
              <w:right w:val="nil"/>
            </w:tcBorders>
            <w:shd w:val="clear" w:color="auto" w:fill="auto"/>
            <w:vAlign w:val="center"/>
            <w:hideMark/>
          </w:tcPr>
          <w:p w14:paraId="0812AD20" w14:textId="77777777" w:rsidR="00877F27" w:rsidRPr="0094797E" w:rsidRDefault="00877F27" w:rsidP="00877F27">
            <w:pPr>
              <w:rPr>
                <w:rFonts w:eastAsia="Times New Roman"/>
                <w:b/>
                <w:bCs/>
                <w:color w:val="000000"/>
                <w:sz w:val="20"/>
                <w:szCs w:val="20"/>
              </w:rPr>
            </w:pPr>
            <w:r w:rsidRPr="0094797E">
              <w:rPr>
                <w:b/>
                <w:bCs/>
                <w:color w:val="000000"/>
                <w:sz w:val="20"/>
                <w:szCs w:val="20"/>
              </w:rPr>
              <w:t>21 989</w:t>
            </w:r>
          </w:p>
        </w:tc>
      </w:tr>
    </w:tbl>
    <w:p w14:paraId="3CD6AD0C" w14:textId="77777777" w:rsidR="00877F27" w:rsidRPr="0094797E" w:rsidRDefault="00877F27" w:rsidP="00877F27">
      <w:pPr>
        <w:rPr>
          <w:sz w:val="20"/>
          <w:szCs w:val="20"/>
        </w:rPr>
      </w:pPr>
    </w:p>
    <w:p w14:paraId="12B9898B" w14:textId="77777777" w:rsidR="00877F27" w:rsidRPr="0094797E" w:rsidRDefault="00877F27" w:rsidP="00877F27">
      <w:pPr>
        <w:rPr>
          <w:sz w:val="20"/>
          <w:szCs w:val="20"/>
        </w:rPr>
      </w:pPr>
      <w:r w:rsidRPr="0094797E">
        <w:rPr>
          <w:sz w:val="20"/>
          <w:szCs w:val="20"/>
        </w:rPr>
        <w:t>Станом на 31 грудня 2024 та 2023 років обсяг  виробництва  сільськогосподарської продукції становив:</w:t>
      </w:r>
    </w:p>
    <w:p w14:paraId="72DE4759" w14:textId="77777777" w:rsidR="00877F27" w:rsidRPr="0094797E" w:rsidRDefault="00877F27" w:rsidP="00877F27">
      <w:pPr>
        <w:rPr>
          <w:sz w:val="20"/>
          <w:szCs w:val="20"/>
        </w:rPr>
      </w:pPr>
    </w:p>
    <w:tbl>
      <w:tblPr>
        <w:tblW w:w="9689" w:type="dxa"/>
        <w:tblLook w:val="04A0" w:firstRow="1" w:lastRow="0" w:firstColumn="1" w:lastColumn="0" w:noHBand="0" w:noVBand="1"/>
      </w:tblPr>
      <w:tblGrid>
        <w:gridCol w:w="2108"/>
        <w:gridCol w:w="1427"/>
        <w:gridCol w:w="1125"/>
        <w:gridCol w:w="2132"/>
        <w:gridCol w:w="1427"/>
        <w:gridCol w:w="1470"/>
      </w:tblGrid>
      <w:tr w:rsidR="00877F27" w:rsidRPr="0094797E" w14:paraId="083BEE82" w14:textId="77777777" w:rsidTr="00877F27">
        <w:trPr>
          <w:trHeight w:val="250"/>
        </w:trPr>
        <w:tc>
          <w:tcPr>
            <w:tcW w:w="2108" w:type="dxa"/>
            <w:tcBorders>
              <w:top w:val="nil"/>
              <w:left w:val="nil"/>
              <w:bottom w:val="nil"/>
              <w:right w:val="nil"/>
            </w:tcBorders>
            <w:shd w:val="clear" w:color="auto" w:fill="auto"/>
            <w:noWrap/>
            <w:vAlign w:val="bottom"/>
            <w:hideMark/>
          </w:tcPr>
          <w:p w14:paraId="546427D4" w14:textId="77777777" w:rsidR="00877F27" w:rsidRPr="0094797E" w:rsidRDefault="00877F27" w:rsidP="00877F27">
            <w:pPr>
              <w:rPr>
                <w:rFonts w:ascii="Times New Roman" w:eastAsia="Times New Roman" w:hAnsi="Times New Roman" w:cs="Times New Roman"/>
                <w:b/>
                <w:bCs/>
                <w:sz w:val="24"/>
                <w:szCs w:val="24"/>
              </w:rPr>
            </w:pPr>
          </w:p>
        </w:tc>
        <w:tc>
          <w:tcPr>
            <w:tcW w:w="1427" w:type="dxa"/>
            <w:tcBorders>
              <w:top w:val="nil"/>
              <w:left w:val="nil"/>
              <w:bottom w:val="nil"/>
              <w:right w:val="nil"/>
            </w:tcBorders>
            <w:shd w:val="clear" w:color="auto" w:fill="auto"/>
            <w:noWrap/>
            <w:vAlign w:val="bottom"/>
            <w:hideMark/>
          </w:tcPr>
          <w:p w14:paraId="2158CBA8" w14:textId="77777777" w:rsidR="00877F27" w:rsidRPr="0094797E" w:rsidRDefault="00877F27" w:rsidP="00877F27">
            <w:pPr>
              <w:rPr>
                <w:rFonts w:eastAsia="Times New Roman"/>
                <w:b/>
                <w:bCs/>
                <w:color w:val="000000"/>
                <w:sz w:val="20"/>
                <w:szCs w:val="20"/>
                <w:lang w:val="en-US"/>
              </w:rPr>
            </w:pPr>
            <w:r w:rsidRPr="0094797E">
              <w:rPr>
                <w:rFonts w:eastAsia="Times New Roman"/>
                <w:b/>
                <w:bCs/>
                <w:color w:val="000000"/>
                <w:sz w:val="20"/>
                <w:szCs w:val="20"/>
              </w:rPr>
              <w:t>202</w:t>
            </w:r>
            <w:r w:rsidRPr="0094797E">
              <w:rPr>
                <w:rFonts w:eastAsia="Times New Roman"/>
                <w:b/>
                <w:bCs/>
                <w:color w:val="000000"/>
                <w:sz w:val="20"/>
                <w:szCs w:val="20"/>
                <w:lang w:val="en-US"/>
              </w:rPr>
              <w:t>4</w:t>
            </w:r>
          </w:p>
        </w:tc>
        <w:tc>
          <w:tcPr>
            <w:tcW w:w="1125" w:type="dxa"/>
            <w:tcBorders>
              <w:top w:val="nil"/>
              <w:left w:val="nil"/>
              <w:right w:val="nil"/>
            </w:tcBorders>
            <w:shd w:val="clear" w:color="auto" w:fill="auto"/>
            <w:noWrap/>
            <w:vAlign w:val="bottom"/>
            <w:hideMark/>
          </w:tcPr>
          <w:p w14:paraId="6689A520" w14:textId="77777777" w:rsidR="00877F27" w:rsidRPr="0094797E" w:rsidRDefault="00877F27" w:rsidP="00877F27">
            <w:pPr>
              <w:rPr>
                <w:rFonts w:eastAsia="Times New Roman"/>
                <w:b/>
                <w:bCs/>
                <w:color w:val="000000"/>
                <w:sz w:val="20"/>
                <w:szCs w:val="20"/>
              </w:rPr>
            </w:pPr>
          </w:p>
        </w:tc>
        <w:tc>
          <w:tcPr>
            <w:tcW w:w="2132" w:type="dxa"/>
            <w:tcBorders>
              <w:top w:val="nil"/>
              <w:left w:val="nil"/>
              <w:bottom w:val="nil"/>
              <w:right w:val="nil"/>
            </w:tcBorders>
            <w:shd w:val="clear" w:color="auto" w:fill="auto"/>
            <w:noWrap/>
            <w:vAlign w:val="bottom"/>
            <w:hideMark/>
          </w:tcPr>
          <w:p w14:paraId="4990A633" w14:textId="77777777" w:rsidR="00877F27" w:rsidRPr="0094797E" w:rsidRDefault="00877F27" w:rsidP="00877F27">
            <w:pPr>
              <w:rPr>
                <w:rFonts w:ascii="Times New Roman" w:eastAsia="Times New Roman" w:hAnsi="Times New Roman" w:cs="Times New Roman"/>
                <w:b/>
                <w:bCs/>
                <w:sz w:val="20"/>
                <w:szCs w:val="20"/>
              </w:rPr>
            </w:pPr>
          </w:p>
        </w:tc>
        <w:tc>
          <w:tcPr>
            <w:tcW w:w="1427" w:type="dxa"/>
            <w:tcBorders>
              <w:top w:val="nil"/>
              <w:left w:val="nil"/>
              <w:bottom w:val="nil"/>
              <w:right w:val="nil"/>
            </w:tcBorders>
            <w:shd w:val="clear" w:color="auto" w:fill="auto"/>
            <w:noWrap/>
            <w:vAlign w:val="bottom"/>
            <w:hideMark/>
          </w:tcPr>
          <w:p w14:paraId="4D44C9BE" w14:textId="77777777" w:rsidR="00877F27" w:rsidRPr="0094797E" w:rsidRDefault="00877F27" w:rsidP="00877F27">
            <w:pPr>
              <w:rPr>
                <w:rFonts w:eastAsia="Times New Roman"/>
                <w:b/>
                <w:bCs/>
                <w:color w:val="000000"/>
                <w:sz w:val="20"/>
                <w:szCs w:val="20"/>
                <w:lang w:val="en-US"/>
              </w:rPr>
            </w:pPr>
            <w:r w:rsidRPr="0094797E">
              <w:rPr>
                <w:rFonts w:eastAsia="Times New Roman"/>
                <w:b/>
                <w:bCs/>
                <w:color w:val="000000"/>
                <w:sz w:val="20"/>
                <w:szCs w:val="20"/>
              </w:rPr>
              <w:t>202</w:t>
            </w:r>
            <w:r w:rsidRPr="0094797E">
              <w:rPr>
                <w:rFonts w:eastAsia="Times New Roman"/>
                <w:b/>
                <w:bCs/>
                <w:color w:val="000000"/>
                <w:sz w:val="20"/>
                <w:szCs w:val="20"/>
                <w:lang w:val="en-US"/>
              </w:rPr>
              <w:t>3</w:t>
            </w:r>
          </w:p>
        </w:tc>
        <w:tc>
          <w:tcPr>
            <w:tcW w:w="1470" w:type="dxa"/>
            <w:tcBorders>
              <w:top w:val="nil"/>
              <w:left w:val="nil"/>
              <w:bottom w:val="nil"/>
              <w:right w:val="nil"/>
            </w:tcBorders>
            <w:shd w:val="clear" w:color="auto" w:fill="auto"/>
            <w:noWrap/>
            <w:vAlign w:val="bottom"/>
            <w:hideMark/>
          </w:tcPr>
          <w:p w14:paraId="62FC6858" w14:textId="77777777" w:rsidR="00877F27" w:rsidRPr="0094797E" w:rsidRDefault="00877F27" w:rsidP="00877F27">
            <w:pPr>
              <w:rPr>
                <w:rFonts w:eastAsia="Times New Roman"/>
                <w:b/>
                <w:bCs/>
                <w:color w:val="000000"/>
                <w:sz w:val="20"/>
                <w:szCs w:val="20"/>
              </w:rPr>
            </w:pPr>
          </w:p>
        </w:tc>
      </w:tr>
      <w:tr w:rsidR="00877F27" w:rsidRPr="0094797E" w14:paraId="578AF9EF" w14:textId="77777777" w:rsidTr="00877F27">
        <w:trPr>
          <w:trHeight w:val="250"/>
        </w:trPr>
        <w:tc>
          <w:tcPr>
            <w:tcW w:w="2108" w:type="dxa"/>
            <w:tcBorders>
              <w:top w:val="nil"/>
              <w:left w:val="nil"/>
              <w:bottom w:val="single" w:sz="4" w:space="0" w:color="auto"/>
              <w:right w:val="nil"/>
            </w:tcBorders>
            <w:shd w:val="clear" w:color="auto" w:fill="auto"/>
            <w:noWrap/>
            <w:vAlign w:val="bottom"/>
            <w:hideMark/>
          </w:tcPr>
          <w:p w14:paraId="7E39B256" w14:textId="77777777" w:rsidR="00877F27" w:rsidRPr="0094797E" w:rsidRDefault="00877F27" w:rsidP="00877F27">
            <w:pPr>
              <w:rPr>
                <w:rFonts w:eastAsia="Times New Roman"/>
                <w:b/>
                <w:bCs/>
                <w:color w:val="000000"/>
                <w:sz w:val="20"/>
                <w:szCs w:val="20"/>
              </w:rPr>
            </w:pPr>
            <w:r w:rsidRPr="0094797E">
              <w:rPr>
                <w:rFonts w:eastAsia="Times New Roman"/>
                <w:b/>
                <w:bCs/>
                <w:color w:val="000000"/>
                <w:sz w:val="20"/>
                <w:szCs w:val="20"/>
              </w:rPr>
              <w:t>Найменування</w:t>
            </w:r>
          </w:p>
        </w:tc>
        <w:tc>
          <w:tcPr>
            <w:tcW w:w="1427" w:type="dxa"/>
            <w:tcBorders>
              <w:top w:val="nil"/>
              <w:left w:val="nil"/>
              <w:bottom w:val="single" w:sz="4" w:space="0" w:color="auto"/>
              <w:right w:val="nil"/>
            </w:tcBorders>
            <w:shd w:val="clear" w:color="auto" w:fill="auto"/>
            <w:noWrap/>
            <w:vAlign w:val="bottom"/>
            <w:hideMark/>
          </w:tcPr>
          <w:p w14:paraId="067B8787" w14:textId="77777777" w:rsidR="00877F27" w:rsidRPr="0094797E" w:rsidRDefault="00877F27" w:rsidP="00877F27">
            <w:pPr>
              <w:rPr>
                <w:rFonts w:eastAsia="Times New Roman"/>
                <w:b/>
                <w:bCs/>
                <w:color w:val="000000"/>
                <w:sz w:val="20"/>
                <w:szCs w:val="20"/>
              </w:rPr>
            </w:pPr>
            <w:r w:rsidRPr="0094797E">
              <w:rPr>
                <w:rFonts w:eastAsia="Times New Roman"/>
                <w:b/>
                <w:bCs/>
                <w:color w:val="000000"/>
                <w:sz w:val="20"/>
                <w:szCs w:val="20"/>
              </w:rPr>
              <w:t>Площа посівів, га</w:t>
            </w:r>
          </w:p>
        </w:tc>
        <w:tc>
          <w:tcPr>
            <w:tcW w:w="1125" w:type="dxa"/>
            <w:tcBorders>
              <w:top w:val="nil"/>
              <w:left w:val="nil"/>
              <w:bottom w:val="single" w:sz="4" w:space="0" w:color="auto"/>
              <w:right w:val="single" w:sz="4" w:space="0" w:color="auto"/>
            </w:tcBorders>
            <w:shd w:val="clear" w:color="auto" w:fill="auto"/>
            <w:noWrap/>
            <w:vAlign w:val="bottom"/>
            <w:hideMark/>
          </w:tcPr>
          <w:p w14:paraId="4C0B0A4D" w14:textId="77777777" w:rsidR="00877F27" w:rsidRPr="0094797E" w:rsidRDefault="00877F27" w:rsidP="00877F27">
            <w:pPr>
              <w:rPr>
                <w:rFonts w:eastAsia="Times New Roman"/>
                <w:b/>
                <w:bCs/>
                <w:color w:val="000000"/>
                <w:sz w:val="20"/>
                <w:szCs w:val="20"/>
              </w:rPr>
            </w:pPr>
            <w:r w:rsidRPr="0094797E">
              <w:rPr>
                <w:rFonts w:eastAsia="Times New Roman"/>
                <w:b/>
                <w:bCs/>
                <w:color w:val="000000"/>
                <w:sz w:val="20"/>
                <w:szCs w:val="20"/>
              </w:rPr>
              <w:t>Сума</w:t>
            </w:r>
          </w:p>
        </w:tc>
        <w:tc>
          <w:tcPr>
            <w:tcW w:w="2132" w:type="dxa"/>
            <w:tcBorders>
              <w:top w:val="nil"/>
              <w:left w:val="single" w:sz="4" w:space="0" w:color="auto"/>
              <w:bottom w:val="single" w:sz="4" w:space="0" w:color="auto"/>
              <w:right w:val="nil"/>
            </w:tcBorders>
            <w:shd w:val="clear" w:color="auto" w:fill="auto"/>
            <w:noWrap/>
            <w:vAlign w:val="bottom"/>
            <w:hideMark/>
          </w:tcPr>
          <w:p w14:paraId="5E971805" w14:textId="77777777" w:rsidR="00877F27" w:rsidRPr="0094797E" w:rsidRDefault="00877F27" w:rsidP="00877F27">
            <w:pPr>
              <w:rPr>
                <w:rFonts w:eastAsia="Times New Roman"/>
                <w:b/>
                <w:bCs/>
                <w:color w:val="000000"/>
                <w:sz w:val="20"/>
                <w:szCs w:val="20"/>
              </w:rPr>
            </w:pPr>
            <w:r w:rsidRPr="0094797E">
              <w:rPr>
                <w:rFonts w:eastAsia="Times New Roman"/>
                <w:b/>
                <w:bCs/>
                <w:color w:val="000000"/>
                <w:sz w:val="20"/>
                <w:szCs w:val="20"/>
              </w:rPr>
              <w:t>Найменування</w:t>
            </w:r>
          </w:p>
        </w:tc>
        <w:tc>
          <w:tcPr>
            <w:tcW w:w="1427" w:type="dxa"/>
            <w:tcBorders>
              <w:top w:val="nil"/>
              <w:left w:val="nil"/>
              <w:bottom w:val="single" w:sz="4" w:space="0" w:color="auto"/>
              <w:right w:val="nil"/>
            </w:tcBorders>
            <w:shd w:val="clear" w:color="auto" w:fill="auto"/>
            <w:noWrap/>
            <w:vAlign w:val="bottom"/>
            <w:hideMark/>
          </w:tcPr>
          <w:p w14:paraId="65814ECE" w14:textId="77777777" w:rsidR="00877F27" w:rsidRPr="0094797E" w:rsidRDefault="00877F27" w:rsidP="00877F27">
            <w:pPr>
              <w:rPr>
                <w:rFonts w:eastAsia="Times New Roman"/>
                <w:b/>
                <w:bCs/>
                <w:color w:val="000000"/>
                <w:sz w:val="20"/>
                <w:szCs w:val="20"/>
              </w:rPr>
            </w:pPr>
            <w:r w:rsidRPr="0094797E">
              <w:rPr>
                <w:rFonts w:eastAsia="Times New Roman"/>
                <w:b/>
                <w:bCs/>
                <w:color w:val="000000"/>
                <w:sz w:val="20"/>
                <w:szCs w:val="20"/>
              </w:rPr>
              <w:t>Площа посівів, га</w:t>
            </w:r>
          </w:p>
        </w:tc>
        <w:tc>
          <w:tcPr>
            <w:tcW w:w="1470" w:type="dxa"/>
            <w:tcBorders>
              <w:top w:val="nil"/>
              <w:left w:val="nil"/>
              <w:bottom w:val="single" w:sz="4" w:space="0" w:color="auto"/>
              <w:right w:val="nil"/>
            </w:tcBorders>
            <w:shd w:val="clear" w:color="auto" w:fill="auto"/>
            <w:noWrap/>
            <w:vAlign w:val="bottom"/>
            <w:hideMark/>
          </w:tcPr>
          <w:p w14:paraId="2CB9309E" w14:textId="77777777" w:rsidR="00877F27" w:rsidRPr="0094797E" w:rsidRDefault="00877F27" w:rsidP="00877F27">
            <w:pPr>
              <w:rPr>
                <w:rFonts w:eastAsia="Times New Roman"/>
                <w:b/>
                <w:bCs/>
                <w:color w:val="000000"/>
                <w:sz w:val="20"/>
                <w:szCs w:val="20"/>
              </w:rPr>
            </w:pPr>
            <w:r w:rsidRPr="0094797E">
              <w:rPr>
                <w:rFonts w:eastAsia="Times New Roman"/>
                <w:b/>
                <w:bCs/>
                <w:color w:val="000000"/>
                <w:sz w:val="20"/>
                <w:szCs w:val="20"/>
              </w:rPr>
              <w:t>Сума</w:t>
            </w:r>
          </w:p>
        </w:tc>
      </w:tr>
      <w:tr w:rsidR="00877F27" w:rsidRPr="0094797E" w14:paraId="5C5699A4" w14:textId="77777777" w:rsidTr="00877F27">
        <w:trPr>
          <w:trHeight w:val="250"/>
        </w:trPr>
        <w:tc>
          <w:tcPr>
            <w:tcW w:w="2108" w:type="dxa"/>
            <w:tcBorders>
              <w:top w:val="single" w:sz="4" w:space="0" w:color="auto"/>
              <w:left w:val="nil"/>
              <w:bottom w:val="nil"/>
              <w:right w:val="nil"/>
            </w:tcBorders>
            <w:shd w:val="clear" w:color="auto" w:fill="auto"/>
            <w:noWrap/>
            <w:vAlign w:val="bottom"/>
            <w:hideMark/>
          </w:tcPr>
          <w:p w14:paraId="09A32C2E" w14:textId="77777777" w:rsidR="00877F27" w:rsidRPr="0094797E" w:rsidRDefault="00877F27" w:rsidP="00877F27">
            <w:pPr>
              <w:rPr>
                <w:rFonts w:eastAsia="Times New Roman"/>
                <w:color w:val="000000"/>
                <w:sz w:val="20"/>
                <w:szCs w:val="20"/>
              </w:rPr>
            </w:pPr>
            <w:r w:rsidRPr="0094797E">
              <w:rPr>
                <w:rFonts w:eastAsia="Times New Roman"/>
                <w:color w:val="000000"/>
                <w:sz w:val="20"/>
                <w:szCs w:val="20"/>
              </w:rPr>
              <w:t>Зяб</w:t>
            </w:r>
          </w:p>
        </w:tc>
        <w:tc>
          <w:tcPr>
            <w:tcW w:w="1427" w:type="dxa"/>
            <w:tcBorders>
              <w:top w:val="single" w:sz="4" w:space="0" w:color="auto"/>
              <w:left w:val="nil"/>
              <w:bottom w:val="nil"/>
              <w:right w:val="nil"/>
            </w:tcBorders>
            <w:shd w:val="clear" w:color="auto" w:fill="auto"/>
            <w:noWrap/>
            <w:vAlign w:val="center"/>
          </w:tcPr>
          <w:p w14:paraId="53E298D5" w14:textId="77777777" w:rsidR="00877F27" w:rsidRPr="0094797E" w:rsidRDefault="00877F27" w:rsidP="00877F27">
            <w:pPr>
              <w:rPr>
                <w:rFonts w:eastAsia="Times New Roman"/>
                <w:color w:val="000000"/>
                <w:sz w:val="20"/>
                <w:szCs w:val="20"/>
                <w:lang w:val="en-US"/>
              </w:rPr>
            </w:pPr>
            <w:r w:rsidRPr="0094797E">
              <w:rPr>
                <w:rFonts w:eastAsia="Times New Roman"/>
                <w:color w:val="000000"/>
                <w:sz w:val="20"/>
                <w:szCs w:val="20"/>
                <w:lang w:val="en-US"/>
              </w:rPr>
              <w:t>4 224</w:t>
            </w:r>
          </w:p>
        </w:tc>
        <w:tc>
          <w:tcPr>
            <w:tcW w:w="1125" w:type="dxa"/>
            <w:tcBorders>
              <w:top w:val="single" w:sz="4" w:space="0" w:color="auto"/>
              <w:left w:val="nil"/>
              <w:bottom w:val="nil"/>
              <w:right w:val="single" w:sz="4" w:space="0" w:color="auto"/>
            </w:tcBorders>
            <w:shd w:val="clear" w:color="auto" w:fill="auto"/>
            <w:noWrap/>
            <w:vAlign w:val="center"/>
          </w:tcPr>
          <w:p w14:paraId="370DFF18" w14:textId="77777777" w:rsidR="00877F27" w:rsidRPr="0094797E" w:rsidRDefault="00877F27" w:rsidP="00877F27">
            <w:pPr>
              <w:rPr>
                <w:rFonts w:eastAsia="Times New Roman"/>
                <w:color w:val="000000"/>
                <w:sz w:val="20"/>
                <w:szCs w:val="20"/>
                <w:lang w:val="en-US"/>
              </w:rPr>
            </w:pPr>
            <w:r w:rsidRPr="0094797E">
              <w:rPr>
                <w:rFonts w:eastAsia="Times New Roman"/>
                <w:color w:val="000000"/>
                <w:sz w:val="20"/>
                <w:szCs w:val="20"/>
                <w:lang w:val="en-US"/>
              </w:rPr>
              <w:t>51 098</w:t>
            </w:r>
          </w:p>
        </w:tc>
        <w:tc>
          <w:tcPr>
            <w:tcW w:w="2132" w:type="dxa"/>
            <w:tcBorders>
              <w:top w:val="single" w:sz="4" w:space="0" w:color="auto"/>
              <w:left w:val="single" w:sz="4" w:space="0" w:color="auto"/>
              <w:bottom w:val="nil"/>
              <w:right w:val="nil"/>
            </w:tcBorders>
            <w:shd w:val="clear" w:color="auto" w:fill="auto"/>
            <w:noWrap/>
            <w:vAlign w:val="bottom"/>
            <w:hideMark/>
          </w:tcPr>
          <w:p w14:paraId="2EFFFBC9" w14:textId="77777777" w:rsidR="00877F27" w:rsidRPr="0094797E" w:rsidRDefault="00877F27" w:rsidP="00877F27">
            <w:pPr>
              <w:rPr>
                <w:rFonts w:eastAsia="Times New Roman"/>
                <w:color w:val="000000"/>
                <w:sz w:val="20"/>
                <w:szCs w:val="20"/>
              </w:rPr>
            </w:pPr>
            <w:r w:rsidRPr="0094797E">
              <w:rPr>
                <w:rFonts w:eastAsia="Times New Roman"/>
                <w:color w:val="000000"/>
                <w:sz w:val="20"/>
                <w:szCs w:val="20"/>
              </w:rPr>
              <w:t>Зяб</w:t>
            </w:r>
          </w:p>
        </w:tc>
        <w:tc>
          <w:tcPr>
            <w:tcW w:w="1427" w:type="dxa"/>
            <w:tcBorders>
              <w:top w:val="single" w:sz="4" w:space="0" w:color="auto"/>
              <w:left w:val="nil"/>
              <w:bottom w:val="nil"/>
              <w:right w:val="nil"/>
            </w:tcBorders>
            <w:shd w:val="clear" w:color="auto" w:fill="auto"/>
            <w:noWrap/>
            <w:vAlign w:val="center"/>
            <w:hideMark/>
          </w:tcPr>
          <w:p w14:paraId="2D6B0D1C" w14:textId="77777777" w:rsidR="00877F27" w:rsidRPr="0094797E" w:rsidRDefault="00877F27" w:rsidP="00877F27">
            <w:pPr>
              <w:rPr>
                <w:rFonts w:eastAsia="Times New Roman"/>
                <w:color w:val="000000"/>
                <w:sz w:val="20"/>
                <w:szCs w:val="20"/>
              </w:rPr>
            </w:pPr>
            <w:r w:rsidRPr="0094797E">
              <w:rPr>
                <w:color w:val="000000"/>
                <w:sz w:val="20"/>
                <w:szCs w:val="20"/>
              </w:rPr>
              <w:t>2 787</w:t>
            </w:r>
          </w:p>
        </w:tc>
        <w:tc>
          <w:tcPr>
            <w:tcW w:w="1470" w:type="dxa"/>
            <w:tcBorders>
              <w:top w:val="single" w:sz="4" w:space="0" w:color="auto"/>
              <w:left w:val="nil"/>
              <w:bottom w:val="nil"/>
              <w:right w:val="nil"/>
            </w:tcBorders>
            <w:shd w:val="clear" w:color="auto" w:fill="auto"/>
            <w:noWrap/>
            <w:vAlign w:val="center"/>
            <w:hideMark/>
          </w:tcPr>
          <w:p w14:paraId="7EE2C2C2" w14:textId="77777777" w:rsidR="00877F27" w:rsidRPr="0094797E" w:rsidRDefault="00877F27" w:rsidP="00877F27">
            <w:pPr>
              <w:rPr>
                <w:rFonts w:eastAsia="Times New Roman"/>
                <w:color w:val="000000"/>
                <w:sz w:val="20"/>
                <w:szCs w:val="20"/>
              </w:rPr>
            </w:pPr>
            <w:r w:rsidRPr="0094797E">
              <w:rPr>
                <w:color w:val="000000"/>
                <w:sz w:val="20"/>
                <w:szCs w:val="20"/>
              </w:rPr>
              <w:t>11 824</w:t>
            </w:r>
          </w:p>
        </w:tc>
      </w:tr>
      <w:tr w:rsidR="00877F27" w:rsidRPr="0094797E" w14:paraId="4B4D5C80" w14:textId="77777777" w:rsidTr="00877F27">
        <w:trPr>
          <w:trHeight w:val="250"/>
        </w:trPr>
        <w:tc>
          <w:tcPr>
            <w:tcW w:w="2108" w:type="dxa"/>
            <w:tcBorders>
              <w:top w:val="nil"/>
              <w:left w:val="nil"/>
              <w:bottom w:val="nil"/>
              <w:right w:val="nil"/>
            </w:tcBorders>
            <w:shd w:val="clear" w:color="auto" w:fill="auto"/>
            <w:noWrap/>
            <w:vAlign w:val="bottom"/>
            <w:hideMark/>
          </w:tcPr>
          <w:p w14:paraId="01510A83" w14:textId="77777777" w:rsidR="00877F27" w:rsidRPr="0094797E" w:rsidRDefault="00877F27" w:rsidP="00877F27">
            <w:pPr>
              <w:rPr>
                <w:rFonts w:eastAsia="Times New Roman"/>
                <w:color w:val="000000"/>
                <w:sz w:val="20"/>
                <w:szCs w:val="20"/>
              </w:rPr>
            </w:pPr>
            <w:r w:rsidRPr="0094797E">
              <w:rPr>
                <w:rFonts w:eastAsia="Times New Roman"/>
                <w:color w:val="000000"/>
                <w:sz w:val="20"/>
                <w:szCs w:val="20"/>
              </w:rPr>
              <w:t>Кукурудза на Зерно(2022)</w:t>
            </w:r>
          </w:p>
        </w:tc>
        <w:tc>
          <w:tcPr>
            <w:tcW w:w="1427" w:type="dxa"/>
            <w:tcBorders>
              <w:top w:val="nil"/>
              <w:left w:val="nil"/>
              <w:bottom w:val="nil"/>
              <w:right w:val="nil"/>
            </w:tcBorders>
            <w:shd w:val="clear" w:color="auto" w:fill="auto"/>
            <w:noWrap/>
            <w:vAlign w:val="center"/>
          </w:tcPr>
          <w:p w14:paraId="1D0D0694" w14:textId="77777777" w:rsidR="00877F27" w:rsidRPr="0094797E" w:rsidRDefault="00877F27" w:rsidP="00877F27">
            <w:pPr>
              <w:rPr>
                <w:rFonts w:eastAsia="Times New Roman"/>
                <w:color w:val="000000"/>
                <w:sz w:val="20"/>
                <w:szCs w:val="20"/>
                <w:lang w:val="en-US"/>
              </w:rPr>
            </w:pPr>
            <w:r w:rsidRPr="0094797E">
              <w:rPr>
                <w:rFonts w:eastAsia="Times New Roman"/>
                <w:color w:val="000000"/>
                <w:sz w:val="20"/>
                <w:szCs w:val="20"/>
                <w:lang w:val="en-US"/>
              </w:rPr>
              <w:t>-</w:t>
            </w:r>
          </w:p>
        </w:tc>
        <w:tc>
          <w:tcPr>
            <w:tcW w:w="1125" w:type="dxa"/>
            <w:tcBorders>
              <w:top w:val="nil"/>
              <w:left w:val="nil"/>
              <w:bottom w:val="nil"/>
              <w:right w:val="single" w:sz="4" w:space="0" w:color="auto"/>
            </w:tcBorders>
            <w:shd w:val="clear" w:color="auto" w:fill="auto"/>
            <w:noWrap/>
            <w:vAlign w:val="center"/>
          </w:tcPr>
          <w:p w14:paraId="17C21E15" w14:textId="77777777" w:rsidR="00877F27" w:rsidRPr="0094797E" w:rsidRDefault="00877F27" w:rsidP="00877F27">
            <w:pPr>
              <w:rPr>
                <w:rFonts w:eastAsia="Times New Roman"/>
                <w:color w:val="000000"/>
                <w:sz w:val="20"/>
                <w:szCs w:val="20"/>
                <w:lang w:val="en-US"/>
              </w:rPr>
            </w:pPr>
            <w:r w:rsidRPr="0094797E">
              <w:rPr>
                <w:rFonts w:eastAsia="Times New Roman"/>
                <w:color w:val="000000"/>
                <w:sz w:val="20"/>
                <w:szCs w:val="20"/>
                <w:lang w:val="en-US"/>
              </w:rPr>
              <w:t>-</w:t>
            </w:r>
          </w:p>
        </w:tc>
        <w:tc>
          <w:tcPr>
            <w:tcW w:w="2132" w:type="dxa"/>
            <w:tcBorders>
              <w:top w:val="nil"/>
              <w:left w:val="single" w:sz="4" w:space="0" w:color="auto"/>
              <w:bottom w:val="nil"/>
              <w:right w:val="nil"/>
            </w:tcBorders>
            <w:shd w:val="clear" w:color="auto" w:fill="auto"/>
            <w:noWrap/>
            <w:vAlign w:val="bottom"/>
            <w:hideMark/>
          </w:tcPr>
          <w:p w14:paraId="0D08C118" w14:textId="77777777" w:rsidR="00877F27" w:rsidRPr="0094797E" w:rsidRDefault="00877F27" w:rsidP="00877F27">
            <w:pPr>
              <w:rPr>
                <w:rFonts w:eastAsia="Times New Roman"/>
                <w:color w:val="000000"/>
                <w:sz w:val="20"/>
                <w:szCs w:val="20"/>
              </w:rPr>
            </w:pPr>
            <w:r w:rsidRPr="0094797E">
              <w:rPr>
                <w:rFonts w:eastAsia="Times New Roman"/>
                <w:color w:val="000000"/>
                <w:sz w:val="20"/>
                <w:szCs w:val="20"/>
              </w:rPr>
              <w:t>Кукурудза на Зерно(2022)</w:t>
            </w:r>
          </w:p>
        </w:tc>
        <w:tc>
          <w:tcPr>
            <w:tcW w:w="1427" w:type="dxa"/>
            <w:tcBorders>
              <w:top w:val="nil"/>
              <w:left w:val="nil"/>
              <w:bottom w:val="nil"/>
              <w:right w:val="nil"/>
            </w:tcBorders>
            <w:shd w:val="clear" w:color="auto" w:fill="auto"/>
            <w:noWrap/>
            <w:vAlign w:val="center"/>
            <w:hideMark/>
          </w:tcPr>
          <w:p w14:paraId="23E46D0E" w14:textId="77777777" w:rsidR="00877F27" w:rsidRPr="0094797E" w:rsidRDefault="00877F27" w:rsidP="00877F27">
            <w:pPr>
              <w:rPr>
                <w:rFonts w:eastAsia="Times New Roman"/>
                <w:color w:val="000000"/>
                <w:sz w:val="20"/>
                <w:szCs w:val="20"/>
              </w:rPr>
            </w:pPr>
            <w:r w:rsidRPr="0094797E">
              <w:rPr>
                <w:color w:val="000000"/>
                <w:sz w:val="20"/>
                <w:szCs w:val="20"/>
              </w:rPr>
              <w:t>1 322</w:t>
            </w:r>
          </w:p>
        </w:tc>
        <w:tc>
          <w:tcPr>
            <w:tcW w:w="1470" w:type="dxa"/>
            <w:tcBorders>
              <w:top w:val="nil"/>
              <w:left w:val="nil"/>
              <w:bottom w:val="nil"/>
              <w:right w:val="nil"/>
            </w:tcBorders>
            <w:shd w:val="clear" w:color="auto" w:fill="auto"/>
            <w:noWrap/>
            <w:vAlign w:val="center"/>
            <w:hideMark/>
          </w:tcPr>
          <w:p w14:paraId="0D387E2E" w14:textId="77777777" w:rsidR="00877F27" w:rsidRPr="0094797E" w:rsidRDefault="00877F27" w:rsidP="00877F27">
            <w:pPr>
              <w:rPr>
                <w:rFonts w:eastAsia="Times New Roman"/>
                <w:color w:val="000000"/>
                <w:sz w:val="20"/>
                <w:szCs w:val="20"/>
              </w:rPr>
            </w:pPr>
            <w:r w:rsidRPr="0094797E">
              <w:rPr>
                <w:color w:val="000000"/>
                <w:sz w:val="20"/>
                <w:szCs w:val="20"/>
              </w:rPr>
              <w:t>15 772</w:t>
            </w:r>
          </w:p>
        </w:tc>
      </w:tr>
      <w:tr w:rsidR="00877F27" w:rsidRPr="0094797E" w14:paraId="3F8791DC" w14:textId="77777777" w:rsidTr="00877F27">
        <w:trPr>
          <w:trHeight w:val="250"/>
        </w:trPr>
        <w:tc>
          <w:tcPr>
            <w:tcW w:w="2108" w:type="dxa"/>
            <w:tcBorders>
              <w:top w:val="nil"/>
              <w:left w:val="nil"/>
              <w:bottom w:val="nil"/>
              <w:right w:val="nil"/>
            </w:tcBorders>
            <w:shd w:val="clear" w:color="auto" w:fill="auto"/>
            <w:noWrap/>
            <w:vAlign w:val="bottom"/>
            <w:hideMark/>
          </w:tcPr>
          <w:p w14:paraId="71E27C04" w14:textId="77777777" w:rsidR="00877F27" w:rsidRPr="0094797E" w:rsidRDefault="00877F27" w:rsidP="00877F27">
            <w:pPr>
              <w:rPr>
                <w:rFonts w:eastAsia="Times New Roman"/>
                <w:color w:val="000000"/>
                <w:sz w:val="20"/>
                <w:szCs w:val="20"/>
              </w:rPr>
            </w:pPr>
            <w:r w:rsidRPr="0094797E">
              <w:rPr>
                <w:rFonts w:eastAsia="Times New Roman"/>
                <w:color w:val="000000"/>
                <w:sz w:val="20"/>
                <w:szCs w:val="20"/>
              </w:rPr>
              <w:t>Пшениця озима</w:t>
            </w:r>
          </w:p>
        </w:tc>
        <w:tc>
          <w:tcPr>
            <w:tcW w:w="1427" w:type="dxa"/>
            <w:tcBorders>
              <w:top w:val="nil"/>
              <w:left w:val="nil"/>
              <w:bottom w:val="nil"/>
              <w:right w:val="nil"/>
            </w:tcBorders>
            <w:shd w:val="clear" w:color="auto" w:fill="auto"/>
            <w:noWrap/>
            <w:vAlign w:val="center"/>
          </w:tcPr>
          <w:p w14:paraId="18BCA1FD" w14:textId="77777777" w:rsidR="00877F27" w:rsidRPr="0094797E" w:rsidRDefault="00877F27" w:rsidP="00877F27">
            <w:pPr>
              <w:rPr>
                <w:rFonts w:eastAsia="Times New Roman"/>
                <w:color w:val="000000"/>
                <w:sz w:val="20"/>
                <w:szCs w:val="20"/>
                <w:lang w:val="en-US"/>
              </w:rPr>
            </w:pPr>
            <w:r w:rsidRPr="0094797E">
              <w:rPr>
                <w:rFonts w:eastAsia="Times New Roman"/>
                <w:color w:val="000000"/>
                <w:sz w:val="20"/>
                <w:szCs w:val="20"/>
                <w:lang w:val="en-US"/>
              </w:rPr>
              <w:t>794</w:t>
            </w:r>
          </w:p>
        </w:tc>
        <w:tc>
          <w:tcPr>
            <w:tcW w:w="1125" w:type="dxa"/>
            <w:tcBorders>
              <w:top w:val="nil"/>
              <w:left w:val="nil"/>
              <w:bottom w:val="nil"/>
              <w:right w:val="single" w:sz="4" w:space="0" w:color="auto"/>
            </w:tcBorders>
            <w:shd w:val="clear" w:color="auto" w:fill="auto"/>
            <w:noWrap/>
            <w:vAlign w:val="center"/>
          </w:tcPr>
          <w:p w14:paraId="179F1631" w14:textId="77777777" w:rsidR="00877F27" w:rsidRPr="0094797E" w:rsidRDefault="00877F27" w:rsidP="00877F27">
            <w:pPr>
              <w:rPr>
                <w:rFonts w:eastAsia="Times New Roman"/>
                <w:color w:val="000000"/>
                <w:sz w:val="20"/>
                <w:szCs w:val="20"/>
                <w:lang w:val="en-US"/>
              </w:rPr>
            </w:pPr>
            <w:r w:rsidRPr="0094797E">
              <w:rPr>
                <w:rFonts w:eastAsia="Times New Roman"/>
                <w:color w:val="000000"/>
                <w:sz w:val="20"/>
                <w:szCs w:val="20"/>
                <w:lang w:val="en-US"/>
              </w:rPr>
              <w:t>7866</w:t>
            </w:r>
          </w:p>
        </w:tc>
        <w:tc>
          <w:tcPr>
            <w:tcW w:w="2132" w:type="dxa"/>
            <w:tcBorders>
              <w:top w:val="nil"/>
              <w:left w:val="single" w:sz="4" w:space="0" w:color="auto"/>
              <w:right w:val="nil"/>
            </w:tcBorders>
            <w:shd w:val="clear" w:color="auto" w:fill="auto"/>
            <w:noWrap/>
            <w:vAlign w:val="bottom"/>
            <w:hideMark/>
          </w:tcPr>
          <w:p w14:paraId="4D2320E1" w14:textId="77777777" w:rsidR="00877F27" w:rsidRPr="0094797E" w:rsidRDefault="00877F27" w:rsidP="00877F27">
            <w:pPr>
              <w:rPr>
                <w:rFonts w:eastAsia="Times New Roman"/>
                <w:color w:val="000000"/>
                <w:sz w:val="20"/>
                <w:szCs w:val="20"/>
              </w:rPr>
            </w:pPr>
            <w:r w:rsidRPr="0094797E">
              <w:rPr>
                <w:rFonts w:eastAsia="Times New Roman"/>
                <w:color w:val="000000"/>
                <w:sz w:val="20"/>
                <w:szCs w:val="20"/>
              </w:rPr>
              <w:t>Пшениця озима</w:t>
            </w:r>
          </w:p>
        </w:tc>
        <w:tc>
          <w:tcPr>
            <w:tcW w:w="1427" w:type="dxa"/>
            <w:tcBorders>
              <w:top w:val="nil"/>
              <w:left w:val="nil"/>
              <w:bottom w:val="nil"/>
              <w:right w:val="nil"/>
            </w:tcBorders>
            <w:shd w:val="clear" w:color="auto" w:fill="auto"/>
            <w:noWrap/>
            <w:vAlign w:val="center"/>
            <w:hideMark/>
          </w:tcPr>
          <w:p w14:paraId="57B131BA" w14:textId="77777777" w:rsidR="00877F27" w:rsidRPr="0094797E" w:rsidRDefault="00877F27" w:rsidP="00877F27">
            <w:pPr>
              <w:rPr>
                <w:rFonts w:eastAsia="Times New Roman"/>
                <w:color w:val="000000"/>
                <w:sz w:val="20"/>
                <w:szCs w:val="20"/>
              </w:rPr>
            </w:pPr>
            <w:r w:rsidRPr="0094797E">
              <w:rPr>
                <w:color w:val="000000"/>
                <w:sz w:val="20"/>
                <w:szCs w:val="20"/>
              </w:rPr>
              <w:t>770</w:t>
            </w:r>
          </w:p>
        </w:tc>
        <w:tc>
          <w:tcPr>
            <w:tcW w:w="1470" w:type="dxa"/>
            <w:tcBorders>
              <w:top w:val="nil"/>
              <w:left w:val="nil"/>
              <w:bottom w:val="nil"/>
              <w:right w:val="nil"/>
            </w:tcBorders>
            <w:shd w:val="clear" w:color="auto" w:fill="auto"/>
            <w:noWrap/>
            <w:vAlign w:val="center"/>
            <w:hideMark/>
          </w:tcPr>
          <w:p w14:paraId="43CD8C2E" w14:textId="77777777" w:rsidR="00877F27" w:rsidRPr="0094797E" w:rsidRDefault="00877F27" w:rsidP="00877F27">
            <w:pPr>
              <w:rPr>
                <w:rFonts w:eastAsia="Times New Roman"/>
                <w:color w:val="000000"/>
                <w:sz w:val="20"/>
                <w:szCs w:val="20"/>
              </w:rPr>
            </w:pPr>
            <w:r w:rsidRPr="0094797E">
              <w:rPr>
                <w:color w:val="000000"/>
                <w:sz w:val="20"/>
                <w:szCs w:val="20"/>
              </w:rPr>
              <w:t>5 586</w:t>
            </w:r>
          </w:p>
        </w:tc>
      </w:tr>
      <w:tr w:rsidR="00877F27" w:rsidRPr="0094797E" w14:paraId="412702E4" w14:textId="77777777" w:rsidTr="00877F27">
        <w:trPr>
          <w:trHeight w:val="250"/>
        </w:trPr>
        <w:tc>
          <w:tcPr>
            <w:tcW w:w="2108" w:type="dxa"/>
            <w:tcBorders>
              <w:top w:val="nil"/>
              <w:left w:val="nil"/>
              <w:right w:val="nil"/>
            </w:tcBorders>
            <w:shd w:val="clear" w:color="auto" w:fill="auto"/>
            <w:noWrap/>
            <w:vAlign w:val="bottom"/>
            <w:hideMark/>
          </w:tcPr>
          <w:p w14:paraId="4EF373E5" w14:textId="77777777" w:rsidR="00877F27" w:rsidRPr="0094797E" w:rsidRDefault="00877F27" w:rsidP="00877F27">
            <w:pPr>
              <w:rPr>
                <w:rFonts w:eastAsia="Times New Roman"/>
                <w:color w:val="000000"/>
                <w:sz w:val="20"/>
                <w:szCs w:val="20"/>
              </w:rPr>
            </w:pPr>
            <w:r w:rsidRPr="0094797E">
              <w:rPr>
                <w:rFonts w:eastAsia="Times New Roman"/>
                <w:color w:val="000000"/>
                <w:sz w:val="20"/>
                <w:szCs w:val="20"/>
              </w:rPr>
              <w:t>Ріпак озимий</w:t>
            </w:r>
          </w:p>
        </w:tc>
        <w:tc>
          <w:tcPr>
            <w:tcW w:w="1427" w:type="dxa"/>
            <w:tcBorders>
              <w:top w:val="nil"/>
              <w:left w:val="nil"/>
              <w:right w:val="nil"/>
            </w:tcBorders>
            <w:shd w:val="clear" w:color="auto" w:fill="auto"/>
            <w:noWrap/>
            <w:vAlign w:val="center"/>
          </w:tcPr>
          <w:p w14:paraId="6CB20343" w14:textId="77777777" w:rsidR="00877F27" w:rsidRPr="0094797E" w:rsidRDefault="00877F27" w:rsidP="00877F27">
            <w:pPr>
              <w:rPr>
                <w:rFonts w:eastAsia="Times New Roman"/>
                <w:color w:val="000000"/>
                <w:sz w:val="20"/>
                <w:szCs w:val="20"/>
                <w:lang w:val="en-US"/>
              </w:rPr>
            </w:pPr>
            <w:r w:rsidRPr="0094797E">
              <w:rPr>
                <w:rFonts w:eastAsia="Times New Roman"/>
                <w:color w:val="000000"/>
                <w:sz w:val="20"/>
                <w:szCs w:val="20"/>
                <w:lang w:val="en-US"/>
              </w:rPr>
              <w:t>545</w:t>
            </w:r>
          </w:p>
        </w:tc>
        <w:tc>
          <w:tcPr>
            <w:tcW w:w="1125" w:type="dxa"/>
            <w:tcBorders>
              <w:top w:val="nil"/>
              <w:left w:val="nil"/>
              <w:right w:val="single" w:sz="4" w:space="0" w:color="auto"/>
            </w:tcBorders>
            <w:shd w:val="clear" w:color="auto" w:fill="auto"/>
            <w:noWrap/>
            <w:vAlign w:val="center"/>
          </w:tcPr>
          <w:p w14:paraId="043410D6" w14:textId="77777777" w:rsidR="00877F27" w:rsidRPr="0094797E" w:rsidRDefault="00877F27" w:rsidP="00877F27">
            <w:pPr>
              <w:rPr>
                <w:rFonts w:eastAsia="Times New Roman"/>
                <w:color w:val="000000"/>
                <w:sz w:val="20"/>
                <w:szCs w:val="20"/>
                <w:lang w:val="en-US"/>
              </w:rPr>
            </w:pPr>
            <w:r w:rsidRPr="0094797E">
              <w:rPr>
                <w:rFonts w:eastAsia="Times New Roman"/>
                <w:color w:val="000000"/>
                <w:sz w:val="20"/>
                <w:szCs w:val="20"/>
                <w:lang w:val="en-US"/>
              </w:rPr>
              <w:t>8 373</w:t>
            </w:r>
          </w:p>
        </w:tc>
        <w:tc>
          <w:tcPr>
            <w:tcW w:w="2132" w:type="dxa"/>
            <w:tcBorders>
              <w:top w:val="nil"/>
              <w:left w:val="single" w:sz="4" w:space="0" w:color="auto"/>
              <w:right w:val="nil"/>
            </w:tcBorders>
            <w:shd w:val="clear" w:color="auto" w:fill="auto"/>
            <w:noWrap/>
            <w:vAlign w:val="bottom"/>
            <w:hideMark/>
          </w:tcPr>
          <w:p w14:paraId="5C76A002" w14:textId="77777777" w:rsidR="00877F27" w:rsidRPr="0094797E" w:rsidRDefault="00877F27" w:rsidP="00877F27">
            <w:pPr>
              <w:rPr>
                <w:rFonts w:eastAsia="Times New Roman"/>
                <w:color w:val="000000"/>
                <w:sz w:val="20"/>
                <w:szCs w:val="20"/>
              </w:rPr>
            </w:pPr>
            <w:r w:rsidRPr="0094797E">
              <w:rPr>
                <w:rFonts w:eastAsia="Times New Roman"/>
                <w:color w:val="000000"/>
                <w:sz w:val="20"/>
                <w:szCs w:val="20"/>
              </w:rPr>
              <w:t>Ріпак озимий</w:t>
            </w:r>
          </w:p>
        </w:tc>
        <w:tc>
          <w:tcPr>
            <w:tcW w:w="1427" w:type="dxa"/>
            <w:tcBorders>
              <w:top w:val="nil"/>
              <w:left w:val="nil"/>
              <w:right w:val="nil"/>
            </w:tcBorders>
            <w:shd w:val="clear" w:color="auto" w:fill="auto"/>
            <w:noWrap/>
            <w:vAlign w:val="center"/>
            <w:hideMark/>
          </w:tcPr>
          <w:p w14:paraId="4DE54464" w14:textId="77777777" w:rsidR="00877F27" w:rsidRPr="0094797E" w:rsidRDefault="00877F27" w:rsidP="00877F27">
            <w:pPr>
              <w:rPr>
                <w:rFonts w:eastAsia="Times New Roman"/>
                <w:color w:val="000000"/>
                <w:sz w:val="20"/>
                <w:szCs w:val="20"/>
              </w:rPr>
            </w:pPr>
            <w:r w:rsidRPr="0094797E">
              <w:rPr>
                <w:color w:val="000000"/>
                <w:sz w:val="20"/>
                <w:szCs w:val="20"/>
              </w:rPr>
              <w:t>586</w:t>
            </w:r>
          </w:p>
        </w:tc>
        <w:tc>
          <w:tcPr>
            <w:tcW w:w="1470" w:type="dxa"/>
            <w:tcBorders>
              <w:top w:val="nil"/>
              <w:left w:val="nil"/>
              <w:right w:val="nil"/>
            </w:tcBorders>
            <w:shd w:val="clear" w:color="auto" w:fill="auto"/>
            <w:noWrap/>
            <w:vAlign w:val="center"/>
            <w:hideMark/>
          </w:tcPr>
          <w:p w14:paraId="6F7D9E18" w14:textId="77777777" w:rsidR="00877F27" w:rsidRPr="0094797E" w:rsidRDefault="00877F27" w:rsidP="00877F27">
            <w:pPr>
              <w:rPr>
                <w:rFonts w:eastAsia="Times New Roman"/>
                <w:color w:val="000000"/>
                <w:sz w:val="20"/>
                <w:szCs w:val="20"/>
              </w:rPr>
            </w:pPr>
            <w:r w:rsidRPr="0094797E">
              <w:rPr>
                <w:color w:val="000000"/>
                <w:sz w:val="20"/>
                <w:szCs w:val="20"/>
              </w:rPr>
              <w:t>5 028</w:t>
            </w:r>
          </w:p>
        </w:tc>
      </w:tr>
      <w:tr w:rsidR="00877F27" w:rsidRPr="0094797E" w14:paraId="070CB7D8" w14:textId="77777777" w:rsidTr="00877F27">
        <w:trPr>
          <w:trHeight w:val="250"/>
        </w:trPr>
        <w:tc>
          <w:tcPr>
            <w:tcW w:w="2108" w:type="dxa"/>
            <w:tcBorders>
              <w:top w:val="nil"/>
              <w:left w:val="nil"/>
            </w:tcBorders>
            <w:shd w:val="clear" w:color="auto" w:fill="auto"/>
            <w:noWrap/>
            <w:vAlign w:val="center"/>
          </w:tcPr>
          <w:p w14:paraId="10A6CE8E" w14:textId="77777777" w:rsidR="00877F27" w:rsidRPr="0094797E" w:rsidRDefault="00877F27" w:rsidP="00877F27">
            <w:pPr>
              <w:rPr>
                <w:rFonts w:eastAsia="Times New Roman"/>
                <w:color w:val="000000"/>
                <w:sz w:val="20"/>
                <w:szCs w:val="20"/>
              </w:rPr>
            </w:pPr>
            <w:r w:rsidRPr="0094797E">
              <w:rPr>
                <w:color w:val="000000"/>
                <w:sz w:val="20"/>
                <w:szCs w:val="20"/>
              </w:rPr>
              <w:t>Гірчиця озима</w:t>
            </w:r>
          </w:p>
        </w:tc>
        <w:tc>
          <w:tcPr>
            <w:tcW w:w="1427" w:type="dxa"/>
            <w:tcBorders>
              <w:top w:val="nil"/>
            </w:tcBorders>
            <w:shd w:val="clear" w:color="auto" w:fill="auto"/>
            <w:noWrap/>
            <w:vAlign w:val="center"/>
          </w:tcPr>
          <w:p w14:paraId="6A4EDC60" w14:textId="77777777" w:rsidR="00877F27" w:rsidRPr="0094797E" w:rsidRDefault="00877F27" w:rsidP="00877F27">
            <w:pPr>
              <w:rPr>
                <w:rFonts w:eastAsia="Times New Roman"/>
                <w:color w:val="000000"/>
                <w:sz w:val="20"/>
                <w:szCs w:val="20"/>
                <w:lang w:val="en-US"/>
              </w:rPr>
            </w:pPr>
            <w:r w:rsidRPr="0094797E">
              <w:rPr>
                <w:rFonts w:eastAsia="Times New Roman"/>
                <w:color w:val="000000"/>
                <w:sz w:val="20"/>
                <w:szCs w:val="20"/>
                <w:lang w:val="en-US"/>
              </w:rPr>
              <w:t>-</w:t>
            </w:r>
          </w:p>
        </w:tc>
        <w:tc>
          <w:tcPr>
            <w:tcW w:w="1125" w:type="dxa"/>
            <w:tcBorders>
              <w:top w:val="nil"/>
              <w:right w:val="single" w:sz="4" w:space="0" w:color="auto"/>
            </w:tcBorders>
            <w:shd w:val="clear" w:color="auto" w:fill="auto"/>
            <w:noWrap/>
            <w:vAlign w:val="center"/>
          </w:tcPr>
          <w:p w14:paraId="6E6930F4" w14:textId="77777777" w:rsidR="00877F27" w:rsidRPr="0094797E" w:rsidRDefault="00877F27" w:rsidP="00877F27">
            <w:pPr>
              <w:rPr>
                <w:rFonts w:eastAsia="Times New Roman"/>
                <w:color w:val="000000"/>
                <w:sz w:val="20"/>
                <w:szCs w:val="20"/>
                <w:lang w:val="en-US"/>
              </w:rPr>
            </w:pPr>
            <w:r w:rsidRPr="0094797E">
              <w:rPr>
                <w:rFonts w:eastAsia="Times New Roman"/>
                <w:color w:val="000000"/>
                <w:sz w:val="20"/>
                <w:szCs w:val="20"/>
                <w:lang w:val="en-US"/>
              </w:rPr>
              <w:t>-</w:t>
            </w:r>
          </w:p>
        </w:tc>
        <w:tc>
          <w:tcPr>
            <w:tcW w:w="2132" w:type="dxa"/>
            <w:tcBorders>
              <w:top w:val="nil"/>
              <w:left w:val="single" w:sz="4" w:space="0" w:color="auto"/>
            </w:tcBorders>
            <w:shd w:val="clear" w:color="auto" w:fill="auto"/>
            <w:noWrap/>
            <w:vAlign w:val="center"/>
          </w:tcPr>
          <w:p w14:paraId="5487F7ED" w14:textId="77777777" w:rsidR="00877F27" w:rsidRPr="0094797E" w:rsidRDefault="00877F27" w:rsidP="00877F27">
            <w:pPr>
              <w:rPr>
                <w:rFonts w:eastAsia="Times New Roman"/>
                <w:color w:val="000000"/>
                <w:sz w:val="20"/>
                <w:szCs w:val="20"/>
              </w:rPr>
            </w:pPr>
            <w:r w:rsidRPr="0094797E">
              <w:rPr>
                <w:color w:val="000000"/>
                <w:sz w:val="20"/>
                <w:szCs w:val="20"/>
              </w:rPr>
              <w:t>Гірчиця озима</w:t>
            </w:r>
          </w:p>
        </w:tc>
        <w:tc>
          <w:tcPr>
            <w:tcW w:w="1427" w:type="dxa"/>
            <w:tcBorders>
              <w:top w:val="nil"/>
            </w:tcBorders>
            <w:shd w:val="clear" w:color="auto" w:fill="auto"/>
            <w:noWrap/>
            <w:vAlign w:val="center"/>
          </w:tcPr>
          <w:p w14:paraId="7F3F1F87" w14:textId="77777777" w:rsidR="00877F27" w:rsidRPr="0094797E" w:rsidRDefault="00877F27" w:rsidP="00877F27">
            <w:pPr>
              <w:rPr>
                <w:rFonts w:eastAsia="Times New Roman"/>
                <w:color w:val="000000"/>
                <w:sz w:val="20"/>
                <w:szCs w:val="20"/>
              </w:rPr>
            </w:pPr>
            <w:r w:rsidRPr="0094797E">
              <w:rPr>
                <w:color w:val="000000"/>
                <w:sz w:val="20"/>
                <w:szCs w:val="20"/>
              </w:rPr>
              <w:t>45</w:t>
            </w:r>
          </w:p>
        </w:tc>
        <w:tc>
          <w:tcPr>
            <w:tcW w:w="1470" w:type="dxa"/>
            <w:tcBorders>
              <w:top w:val="nil"/>
              <w:right w:val="nil"/>
            </w:tcBorders>
            <w:shd w:val="clear" w:color="auto" w:fill="auto"/>
            <w:noWrap/>
            <w:vAlign w:val="center"/>
          </w:tcPr>
          <w:p w14:paraId="33A9757B" w14:textId="77777777" w:rsidR="00877F27" w:rsidRPr="0094797E" w:rsidRDefault="00877F27" w:rsidP="00877F27">
            <w:pPr>
              <w:rPr>
                <w:rFonts w:eastAsia="Times New Roman"/>
                <w:color w:val="000000"/>
                <w:sz w:val="20"/>
                <w:szCs w:val="20"/>
              </w:rPr>
            </w:pPr>
            <w:r w:rsidRPr="0094797E">
              <w:rPr>
                <w:color w:val="000000"/>
                <w:sz w:val="20"/>
                <w:szCs w:val="20"/>
              </w:rPr>
              <w:t>267</w:t>
            </w:r>
          </w:p>
        </w:tc>
      </w:tr>
      <w:tr w:rsidR="00877F27" w:rsidRPr="0094797E" w14:paraId="66BF6549" w14:textId="77777777" w:rsidTr="00877F27">
        <w:trPr>
          <w:trHeight w:val="250"/>
        </w:trPr>
        <w:tc>
          <w:tcPr>
            <w:tcW w:w="2108" w:type="dxa"/>
            <w:tcBorders>
              <w:top w:val="nil"/>
              <w:left w:val="nil"/>
            </w:tcBorders>
            <w:shd w:val="clear" w:color="auto" w:fill="auto"/>
            <w:noWrap/>
            <w:vAlign w:val="center"/>
          </w:tcPr>
          <w:p w14:paraId="0DF589E0" w14:textId="77777777" w:rsidR="00877F27" w:rsidRPr="0094797E" w:rsidRDefault="00877F27" w:rsidP="00877F27">
            <w:pPr>
              <w:rPr>
                <w:rFonts w:eastAsia="Times New Roman"/>
                <w:color w:val="000000"/>
                <w:sz w:val="20"/>
                <w:szCs w:val="20"/>
              </w:rPr>
            </w:pPr>
            <w:r w:rsidRPr="0094797E">
              <w:rPr>
                <w:color w:val="000000"/>
                <w:sz w:val="20"/>
                <w:szCs w:val="20"/>
              </w:rPr>
              <w:t>Пар</w:t>
            </w:r>
          </w:p>
        </w:tc>
        <w:tc>
          <w:tcPr>
            <w:tcW w:w="1427" w:type="dxa"/>
            <w:tcBorders>
              <w:top w:val="nil"/>
            </w:tcBorders>
            <w:shd w:val="clear" w:color="auto" w:fill="auto"/>
            <w:noWrap/>
            <w:vAlign w:val="center"/>
          </w:tcPr>
          <w:p w14:paraId="1FB716E4" w14:textId="77777777" w:rsidR="00877F27" w:rsidRPr="0094797E" w:rsidRDefault="00877F27" w:rsidP="00877F27">
            <w:pPr>
              <w:rPr>
                <w:rFonts w:eastAsia="Times New Roman"/>
                <w:color w:val="000000"/>
                <w:sz w:val="20"/>
                <w:szCs w:val="20"/>
                <w:lang w:val="en-US"/>
              </w:rPr>
            </w:pPr>
            <w:r w:rsidRPr="0094797E">
              <w:rPr>
                <w:rFonts w:eastAsia="Times New Roman"/>
                <w:color w:val="000000"/>
                <w:sz w:val="20"/>
                <w:szCs w:val="20"/>
                <w:lang w:val="en-US"/>
              </w:rPr>
              <w:t>-</w:t>
            </w:r>
          </w:p>
        </w:tc>
        <w:tc>
          <w:tcPr>
            <w:tcW w:w="1125" w:type="dxa"/>
            <w:tcBorders>
              <w:top w:val="nil"/>
              <w:right w:val="single" w:sz="4" w:space="0" w:color="auto"/>
            </w:tcBorders>
            <w:shd w:val="clear" w:color="auto" w:fill="auto"/>
            <w:noWrap/>
            <w:vAlign w:val="center"/>
          </w:tcPr>
          <w:p w14:paraId="4DF5EB5D" w14:textId="77777777" w:rsidR="00877F27" w:rsidRPr="0094797E" w:rsidRDefault="00877F27" w:rsidP="00877F27">
            <w:pPr>
              <w:rPr>
                <w:rFonts w:eastAsia="Times New Roman"/>
                <w:color w:val="000000"/>
                <w:sz w:val="20"/>
                <w:szCs w:val="20"/>
                <w:lang w:val="en-US"/>
              </w:rPr>
            </w:pPr>
            <w:r w:rsidRPr="0094797E">
              <w:rPr>
                <w:rFonts w:eastAsia="Times New Roman"/>
                <w:color w:val="000000"/>
                <w:sz w:val="20"/>
                <w:szCs w:val="20"/>
                <w:lang w:val="en-US"/>
              </w:rPr>
              <w:t>-</w:t>
            </w:r>
          </w:p>
        </w:tc>
        <w:tc>
          <w:tcPr>
            <w:tcW w:w="2132" w:type="dxa"/>
            <w:tcBorders>
              <w:top w:val="nil"/>
              <w:left w:val="single" w:sz="4" w:space="0" w:color="auto"/>
            </w:tcBorders>
            <w:shd w:val="clear" w:color="auto" w:fill="auto"/>
            <w:noWrap/>
            <w:vAlign w:val="center"/>
          </w:tcPr>
          <w:p w14:paraId="6E533403" w14:textId="77777777" w:rsidR="00877F27" w:rsidRPr="0094797E" w:rsidRDefault="00877F27" w:rsidP="00877F27">
            <w:pPr>
              <w:rPr>
                <w:rFonts w:eastAsia="Times New Roman"/>
                <w:color w:val="000000"/>
                <w:sz w:val="20"/>
                <w:szCs w:val="20"/>
              </w:rPr>
            </w:pPr>
            <w:r w:rsidRPr="0094797E">
              <w:rPr>
                <w:color w:val="000000"/>
                <w:sz w:val="20"/>
                <w:szCs w:val="20"/>
              </w:rPr>
              <w:t>Пар</w:t>
            </w:r>
          </w:p>
        </w:tc>
        <w:tc>
          <w:tcPr>
            <w:tcW w:w="1427" w:type="dxa"/>
            <w:tcBorders>
              <w:top w:val="nil"/>
            </w:tcBorders>
            <w:shd w:val="clear" w:color="auto" w:fill="auto"/>
            <w:noWrap/>
            <w:vAlign w:val="center"/>
          </w:tcPr>
          <w:p w14:paraId="08FF4025" w14:textId="77777777" w:rsidR="00877F27" w:rsidRPr="0094797E" w:rsidRDefault="00877F27" w:rsidP="00877F27">
            <w:pPr>
              <w:rPr>
                <w:rFonts w:eastAsia="Times New Roman"/>
                <w:color w:val="000000"/>
                <w:sz w:val="20"/>
                <w:szCs w:val="20"/>
              </w:rPr>
            </w:pPr>
            <w:r w:rsidRPr="0094797E">
              <w:rPr>
                <w:color w:val="000000"/>
                <w:sz w:val="20"/>
                <w:szCs w:val="20"/>
              </w:rPr>
              <w:t>36</w:t>
            </w:r>
          </w:p>
        </w:tc>
        <w:tc>
          <w:tcPr>
            <w:tcW w:w="1470" w:type="dxa"/>
            <w:tcBorders>
              <w:top w:val="nil"/>
              <w:right w:val="nil"/>
            </w:tcBorders>
            <w:shd w:val="clear" w:color="auto" w:fill="auto"/>
            <w:noWrap/>
            <w:vAlign w:val="center"/>
          </w:tcPr>
          <w:p w14:paraId="434C7208" w14:textId="77777777" w:rsidR="00877F27" w:rsidRPr="0094797E" w:rsidRDefault="00877F27" w:rsidP="00877F27">
            <w:pPr>
              <w:rPr>
                <w:rFonts w:eastAsia="Times New Roman"/>
                <w:color w:val="000000"/>
                <w:sz w:val="20"/>
                <w:szCs w:val="20"/>
              </w:rPr>
            </w:pPr>
            <w:r w:rsidRPr="0094797E">
              <w:rPr>
                <w:color w:val="000000"/>
                <w:sz w:val="20"/>
                <w:szCs w:val="20"/>
              </w:rPr>
              <w:t>32</w:t>
            </w:r>
          </w:p>
        </w:tc>
      </w:tr>
      <w:tr w:rsidR="00877F27" w:rsidRPr="0094797E" w14:paraId="028578FF" w14:textId="77777777" w:rsidTr="00877F27">
        <w:trPr>
          <w:trHeight w:val="250"/>
        </w:trPr>
        <w:tc>
          <w:tcPr>
            <w:tcW w:w="2108" w:type="dxa"/>
            <w:tcBorders>
              <w:left w:val="nil"/>
            </w:tcBorders>
            <w:shd w:val="clear" w:color="auto" w:fill="auto"/>
            <w:noWrap/>
            <w:vAlign w:val="center"/>
          </w:tcPr>
          <w:p w14:paraId="579D8D31" w14:textId="77777777" w:rsidR="00877F27" w:rsidRPr="0094797E" w:rsidRDefault="00877F27" w:rsidP="00877F27">
            <w:pPr>
              <w:rPr>
                <w:rFonts w:eastAsia="Times New Roman"/>
                <w:color w:val="000000"/>
                <w:sz w:val="20"/>
                <w:szCs w:val="20"/>
              </w:rPr>
            </w:pPr>
            <w:r w:rsidRPr="0094797E">
              <w:rPr>
                <w:color w:val="000000"/>
                <w:sz w:val="20"/>
                <w:szCs w:val="20"/>
              </w:rPr>
              <w:t>Ячмінь озимий</w:t>
            </w:r>
          </w:p>
        </w:tc>
        <w:tc>
          <w:tcPr>
            <w:tcW w:w="1427" w:type="dxa"/>
            <w:shd w:val="clear" w:color="auto" w:fill="auto"/>
            <w:noWrap/>
            <w:vAlign w:val="center"/>
          </w:tcPr>
          <w:p w14:paraId="523E6B50" w14:textId="77777777" w:rsidR="00877F27" w:rsidRPr="0094797E" w:rsidRDefault="00877F27" w:rsidP="00877F27">
            <w:pPr>
              <w:rPr>
                <w:rFonts w:eastAsia="Times New Roman"/>
                <w:color w:val="000000"/>
                <w:sz w:val="20"/>
                <w:szCs w:val="20"/>
                <w:lang w:val="en-US"/>
              </w:rPr>
            </w:pPr>
            <w:r w:rsidRPr="0094797E">
              <w:rPr>
                <w:rFonts w:eastAsia="Times New Roman"/>
                <w:color w:val="000000"/>
                <w:sz w:val="20"/>
                <w:szCs w:val="20"/>
                <w:lang w:val="en-US"/>
              </w:rPr>
              <w:t>193</w:t>
            </w:r>
          </w:p>
        </w:tc>
        <w:tc>
          <w:tcPr>
            <w:tcW w:w="1125" w:type="dxa"/>
            <w:tcBorders>
              <w:right w:val="single" w:sz="4" w:space="0" w:color="auto"/>
            </w:tcBorders>
            <w:shd w:val="clear" w:color="auto" w:fill="auto"/>
            <w:noWrap/>
            <w:vAlign w:val="center"/>
          </w:tcPr>
          <w:p w14:paraId="3FA7C616" w14:textId="77777777" w:rsidR="00877F27" w:rsidRPr="0094797E" w:rsidRDefault="00877F27" w:rsidP="00877F27">
            <w:pPr>
              <w:rPr>
                <w:rFonts w:eastAsia="Times New Roman"/>
                <w:color w:val="000000"/>
                <w:sz w:val="20"/>
                <w:szCs w:val="20"/>
                <w:lang w:val="en-US"/>
              </w:rPr>
            </w:pPr>
            <w:r w:rsidRPr="0094797E">
              <w:rPr>
                <w:rFonts w:eastAsia="Times New Roman"/>
                <w:color w:val="000000"/>
                <w:sz w:val="20"/>
                <w:szCs w:val="20"/>
                <w:lang w:val="en-US"/>
              </w:rPr>
              <w:t>1 251</w:t>
            </w:r>
          </w:p>
        </w:tc>
        <w:tc>
          <w:tcPr>
            <w:tcW w:w="2132" w:type="dxa"/>
            <w:tcBorders>
              <w:left w:val="single" w:sz="4" w:space="0" w:color="auto"/>
            </w:tcBorders>
            <w:shd w:val="clear" w:color="auto" w:fill="auto"/>
            <w:noWrap/>
            <w:vAlign w:val="center"/>
          </w:tcPr>
          <w:p w14:paraId="226714A8" w14:textId="77777777" w:rsidR="00877F27" w:rsidRPr="0094797E" w:rsidRDefault="00877F27" w:rsidP="00877F27">
            <w:pPr>
              <w:rPr>
                <w:rFonts w:eastAsia="Times New Roman"/>
                <w:color w:val="000000"/>
                <w:sz w:val="20"/>
                <w:szCs w:val="20"/>
              </w:rPr>
            </w:pPr>
            <w:r w:rsidRPr="0094797E">
              <w:rPr>
                <w:color w:val="000000"/>
                <w:sz w:val="20"/>
                <w:szCs w:val="20"/>
              </w:rPr>
              <w:t>Ячмінь озимий</w:t>
            </w:r>
          </w:p>
        </w:tc>
        <w:tc>
          <w:tcPr>
            <w:tcW w:w="1427" w:type="dxa"/>
            <w:shd w:val="clear" w:color="auto" w:fill="auto"/>
            <w:noWrap/>
            <w:vAlign w:val="center"/>
          </w:tcPr>
          <w:p w14:paraId="679042A0" w14:textId="77777777" w:rsidR="00877F27" w:rsidRPr="0094797E" w:rsidRDefault="00877F27" w:rsidP="00877F27">
            <w:pPr>
              <w:rPr>
                <w:rFonts w:eastAsia="Times New Roman"/>
                <w:color w:val="000000"/>
                <w:sz w:val="20"/>
                <w:szCs w:val="20"/>
              </w:rPr>
            </w:pPr>
            <w:r w:rsidRPr="0094797E">
              <w:rPr>
                <w:color w:val="000000"/>
                <w:sz w:val="20"/>
                <w:szCs w:val="20"/>
              </w:rPr>
              <w:t>18</w:t>
            </w:r>
          </w:p>
        </w:tc>
        <w:tc>
          <w:tcPr>
            <w:tcW w:w="1470" w:type="dxa"/>
            <w:tcBorders>
              <w:right w:val="nil"/>
            </w:tcBorders>
            <w:shd w:val="clear" w:color="auto" w:fill="auto"/>
            <w:noWrap/>
            <w:vAlign w:val="center"/>
          </w:tcPr>
          <w:p w14:paraId="2458ECE9" w14:textId="77777777" w:rsidR="00877F27" w:rsidRPr="0094797E" w:rsidRDefault="00877F27" w:rsidP="00877F27">
            <w:pPr>
              <w:rPr>
                <w:rFonts w:eastAsia="Times New Roman"/>
                <w:color w:val="000000"/>
                <w:sz w:val="20"/>
                <w:szCs w:val="20"/>
              </w:rPr>
            </w:pPr>
            <w:r w:rsidRPr="0094797E">
              <w:rPr>
                <w:color w:val="000000"/>
                <w:sz w:val="20"/>
                <w:szCs w:val="20"/>
              </w:rPr>
              <w:t>109</w:t>
            </w:r>
          </w:p>
        </w:tc>
      </w:tr>
      <w:tr w:rsidR="00877F27" w:rsidRPr="0094797E" w14:paraId="7C4CB58C" w14:textId="77777777" w:rsidTr="00877F27">
        <w:trPr>
          <w:trHeight w:val="250"/>
        </w:trPr>
        <w:tc>
          <w:tcPr>
            <w:tcW w:w="2108" w:type="dxa"/>
            <w:tcBorders>
              <w:left w:val="nil"/>
            </w:tcBorders>
            <w:shd w:val="clear" w:color="auto" w:fill="auto"/>
            <w:noWrap/>
            <w:vAlign w:val="center"/>
          </w:tcPr>
          <w:p w14:paraId="557F73A6" w14:textId="77777777" w:rsidR="00877F27" w:rsidRPr="0094797E" w:rsidRDefault="00877F27" w:rsidP="00877F27">
            <w:pPr>
              <w:rPr>
                <w:color w:val="000000"/>
                <w:sz w:val="20"/>
                <w:szCs w:val="20"/>
              </w:rPr>
            </w:pPr>
            <w:r w:rsidRPr="0094797E">
              <w:rPr>
                <w:color w:val="000000"/>
                <w:sz w:val="20"/>
                <w:szCs w:val="20"/>
              </w:rPr>
              <w:t>Озимі на з/корм</w:t>
            </w:r>
          </w:p>
        </w:tc>
        <w:tc>
          <w:tcPr>
            <w:tcW w:w="1427" w:type="dxa"/>
            <w:shd w:val="clear" w:color="auto" w:fill="auto"/>
            <w:noWrap/>
            <w:vAlign w:val="center"/>
          </w:tcPr>
          <w:p w14:paraId="15849D2C" w14:textId="77777777" w:rsidR="00877F27" w:rsidRPr="0094797E" w:rsidRDefault="00877F27" w:rsidP="00877F27">
            <w:pPr>
              <w:rPr>
                <w:rFonts w:eastAsia="Times New Roman"/>
                <w:color w:val="000000"/>
                <w:sz w:val="20"/>
                <w:szCs w:val="20"/>
                <w:lang w:val="en-US"/>
              </w:rPr>
            </w:pPr>
            <w:r w:rsidRPr="0094797E">
              <w:rPr>
                <w:rFonts w:eastAsia="Times New Roman"/>
                <w:color w:val="000000"/>
                <w:sz w:val="20"/>
                <w:szCs w:val="20"/>
                <w:lang w:val="en-US"/>
              </w:rPr>
              <w:t>76</w:t>
            </w:r>
          </w:p>
        </w:tc>
        <w:tc>
          <w:tcPr>
            <w:tcW w:w="1125" w:type="dxa"/>
            <w:tcBorders>
              <w:right w:val="single" w:sz="4" w:space="0" w:color="auto"/>
            </w:tcBorders>
            <w:shd w:val="clear" w:color="auto" w:fill="auto"/>
            <w:noWrap/>
            <w:vAlign w:val="center"/>
          </w:tcPr>
          <w:p w14:paraId="1B8E60C0" w14:textId="77777777" w:rsidR="00877F27" w:rsidRPr="0094797E" w:rsidRDefault="00877F27" w:rsidP="00877F27">
            <w:pPr>
              <w:rPr>
                <w:rFonts w:eastAsia="Times New Roman"/>
                <w:color w:val="000000"/>
                <w:sz w:val="20"/>
                <w:szCs w:val="20"/>
                <w:lang w:val="en-US"/>
              </w:rPr>
            </w:pPr>
            <w:r w:rsidRPr="0094797E">
              <w:rPr>
                <w:rFonts w:eastAsia="Times New Roman"/>
                <w:color w:val="000000"/>
                <w:sz w:val="20"/>
                <w:szCs w:val="20"/>
                <w:lang w:val="en-US"/>
              </w:rPr>
              <w:t>3 816</w:t>
            </w:r>
          </w:p>
        </w:tc>
        <w:tc>
          <w:tcPr>
            <w:tcW w:w="2132" w:type="dxa"/>
            <w:tcBorders>
              <w:left w:val="single" w:sz="4" w:space="0" w:color="auto"/>
            </w:tcBorders>
            <w:shd w:val="clear" w:color="auto" w:fill="auto"/>
            <w:noWrap/>
            <w:vAlign w:val="center"/>
          </w:tcPr>
          <w:p w14:paraId="40226F54" w14:textId="77777777" w:rsidR="00877F27" w:rsidRPr="0094797E" w:rsidRDefault="00877F27" w:rsidP="00877F27">
            <w:pPr>
              <w:rPr>
                <w:color w:val="000000"/>
                <w:sz w:val="20"/>
                <w:szCs w:val="20"/>
              </w:rPr>
            </w:pPr>
            <w:r w:rsidRPr="0094797E">
              <w:rPr>
                <w:color w:val="000000"/>
                <w:sz w:val="20"/>
                <w:szCs w:val="20"/>
              </w:rPr>
              <w:t>Озимі на з/корм</w:t>
            </w:r>
          </w:p>
        </w:tc>
        <w:tc>
          <w:tcPr>
            <w:tcW w:w="1427" w:type="dxa"/>
            <w:shd w:val="clear" w:color="auto" w:fill="auto"/>
            <w:noWrap/>
            <w:vAlign w:val="center"/>
          </w:tcPr>
          <w:p w14:paraId="0415D198" w14:textId="77777777" w:rsidR="00877F27" w:rsidRPr="0094797E" w:rsidRDefault="00877F27" w:rsidP="00877F27">
            <w:pPr>
              <w:rPr>
                <w:color w:val="000000"/>
                <w:sz w:val="20"/>
                <w:szCs w:val="20"/>
                <w:lang w:val="en-US"/>
              </w:rPr>
            </w:pPr>
            <w:r w:rsidRPr="0094797E">
              <w:rPr>
                <w:color w:val="000000"/>
                <w:sz w:val="20"/>
                <w:szCs w:val="20"/>
                <w:lang w:val="en-US"/>
              </w:rPr>
              <w:t>-</w:t>
            </w:r>
          </w:p>
        </w:tc>
        <w:tc>
          <w:tcPr>
            <w:tcW w:w="1470" w:type="dxa"/>
            <w:tcBorders>
              <w:right w:val="nil"/>
            </w:tcBorders>
            <w:shd w:val="clear" w:color="auto" w:fill="auto"/>
            <w:noWrap/>
            <w:vAlign w:val="center"/>
          </w:tcPr>
          <w:p w14:paraId="54167328" w14:textId="77777777" w:rsidR="00877F27" w:rsidRPr="0094797E" w:rsidRDefault="00877F27" w:rsidP="00877F27">
            <w:pPr>
              <w:rPr>
                <w:color w:val="000000"/>
                <w:sz w:val="20"/>
                <w:szCs w:val="20"/>
                <w:lang w:val="en-US"/>
              </w:rPr>
            </w:pPr>
            <w:r w:rsidRPr="0094797E">
              <w:rPr>
                <w:color w:val="000000"/>
                <w:sz w:val="20"/>
                <w:szCs w:val="20"/>
                <w:lang w:val="en-US"/>
              </w:rPr>
              <w:t>-</w:t>
            </w:r>
          </w:p>
        </w:tc>
      </w:tr>
      <w:tr w:rsidR="00877F27" w:rsidRPr="0094797E" w14:paraId="72D4083F" w14:textId="77777777" w:rsidTr="00877F27">
        <w:trPr>
          <w:trHeight w:val="250"/>
        </w:trPr>
        <w:tc>
          <w:tcPr>
            <w:tcW w:w="2108" w:type="dxa"/>
            <w:tcBorders>
              <w:left w:val="nil"/>
              <w:bottom w:val="single" w:sz="4" w:space="0" w:color="auto"/>
              <w:right w:val="nil"/>
            </w:tcBorders>
            <w:shd w:val="clear" w:color="auto" w:fill="auto"/>
            <w:noWrap/>
            <w:vAlign w:val="center"/>
          </w:tcPr>
          <w:p w14:paraId="25DDAAE8" w14:textId="77777777" w:rsidR="00877F27" w:rsidRPr="0094797E" w:rsidRDefault="00877F27" w:rsidP="00877F27">
            <w:pPr>
              <w:rPr>
                <w:color w:val="000000"/>
                <w:sz w:val="20"/>
                <w:szCs w:val="20"/>
              </w:rPr>
            </w:pPr>
            <w:r w:rsidRPr="0094797E">
              <w:rPr>
                <w:color w:val="000000"/>
                <w:sz w:val="20"/>
                <w:szCs w:val="20"/>
              </w:rPr>
              <w:t>Багаторічні трави</w:t>
            </w:r>
          </w:p>
        </w:tc>
        <w:tc>
          <w:tcPr>
            <w:tcW w:w="1427" w:type="dxa"/>
            <w:tcBorders>
              <w:left w:val="nil"/>
              <w:bottom w:val="single" w:sz="4" w:space="0" w:color="auto"/>
              <w:right w:val="nil"/>
            </w:tcBorders>
            <w:shd w:val="clear" w:color="auto" w:fill="auto"/>
            <w:noWrap/>
            <w:vAlign w:val="center"/>
          </w:tcPr>
          <w:p w14:paraId="43F24140" w14:textId="77777777" w:rsidR="00877F27" w:rsidRPr="0094797E" w:rsidRDefault="00877F27" w:rsidP="00877F27">
            <w:pPr>
              <w:rPr>
                <w:rFonts w:eastAsia="Times New Roman"/>
                <w:color w:val="000000"/>
                <w:sz w:val="20"/>
                <w:szCs w:val="20"/>
                <w:lang w:val="en-US"/>
              </w:rPr>
            </w:pPr>
            <w:r w:rsidRPr="0094797E">
              <w:rPr>
                <w:rFonts w:eastAsia="Times New Roman"/>
                <w:color w:val="000000"/>
                <w:sz w:val="20"/>
                <w:szCs w:val="20"/>
                <w:lang w:val="en-US"/>
              </w:rPr>
              <w:t>129</w:t>
            </w:r>
          </w:p>
        </w:tc>
        <w:tc>
          <w:tcPr>
            <w:tcW w:w="1125" w:type="dxa"/>
            <w:tcBorders>
              <w:left w:val="nil"/>
              <w:bottom w:val="single" w:sz="4" w:space="0" w:color="auto"/>
              <w:right w:val="single" w:sz="4" w:space="0" w:color="auto"/>
            </w:tcBorders>
            <w:shd w:val="clear" w:color="auto" w:fill="auto"/>
            <w:noWrap/>
            <w:vAlign w:val="center"/>
          </w:tcPr>
          <w:p w14:paraId="3FBE0C37" w14:textId="77777777" w:rsidR="00877F27" w:rsidRPr="0094797E" w:rsidRDefault="00877F27" w:rsidP="00877F27">
            <w:pPr>
              <w:rPr>
                <w:rFonts w:eastAsia="Times New Roman"/>
                <w:color w:val="000000"/>
                <w:sz w:val="20"/>
                <w:szCs w:val="20"/>
                <w:lang w:val="en-US"/>
              </w:rPr>
            </w:pPr>
            <w:r w:rsidRPr="0094797E">
              <w:rPr>
                <w:rFonts w:eastAsia="Times New Roman"/>
                <w:color w:val="000000"/>
                <w:sz w:val="20"/>
                <w:szCs w:val="20"/>
                <w:lang w:val="en-US"/>
              </w:rPr>
              <w:t>22</w:t>
            </w:r>
          </w:p>
        </w:tc>
        <w:tc>
          <w:tcPr>
            <w:tcW w:w="2132" w:type="dxa"/>
            <w:tcBorders>
              <w:left w:val="single" w:sz="4" w:space="0" w:color="auto"/>
              <w:bottom w:val="single" w:sz="4" w:space="0" w:color="auto"/>
              <w:right w:val="nil"/>
            </w:tcBorders>
            <w:shd w:val="clear" w:color="auto" w:fill="auto"/>
            <w:noWrap/>
            <w:vAlign w:val="center"/>
          </w:tcPr>
          <w:p w14:paraId="78E77D42" w14:textId="77777777" w:rsidR="00877F27" w:rsidRPr="0094797E" w:rsidRDefault="00877F27" w:rsidP="00877F27">
            <w:pPr>
              <w:rPr>
                <w:color w:val="000000"/>
                <w:sz w:val="20"/>
                <w:szCs w:val="20"/>
              </w:rPr>
            </w:pPr>
            <w:r w:rsidRPr="0094797E">
              <w:rPr>
                <w:color w:val="000000"/>
                <w:sz w:val="20"/>
                <w:szCs w:val="20"/>
              </w:rPr>
              <w:t>Багаторічні трави</w:t>
            </w:r>
          </w:p>
        </w:tc>
        <w:tc>
          <w:tcPr>
            <w:tcW w:w="1427" w:type="dxa"/>
            <w:tcBorders>
              <w:left w:val="nil"/>
              <w:bottom w:val="single" w:sz="4" w:space="0" w:color="auto"/>
              <w:right w:val="nil"/>
            </w:tcBorders>
            <w:shd w:val="clear" w:color="auto" w:fill="auto"/>
            <w:noWrap/>
            <w:vAlign w:val="center"/>
          </w:tcPr>
          <w:p w14:paraId="63BD40AA" w14:textId="77777777" w:rsidR="00877F27" w:rsidRPr="0094797E" w:rsidRDefault="00877F27" w:rsidP="00877F27">
            <w:pPr>
              <w:rPr>
                <w:color w:val="000000"/>
                <w:sz w:val="20"/>
                <w:szCs w:val="20"/>
                <w:lang w:val="en-US"/>
              </w:rPr>
            </w:pPr>
            <w:r w:rsidRPr="0094797E">
              <w:rPr>
                <w:color w:val="000000"/>
                <w:sz w:val="20"/>
                <w:szCs w:val="20"/>
                <w:lang w:val="en-US"/>
              </w:rPr>
              <w:t>-</w:t>
            </w:r>
          </w:p>
        </w:tc>
        <w:tc>
          <w:tcPr>
            <w:tcW w:w="1470" w:type="dxa"/>
            <w:tcBorders>
              <w:left w:val="nil"/>
              <w:bottom w:val="single" w:sz="4" w:space="0" w:color="auto"/>
              <w:right w:val="nil"/>
            </w:tcBorders>
            <w:shd w:val="clear" w:color="auto" w:fill="auto"/>
            <w:noWrap/>
            <w:vAlign w:val="center"/>
          </w:tcPr>
          <w:p w14:paraId="6E66A4FA" w14:textId="77777777" w:rsidR="00877F27" w:rsidRPr="0094797E" w:rsidRDefault="00877F27" w:rsidP="00877F27">
            <w:pPr>
              <w:rPr>
                <w:color w:val="000000"/>
                <w:sz w:val="20"/>
                <w:szCs w:val="20"/>
                <w:lang w:val="en-US"/>
              </w:rPr>
            </w:pPr>
            <w:r w:rsidRPr="0094797E">
              <w:rPr>
                <w:color w:val="000000"/>
                <w:sz w:val="20"/>
                <w:szCs w:val="20"/>
                <w:lang w:val="en-US"/>
              </w:rPr>
              <w:t>-</w:t>
            </w:r>
          </w:p>
        </w:tc>
      </w:tr>
      <w:tr w:rsidR="00877F27" w:rsidRPr="0094797E" w14:paraId="07E6BE42" w14:textId="77777777" w:rsidTr="00877F27">
        <w:trPr>
          <w:trHeight w:val="250"/>
        </w:trPr>
        <w:tc>
          <w:tcPr>
            <w:tcW w:w="2108" w:type="dxa"/>
            <w:tcBorders>
              <w:top w:val="single" w:sz="4" w:space="0" w:color="auto"/>
              <w:left w:val="nil"/>
              <w:bottom w:val="nil"/>
              <w:right w:val="nil"/>
            </w:tcBorders>
            <w:shd w:val="clear" w:color="auto" w:fill="auto"/>
            <w:noWrap/>
            <w:vAlign w:val="bottom"/>
            <w:hideMark/>
          </w:tcPr>
          <w:p w14:paraId="4B4D5BC9" w14:textId="77777777" w:rsidR="00877F27" w:rsidRPr="0094797E" w:rsidRDefault="00877F27" w:rsidP="00877F27">
            <w:pPr>
              <w:rPr>
                <w:rFonts w:eastAsia="Times New Roman"/>
                <w:b/>
                <w:bCs/>
                <w:color w:val="000000"/>
                <w:sz w:val="20"/>
                <w:szCs w:val="20"/>
              </w:rPr>
            </w:pPr>
            <w:r w:rsidRPr="0094797E">
              <w:rPr>
                <w:rFonts w:eastAsia="Times New Roman"/>
                <w:b/>
                <w:bCs/>
                <w:color w:val="000000"/>
                <w:sz w:val="20"/>
                <w:szCs w:val="20"/>
              </w:rPr>
              <w:t>Усього</w:t>
            </w:r>
          </w:p>
        </w:tc>
        <w:tc>
          <w:tcPr>
            <w:tcW w:w="1427" w:type="dxa"/>
            <w:tcBorders>
              <w:top w:val="single" w:sz="4" w:space="0" w:color="auto"/>
              <w:left w:val="nil"/>
              <w:bottom w:val="nil"/>
              <w:right w:val="nil"/>
            </w:tcBorders>
            <w:shd w:val="clear" w:color="auto" w:fill="auto"/>
            <w:noWrap/>
            <w:vAlign w:val="center"/>
          </w:tcPr>
          <w:p w14:paraId="71C71472" w14:textId="77777777" w:rsidR="00877F27" w:rsidRPr="0094797E" w:rsidRDefault="00877F27" w:rsidP="00877F27">
            <w:pPr>
              <w:rPr>
                <w:rFonts w:eastAsia="Times New Roman"/>
                <w:b/>
                <w:bCs/>
                <w:color w:val="000000"/>
                <w:sz w:val="20"/>
                <w:szCs w:val="20"/>
                <w:lang w:val="en-US"/>
              </w:rPr>
            </w:pPr>
            <w:r w:rsidRPr="0094797E">
              <w:rPr>
                <w:rFonts w:eastAsia="Times New Roman"/>
                <w:b/>
                <w:bCs/>
                <w:color w:val="000000"/>
                <w:sz w:val="20"/>
                <w:szCs w:val="20"/>
                <w:lang w:val="en-US"/>
              </w:rPr>
              <w:t>5 961</w:t>
            </w:r>
          </w:p>
        </w:tc>
        <w:tc>
          <w:tcPr>
            <w:tcW w:w="1125" w:type="dxa"/>
            <w:tcBorders>
              <w:top w:val="single" w:sz="4" w:space="0" w:color="auto"/>
              <w:left w:val="nil"/>
              <w:bottom w:val="nil"/>
              <w:right w:val="single" w:sz="4" w:space="0" w:color="auto"/>
            </w:tcBorders>
            <w:shd w:val="clear" w:color="auto" w:fill="auto"/>
            <w:noWrap/>
            <w:vAlign w:val="center"/>
          </w:tcPr>
          <w:p w14:paraId="7D683EDD" w14:textId="77777777" w:rsidR="00877F27" w:rsidRPr="0094797E" w:rsidRDefault="00877F27" w:rsidP="00877F27">
            <w:pPr>
              <w:rPr>
                <w:rFonts w:eastAsia="Times New Roman"/>
                <w:b/>
                <w:bCs/>
                <w:color w:val="000000"/>
                <w:sz w:val="20"/>
                <w:szCs w:val="20"/>
                <w:lang w:val="en-US"/>
              </w:rPr>
            </w:pPr>
            <w:r w:rsidRPr="0094797E">
              <w:rPr>
                <w:rFonts w:eastAsia="Times New Roman"/>
                <w:b/>
                <w:bCs/>
                <w:color w:val="000000"/>
                <w:sz w:val="20"/>
                <w:szCs w:val="20"/>
                <w:lang w:val="en-US"/>
              </w:rPr>
              <w:t>72 426</w:t>
            </w:r>
          </w:p>
        </w:tc>
        <w:tc>
          <w:tcPr>
            <w:tcW w:w="2132" w:type="dxa"/>
            <w:tcBorders>
              <w:top w:val="single" w:sz="4" w:space="0" w:color="auto"/>
              <w:left w:val="single" w:sz="4" w:space="0" w:color="auto"/>
              <w:bottom w:val="nil"/>
              <w:right w:val="nil"/>
            </w:tcBorders>
            <w:shd w:val="clear" w:color="auto" w:fill="auto"/>
            <w:noWrap/>
            <w:vAlign w:val="bottom"/>
            <w:hideMark/>
          </w:tcPr>
          <w:p w14:paraId="2340A264" w14:textId="77777777" w:rsidR="00877F27" w:rsidRPr="0094797E" w:rsidRDefault="00877F27" w:rsidP="00877F27">
            <w:pPr>
              <w:rPr>
                <w:rFonts w:eastAsia="Times New Roman"/>
                <w:b/>
                <w:bCs/>
                <w:color w:val="000000"/>
                <w:sz w:val="20"/>
                <w:szCs w:val="20"/>
              </w:rPr>
            </w:pPr>
            <w:r w:rsidRPr="0094797E">
              <w:rPr>
                <w:rFonts w:eastAsia="Times New Roman"/>
                <w:b/>
                <w:bCs/>
                <w:color w:val="000000"/>
                <w:sz w:val="20"/>
                <w:szCs w:val="20"/>
              </w:rPr>
              <w:t>Усього</w:t>
            </w:r>
          </w:p>
        </w:tc>
        <w:tc>
          <w:tcPr>
            <w:tcW w:w="1427" w:type="dxa"/>
            <w:tcBorders>
              <w:top w:val="single" w:sz="4" w:space="0" w:color="auto"/>
              <w:left w:val="nil"/>
              <w:bottom w:val="nil"/>
              <w:right w:val="nil"/>
            </w:tcBorders>
            <w:shd w:val="clear" w:color="auto" w:fill="auto"/>
            <w:noWrap/>
            <w:vAlign w:val="center"/>
            <w:hideMark/>
          </w:tcPr>
          <w:p w14:paraId="01A2A4C8" w14:textId="77777777" w:rsidR="00877F27" w:rsidRPr="0094797E" w:rsidRDefault="00877F27" w:rsidP="00877F27">
            <w:pPr>
              <w:rPr>
                <w:rFonts w:eastAsia="Times New Roman"/>
                <w:b/>
                <w:bCs/>
                <w:color w:val="000000"/>
                <w:sz w:val="20"/>
                <w:szCs w:val="20"/>
              </w:rPr>
            </w:pPr>
            <w:r w:rsidRPr="0094797E">
              <w:rPr>
                <w:b/>
                <w:bCs/>
                <w:color w:val="000000"/>
                <w:sz w:val="20"/>
                <w:szCs w:val="20"/>
              </w:rPr>
              <w:t>5 564</w:t>
            </w:r>
          </w:p>
        </w:tc>
        <w:tc>
          <w:tcPr>
            <w:tcW w:w="1470" w:type="dxa"/>
            <w:tcBorders>
              <w:top w:val="single" w:sz="4" w:space="0" w:color="auto"/>
              <w:left w:val="nil"/>
              <w:bottom w:val="nil"/>
              <w:right w:val="nil"/>
            </w:tcBorders>
            <w:shd w:val="clear" w:color="auto" w:fill="auto"/>
            <w:noWrap/>
            <w:vAlign w:val="center"/>
            <w:hideMark/>
          </w:tcPr>
          <w:p w14:paraId="579846F3" w14:textId="77777777" w:rsidR="00877F27" w:rsidRPr="0094797E" w:rsidRDefault="00877F27" w:rsidP="00877F27">
            <w:pPr>
              <w:rPr>
                <w:rFonts w:eastAsia="Times New Roman"/>
                <w:b/>
                <w:bCs/>
                <w:color w:val="000000"/>
                <w:sz w:val="20"/>
                <w:szCs w:val="20"/>
              </w:rPr>
            </w:pPr>
            <w:r w:rsidRPr="0094797E">
              <w:rPr>
                <w:b/>
                <w:bCs/>
                <w:color w:val="000000"/>
                <w:sz w:val="20"/>
                <w:szCs w:val="20"/>
              </w:rPr>
              <w:t>38 618</w:t>
            </w:r>
          </w:p>
        </w:tc>
      </w:tr>
    </w:tbl>
    <w:p w14:paraId="3A1DB116" w14:textId="77777777" w:rsidR="00877F27" w:rsidRPr="0094797E" w:rsidRDefault="00877F27" w:rsidP="00877F27">
      <w:pPr>
        <w:rPr>
          <w:b/>
          <w:sz w:val="20"/>
          <w:szCs w:val="20"/>
        </w:rPr>
      </w:pPr>
    </w:p>
    <w:p w14:paraId="201F5AEE" w14:textId="77777777" w:rsidR="00877F27" w:rsidRPr="0094797E" w:rsidRDefault="00877F27" w:rsidP="00877F27">
      <w:pPr>
        <w:rPr>
          <w:b/>
          <w:sz w:val="20"/>
          <w:szCs w:val="20"/>
        </w:rPr>
      </w:pPr>
    </w:p>
    <w:p w14:paraId="6DF0304E" w14:textId="77777777" w:rsidR="00877F27" w:rsidRPr="00877F27" w:rsidRDefault="00877F27" w:rsidP="00877F27">
      <w:pPr>
        <w:rPr>
          <w:b/>
          <w:bCs/>
          <w:sz w:val="20"/>
          <w:szCs w:val="20"/>
        </w:rPr>
      </w:pPr>
      <w:bookmarkStart w:id="54" w:name="_Toc193747198"/>
      <w:bookmarkStart w:id="55" w:name="_Ref7580961"/>
      <w:bookmarkStart w:id="56" w:name="_Toc138126963"/>
      <w:bookmarkStart w:id="57" w:name="_Toc225590728"/>
      <w:bookmarkStart w:id="58" w:name="_Toc257975377"/>
      <w:r w:rsidRPr="00877F27">
        <w:rPr>
          <w:b/>
          <w:bCs/>
          <w:sz w:val="20"/>
          <w:szCs w:val="20"/>
        </w:rPr>
        <w:t>9. Дебіторська заборгованість</w:t>
      </w:r>
      <w:bookmarkEnd w:id="54"/>
    </w:p>
    <w:p w14:paraId="327A03FE" w14:textId="77777777" w:rsidR="00877F27" w:rsidRPr="0094797E" w:rsidRDefault="00877F27" w:rsidP="00877F27">
      <w:pPr>
        <w:rPr>
          <w:sz w:val="20"/>
          <w:szCs w:val="20"/>
        </w:rPr>
      </w:pPr>
      <w:r w:rsidRPr="0094797E">
        <w:rPr>
          <w:sz w:val="20"/>
          <w:szCs w:val="20"/>
        </w:rPr>
        <w:lastRenderedPageBreak/>
        <w:t>Станом на 31 грудня 2024 та 2023 років  поточна дебіторська заборгованість (рядок 1125 Балансу) була представлена наступним чином:</w:t>
      </w:r>
    </w:p>
    <w:p w14:paraId="0DF7F13B" w14:textId="77777777" w:rsidR="00877F27" w:rsidRPr="0094797E" w:rsidRDefault="00877F27" w:rsidP="00877F27"/>
    <w:tbl>
      <w:tblPr>
        <w:tblW w:w="9767" w:type="dxa"/>
        <w:tblLayout w:type="fixed"/>
        <w:tblLook w:val="0000" w:firstRow="0" w:lastRow="0" w:firstColumn="0" w:lastColumn="0" w:noHBand="0" w:noVBand="0"/>
      </w:tblPr>
      <w:tblGrid>
        <w:gridCol w:w="6034"/>
        <w:gridCol w:w="1723"/>
        <w:gridCol w:w="253"/>
        <w:gridCol w:w="1757"/>
      </w:tblGrid>
      <w:tr w:rsidR="00877F27" w:rsidRPr="0094797E" w14:paraId="1C122BA9" w14:textId="77777777" w:rsidTr="00877F27">
        <w:trPr>
          <w:trHeight w:hRule="exact" w:val="542"/>
        </w:trPr>
        <w:tc>
          <w:tcPr>
            <w:tcW w:w="6034" w:type="dxa"/>
            <w:shd w:val="clear" w:color="auto" w:fill="auto"/>
            <w:vAlign w:val="bottom"/>
          </w:tcPr>
          <w:p w14:paraId="7BEE229F" w14:textId="77777777" w:rsidR="00877F27" w:rsidRPr="0094797E" w:rsidRDefault="00877F27" w:rsidP="00877F27">
            <w:pPr>
              <w:rPr>
                <w:color w:val="000000"/>
                <w:spacing w:val="2"/>
                <w:sz w:val="20"/>
                <w:szCs w:val="20"/>
              </w:rPr>
            </w:pPr>
          </w:p>
        </w:tc>
        <w:tc>
          <w:tcPr>
            <w:tcW w:w="1723" w:type="dxa"/>
            <w:tcBorders>
              <w:bottom w:val="single" w:sz="6" w:space="0" w:color="auto"/>
            </w:tcBorders>
            <w:shd w:val="clear" w:color="auto" w:fill="auto"/>
            <w:vAlign w:val="bottom"/>
          </w:tcPr>
          <w:p w14:paraId="79B324D2" w14:textId="77777777" w:rsidR="00877F27" w:rsidRPr="0094797E" w:rsidRDefault="00877F27" w:rsidP="00877F27">
            <w:pPr>
              <w:rPr>
                <w:b/>
                <w:sz w:val="20"/>
                <w:szCs w:val="20"/>
              </w:rPr>
            </w:pPr>
            <w:r w:rsidRPr="0094797E">
              <w:rPr>
                <w:b/>
                <w:sz w:val="20"/>
                <w:szCs w:val="20"/>
              </w:rPr>
              <w:t>На 31 грудня</w:t>
            </w:r>
          </w:p>
          <w:p w14:paraId="68987E41" w14:textId="77777777" w:rsidR="00877F27" w:rsidRPr="0094797E" w:rsidRDefault="00877F27" w:rsidP="00877F27">
            <w:pPr>
              <w:rPr>
                <w:b/>
                <w:sz w:val="20"/>
                <w:szCs w:val="20"/>
              </w:rPr>
            </w:pPr>
            <w:r w:rsidRPr="0094797E">
              <w:rPr>
                <w:b/>
                <w:sz w:val="20"/>
                <w:szCs w:val="20"/>
              </w:rPr>
              <w:t>2024 року</w:t>
            </w:r>
          </w:p>
        </w:tc>
        <w:tc>
          <w:tcPr>
            <w:tcW w:w="253" w:type="dxa"/>
            <w:shd w:val="clear" w:color="auto" w:fill="auto"/>
            <w:vAlign w:val="bottom"/>
          </w:tcPr>
          <w:p w14:paraId="3D306818" w14:textId="77777777" w:rsidR="00877F27" w:rsidRPr="0094797E" w:rsidRDefault="00877F27" w:rsidP="00877F27">
            <w:pPr>
              <w:rPr>
                <w:b/>
                <w:sz w:val="20"/>
                <w:szCs w:val="20"/>
              </w:rPr>
            </w:pPr>
          </w:p>
        </w:tc>
        <w:tc>
          <w:tcPr>
            <w:tcW w:w="1757" w:type="dxa"/>
            <w:tcBorders>
              <w:bottom w:val="single" w:sz="6" w:space="0" w:color="auto"/>
            </w:tcBorders>
            <w:shd w:val="clear" w:color="auto" w:fill="auto"/>
            <w:vAlign w:val="bottom"/>
          </w:tcPr>
          <w:p w14:paraId="05162A74" w14:textId="77777777" w:rsidR="00877F27" w:rsidRPr="0094797E" w:rsidRDefault="00877F27" w:rsidP="00877F27">
            <w:pPr>
              <w:rPr>
                <w:b/>
                <w:sz w:val="20"/>
                <w:szCs w:val="20"/>
              </w:rPr>
            </w:pPr>
            <w:r w:rsidRPr="0094797E">
              <w:rPr>
                <w:b/>
                <w:sz w:val="20"/>
                <w:szCs w:val="20"/>
              </w:rPr>
              <w:t>На 31 грудня</w:t>
            </w:r>
          </w:p>
          <w:p w14:paraId="3E674D6D" w14:textId="77777777" w:rsidR="00877F27" w:rsidRPr="0094797E" w:rsidRDefault="00877F27" w:rsidP="00877F27">
            <w:pPr>
              <w:rPr>
                <w:b/>
                <w:sz w:val="20"/>
                <w:szCs w:val="20"/>
              </w:rPr>
            </w:pPr>
            <w:r w:rsidRPr="0094797E">
              <w:rPr>
                <w:b/>
                <w:sz w:val="20"/>
                <w:szCs w:val="20"/>
              </w:rPr>
              <w:t>2023 року</w:t>
            </w:r>
          </w:p>
        </w:tc>
      </w:tr>
      <w:tr w:rsidR="00877F27" w:rsidRPr="0094797E" w14:paraId="4752C8D7" w14:textId="77777777" w:rsidTr="00877F27">
        <w:trPr>
          <w:trHeight w:hRule="exact" w:val="249"/>
        </w:trPr>
        <w:tc>
          <w:tcPr>
            <w:tcW w:w="6034" w:type="dxa"/>
            <w:shd w:val="clear" w:color="auto" w:fill="auto"/>
            <w:vAlign w:val="bottom"/>
          </w:tcPr>
          <w:p w14:paraId="0021BCCD" w14:textId="77777777" w:rsidR="00877F27" w:rsidRPr="0094797E" w:rsidRDefault="00877F27" w:rsidP="00877F27">
            <w:pPr>
              <w:rPr>
                <w:color w:val="000000"/>
                <w:sz w:val="20"/>
                <w:szCs w:val="20"/>
              </w:rPr>
            </w:pPr>
            <w:r w:rsidRPr="0094797E">
              <w:rPr>
                <w:color w:val="000000"/>
                <w:sz w:val="20"/>
                <w:szCs w:val="20"/>
              </w:rPr>
              <w:t>Розрахунки з покупцями та замовниками</w:t>
            </w:r>
          </w:p>
        </w:tc>
        <w:tc>
          <w:tcPr>
            <w:tcW w:w="1723" w:type="dxa"/>
            <w:shd w:val="clear" w:color="auto" w:fill="auto"/>
            <w:vAlign w:val="bottom"/>
          </w:tcPr>
          <w:p w14:paraId="2954C61D" w14:textId="77777777" w:rsidR="00877F27" w:rsidRPr="0094797E" w:rsidRDefault="00877F27" w:rsidP="00877F27">
            <w:pPr>
              <w:rPr>
                <w:color w:val="000000"/>
                <w:sz w:val="20"/>
                <w:szCs w:val="20"/>
              </w:rPr>
            </w:pPr>
            <w:r w:rsidRPr="0094797E">
              <w:rPr>
                <w:sz w:val="20"/>
                <w:szCs w:val="20"/>
              </w:rPr>
              <w:t>12 476</w:t>
            </w:r>
          </w:p>
        </w:tc>
        <w:tc>
          <w:tcPr>
            <w:tcW w:w="253" w:type="dxa"/>
            <w:shd w:val="clear" w:color="auto" w:fill="auto"/>
            <w:vAlign w:val="bottom"/>
          </w:tcPr>
          <w:p w14:paraId="3440FE82" w14:textId="77777777" w:rsidR="00877F27" w:rsidRPr="0094797E" w:rsidRDefault="00877F27" w:rsidP="00877F27">
            <w:pPr>
              <w:rPr>
                <w:b/>
                <w:i/>
                <w:sz w:val="20"/>
                <w:szCs w:val="20"/>
              </w:rPr>
            </w:pPr>
          </w:p>
        </w:tc>
        <w:tc>
          <w:tcPr>
            <w:tcW w:w="1757" w:type="dxa"/>
            <w:tcBorders>
              <w:top w:val="single" w:sz="6" w:space="0" w:color="auto"/>
            </w:tcBorders>
            <w:shd w:val="clear" w:color="auto" w:fill="auto"/>
            <w:vAlign w:val="bottom"/>
          </w:tcPr>
          <w:p w14:paraId="3C709D64" w14:textId="77777777" w:rsidR="00877F27" w:rsidRPr="0094797E" w:rsidRDefault="00877F27" w:rsidP="00877F27">
            <w:pPr>
              <w:rPr>
                <w:color w:val="000000"/>
                <w:sz w:val="20"/>
                <w:szCs w:val="20"/>
              </w:rPr>
            </w:pPr>
            <w:r w:rsidRPr="0094797E">
              <w:rPr>
                <w:sz w:val="20"/>
                <w:szCs w:val="20"/>
              </w:rPr>
              <w:t>13 918</w:t>
            </w:r>
          </w:p>
        </w:tc>
      </w:tr>
      <w:tr w:rsidR="00877F27" w:rsidRPr="0094797E" w14:paraId="142E0170" w14:textId="77777777" w:rsidTr="00877F27">
        <w:trPr>
          <w:trHeight w:hRule="exact" w:val="249"/>
        </w:trPr>
        <w:tc>
          <w:tcPr>
            <w:tcW w:w="6034" w:type="dxa"/>
            <w:shd w:val="clear" w:color="auto" w:fill="auto"/>
            <w:vAlign w:val="bottom"/>
          </w:tcPr>
          <w:p w14:paraId="4DEFACD5" w14:textId="77777777" w:rsidR="00877F27" w:rsidRPr="0094797E" w:rsidRDefault="00877F27" w:rsidP="00877F27">
            <w:pPr>
              <w:rPr>
                <w:color w:val="000000"/>
                <w:sz w:val="20"/>
                <w:szCs w:val="20"/>
              </w:rPr>
            </w:pPr>
            <w:r w:rsidRPr="0094797E">
              <w:rPr>
                <w:color w:val="000000"/>
                <w:sz w:val="20"/>
                <w:szCs w:val="20"/>
              </w:rPr>
              <w:t>Резерв сумнівних та безнадійних боргів</w:t>
            </w:r>
          </w:p>
        </w:tc>
        <w:tc>
          <w:tcPr>
            <w:tcW w:w="1723" w:type="dxa"/>
            <w:tcBorders>
              <w:bottom w:val="single" w:sz="4" w:space="0" w:color="auto"/>
            </w:tcBorders>
            <w:shd w:val="clear" w:color="auto" w:fill="auto"/>
            <w:vAlign w:val="bottom"/>
          </w:tcPr>
          <w:p w14:paraId="7EC64137" w14:textId="77777777" w:rsidR="00877F27" w:rsidRPr="0094797E" w:rsidRDefault="00877F27" w:rsidP="00877F27">
            <w:pPr>
              <w:rPr>
                <w:color w:val="000000"/>
                <w:sz w:val="20"/>
                <w:szCs w:val="20"/>
              </w:rPr>
            </w:pPr>
            <w:r w:rsidRPr="0094797E">
              <w:rPr>
                <w:sz w:val="20"/>
                <w:szCs w:val="20"/>
              </w:rPr>
              <w:t>(150)</w:t>
            </w:r>
          </w:p>
        </w:tc>
        <w:tc>
          <w:tcPr>
            <w:tcW w:w="253" w:type="dxa"/>
            <w:shd w:val="clear" w:color="auto" w:fill="auto"/>
            <w:vAlign w:val="bottom"/>
          </w:tcPr>
          <w:p w14:paraId="16C0D305" w14:textId="77777777" w:rsidR="00877F27" w:rsidRPr="0094797E" w:rsidRDefault="00877F27" w:rsidP="00877F27">
            <w:pPr>
              <w:rPr>
                <w:b/>
                <w:i/>
                <w:sz w:val="20"/>
                <w:szCs w:val="20"/>
              </w:rPr>
            </w:pPr>
          </w:p>
        </w:tc>
        <w:tc>
          <w:tcPr>
            <w:tcW w:w="1757" w:type="dxa"/>
            <w:tcBorders>
              <w:bottom w:val="single" w:sz="4" w:space="0" w:color="auto"/>
            </w:tcBorders>
            <w:shd w:val="clear" w:color="auto" w:fill="auto"/>
            <w:vAlign w:val="bottom"/>
          </w:tcPr>
          <w:p w14:paraId="7E6C19FD" w14:textId="77777777" w:rsidR="00877F27" w:rsidRPr="0094797E" w:rsidRDefault="00877F27" w:rsidP="00877F27">
            <w:pPr>
              <w:rPr>
                <w:color w:val="000000"/>
                <w:sz w:val="20"/>
                <w:szCs w:val="20"/>
              </w:rPr>
            </w:pPr>
            <w:r w:rsidRPr="0094797E">
              <w:rPr>
                <w:sz w:val="20"/>
                <w:szCs w:val="20"/>
              </w:rPr>
              <w:t>(178)</w:t>
            </w:r>
          </w:p>
        </w:tc>
      </w:tr>
      <w:tr w:rsidR="00877F27" w:rsidRPr="0094797E" w14:paraId="67A437B0" w14:textId="77777777" w:rsidTr="00877F27">
        <w:trPr>
          <w:trHeight w:hRule="exact" w:val="249"/>
        </w:trPr>
        <w:tc>
          <w:tcPr>
            <w:tcW w:w="6034" w:type="dxa"/>
            <w:shd w:val="clear" w:color="auto" w:fill="auto"/>
            <w:vAlign w:val="bottom"/>
          </w:tcPr>
          <w:p w14:paraId="43F9E959" w14:textId="77777777" w:rsidR="00877F27" w:rsidRPr="0094797E" w:rsidRDefault="00877F27" w:rsidP="00877F27">
            <w:pPr>
              <w:rPr>
                <w:b/>
                <w:color w:val="000000"/>
                <w:sz w:val="20"/>
                <w:szCs w:val="20"/>
              </w:rPr>
            </w:pPr>
            <w:r w:rsidRPr="0094797E">
              <w:rPr>
                <w:b/>
                <w:color w:val="000000"/>
                <w:sz w:val="20"/>
                <w:szCs w:val="20"/>
              </w:rPr>
              <w:t>Разом</w:t>
            </w:r>
          </w:p>
        </w:tc>
        <w:tc>
          <w:tcPr>
            <w:tcW w:w="1723" w:type="dxa"/>
            <w:tcBorders>
              <w:top w:val="single" w:sz="4" w:space="0" w:color="auto"/>
              <w:bottom w:val="single" w:sz="4" w:space="0" w:color="auto"/>
            </w:tcBorders>
            <w:shd w:val="clear" w:color="auto" w:fill="auto"/>
            <w:vAlign w:val="bottom"/>
          </w:tcPr>
          <w:p w14:paraId="6579D5FE" w14:textId="77777777" w:rsidR="00877F27" w:rsidRPr="0094797E" w:rsidRDefault="00877F27" w:rsidP="00877F27">
            <w:pPr>
              <w:rPr>
                <w:b/>
                <w:color w:val="000000"/>
                <w:sz w:val="20"/>
                <w:szCs w:val="20"/>
              </w:rPr>
            </w:pPr>
            <w:r w:rsidRPr="0094797E">
              <w:rPr>
                <w:b/>
                <w:bCs/>
                <w:sz w:val="20"/>
                <w:szCs w:val="20"/>
              </w:rPr>
              <w:t>12 326</w:t>
            </w:r>
          </w:p>
        </w:tc>
        <w:tc>
          <w:tcPr>
            <w:tcW w:w="253" w:type="dxa"/>
            <w:shd w:val="clear" w:color="auto" w:fill="auto"/>
            <w:vAlign w:val="bottom"/>
          </w:tcPr>
          <w:p w14:paraId="0E13693D" w14:textId="77777777" w:rsidR="00877F27" w:rsidRPr="0094797E" w:rsidRDefault="00877F27" w:rsidP="00877F27">
            <w:pPr>
              <w:rPr>
                <w:i/>
                <w:sz w:val="20"/>
                <w:szCs w:val="20"/>
              </w:rPr>
            </w:pPr>
          </w:p>
        </w:tc>
        <w:tc>
          <w:tcPr>
            <w:tcW w:w="1757" w:type="dxa"/>
            <w:tcBorders>
              <w:top w:val="single" w:sz="4" w:space="0" w:color="auto"/>
              <w:bottom w:val="single" w:sz="4" w:space="0" w:color="auto"/>
            </w:tcBorders>
            <w:shd w:val="clear" w:color="auto" w:fill="auto"/>
            <w:vAlign w:val="bottom"/>
          </w:tcPr>
          <w:p w14:paraId="19B8F538" w14:textId="77777777" w:rsidR="00877F27" w:rsidRPr="0094797E" w:rsidRDefault="00877F27" w:rsidP="00877F27">
            <w:pPr>
              <w:rPr>
                <w:b/>
                <w:color w:val="000000"/>
                <w:sz w:val="20"/>
                <w:szCs w:val="20"/>
              </w:rPr>
            </w:pPr>
            <w:r w:rsidRPr="0094797E">
              <w:rPr>
                <w:b/>
                <w:bCs/>
                <w:sz w:val="20"/>
                <w:szCs w:val="20"/>
              </w:rPr>
              <w:t>13 740</w:t>
            </w:r>
          </w:p>
        </w:tc>
      </w:tr>
      <w:tr w:rsidR="00877F27" w:rsidRPr="0094797E" w14:paraId="07D0D4E0" w14:textId="77777777" w:rsidTr="00877F27">
        <w:trPr>
          <w:trHeight w:hRule="exact" w:val="249"/>
        </w:trPr>
        <w:tc>
          <w:tcPr>
            <w:tcW w:w="6034" w:type="dxa"/>
            <w:shd w:val="clear" w:color="auto" w:fill="auto"/>
            <w:vAlign w:val="bottom"/>
          </w:tcPr>
          <w:p w14:paraId="21F94CAE" w14:textId="77777777" w:rsidR="00877F27" w:rsidRPr="0094797E" w:rsidRDefault="00877F27" w:rsidP="00877F27">
            <w:pPr>
              <w:rPr>
                <w:color w:val="000000"/>
                <w:sz w:val="20"/>
                <w:szCs w:val="20"/>
              </w:rPr>
            </w:pPr>
          </w:p>
        </w:tc>
        <w:tc>
          <w:tcPr>
            <w:tcW w:w="1723" w:type="dxa"/>
            <w:tcBorders>
              <w:top w:val="single" w:sz="4" w:space="0" w:color="auto"/>
            </w:tcBorders>
            <w:shd w:val="clear" w:color="auto" w:fill="auto"/>
            <w:vAlign w:val="bottom"/>
          </w:tcPr>
          <w:p w14:paraId="73FF7EB5" w14:textId="77777777" w:rsidR="00877F27" w:rsidRPr="0094797E" w:rsidRDefault="00877F27" w:rsidP="00877F27">
            <w:pPr>
              <w:rPr>
                <w:color w:val="000000"/>
                <w:sz w:val="20"/>
                <w:szCs w:val="20"/>
              </w:rPr>
            </w:pPr>
          </w:p>
        </w:tc>
        <w:tc>
          <w:tcPr>
            <w:tcW w:w="253" w:type="dxa"/>
            <w:shd w:val="clear" w:color="auto" w:fill="auto"/>
            <w:vAlign w:val="bottom"/>
          </w:tcPr>
          <w:p w14:paraId="2BACDB3E" w14:textId="77777777" w:rsidR="00877F27" w:rsidRPr="0094797E" w:rsidRDefault="00877F27" w:rsidP="00877F27">
            <w:pPr>
              <w:rPr>
                <w:b/>
                <w:i/>
                <w:sz w:val="20"/>
                <w:szCs w:val="20"/>
              </w:rPr>
            </w:pPr>
          </w:p>
        </w:tc>
        <w:tc>
          <w:tcPr>
            <w:tcW w:w="1757" w:type="dxa"/>
            <w:tcBorders>
              <w:top w:val="single" w:sz="4" w:space="0" w:color="auto"/>
            </w:tcBorders>
            <w:shd w:val="clear" w:color="auto" w:fill="auto"/>
            <w:vAlign w:val="bottom"/>
          </w:tcPr>
          <w:p w14:paraId="2163AC2C" w14:textId="77777777" w:rsidR="00877F27" w:rsidRPr="0094797E" w:rsidRDefault="00877F27" w:rsidP="00877F27">
            <w:pPr>
              <w:rPr>
                <w:color w:val="000000"/>
                <w:sz w:val="20"/>
                <w:szCs w:val="20"/>
              </w:rPr>
            </w:pPr>
          </w:p>
        </w:tc>
      </w:tr>
    </w:tbl>
    <w:p w14:paraId="71835463" w14:textId="77777777" w:rsidR="00877F27" w:rsidRPr="0094797E" w:rsidRDefault="00877F27" w:rsidP="00877F27">
      <w:pPr>
        <w:rPr>
          <w:sz w:val="20"/>
          <w:szCs w:val="20"/>
        </w:rPr>
      </w:pPr>
    </w:p>
    <w:p w14:paraId="564950F3" w14:textId="77777777" w:rsidR="00877F27" w:rsidRPr="00877F27" w:rsidRDefault="00877F27" w:rsidP="00877F27">
      <w:pPr>
        <w:rPr>
          <w:b/>
          <w:bCs/>
          <w:sz w:val="20"/>
          <w:szCs w:val="20"/>
        </w:rPr>
      </w:pPr>
      <w:bookmarkStart w:id="59" w:name="_Toc193747199"/>
      <w:r w:rsidRPr="00877F27">
        <w:rPr>
          <w:b/>
          <w:bCs/>
          <w:sz w:val="20"/>
          <w:szCs w:val="20"/>
        </w:rPr>
        <w:t>10. Дебіторська заборгованість за виданими авансами</w:t>
      </w:r>
      <w:bookmarkEnd w:id="59"/>
    </w:p>
    <w:p w14:paraId="55B36533" w14:textId="77777777" w:rsidR="00877F27" w:rsidRPr="0094797E" w:rsidRDefault="00877F27" w:rsidP="00877F27"/>
    <w:p w14:paraId="5E3E3715" w14:textId="77777777" w:rsidR="00877F27" w:rsidRPr="0094797E" w:rsidRDefault="00877F27" w:rsidP="00877F27">
      <w:pPr>
        <w:rPr>
          <w:sz w:val="20"/>
          <w:szCs w:val="20"/>
        </w:rPr>
      </w:pPr>
      <w:r w:rsidRPr="0094797E">
        <w:rPr>
          <w:sz w:val="20"/>
          <w:szCs w:val="20"/>
        </w:rPr>
        <w:t>Станом на 31 грудня 2024 та 2023 років дебіторська заборгованість за виданими авансами (рядок 1130 Балансу) була представлена наступним чином:</w:t>
      </w:r>
    </w:p>
    <w:tbl>
      <w:tblPr>
        <w:tblW w:w="9707" w:type="dxa"/>
        <w:tblLayout w:type="fixed"/>
        <w:tblLook w:val="0000" w:firstRow="0" w:lastRow="0" w:firstColumn="0" w:lastColumn="0" w:noHBand="0" w:noVBand="0"/>
      </w:tblPr>
      <w:tblGrid>
        <w:gridCol w:w="5997"/>
        <w:gridCol w:w="1713"/>
        <w:gridCol w:w="251"/>
        <w:gridCol w:w="1746"/>
      </w:tblGrid>
      <w:tr w:rsidR="00877F27" w:rsidRPr="0094797E" w14:paraId="35F6A533" w14:textId="77777777" w:rsidTr="00877F27">
        <w:trPr>
          <w:trHeight w:hRule="exact" w:val="845"/>
        </w:trPr>
        <w:tc>
          <w:tcPr>
            <w:tcW w:w="5997" w:type="dxa"/>
            <w:shd w:val="clear" w:color="auto" w:fill="auto"/>
            <w:vAlign w:val="bottom"/>
          </w:tcPr>
          <w:p w14:paraId="13D40D81" w14:textId="77777777" w:rsidR="00877F27" w:rsidRPr="0094797E" w:rsidRDefault="00877F27" w:rsidP="00877F27">
            <w:pPr>
              <w:rPr>
                <w:color w:val="000000"/>
                <w:spacing w:val="2"/>
                <w:sz w:val="20"/>
                <w:szCs w:val="20"/>
              </w:rPr>
            </w:pPr>
          </w:p>
        </w:tc>
        <w:tc>
          <w:tcPr>
            <w:tcW w:w="1713" w:type="dxa"/>
            <w:tcBorders>
              <w:bottom w:val="single" w:sz="4" w:space="0" w:color="auto"/>
            </w:tcBorders>
            <w:shd w:val="clear" w:color="auto" w:fill="auto"/>
            <w:vAlign w:val="bottom"/>
          </w:tcPr>
          <w:p w14:paraId="4916BE6B" w14:textId="77777777" w:rsidR="00877F27" w:rsidRPr="0094797E" w:rsidRDefault="00877F27" w:rsidP="00877F27">
            <w:pPr>
              <w:rPr>
                <w:b/>
                <w:sz w:val="20"/>
                <w:szCs w:val="20"/>
              </w:rPr>
            </w:pPr>
            <w:r w:rsidRPr="0094797E">
              <w:rPr>
                <w:b/>
                <w:sz w:val="20"/>
                <w:szCs w:val="20"/>
              </w:rPr>
              <w:t>На 31 грудня</w:t>
            </w:r>
          </w:p>
          <w:p w14:paraId="0893DD53" w14:textId="77777777" w:rsidR="00877F27" w:rsidRPr="0094797E" w:rsidRDefault="00877F27" w:rsidP="00877F27">
            <w:pPr>
              <w:rPr>
                <w:b/>
                <w:sz w:val="20"/>
                <w:szCs w:val="20"/>
              </w:rPr>
            </w:pPr>
            <w:r w:rsidRPr="0094797E">
              <w:rPr>
                <w:b/>
                <w:sz w:val="20"/>
                <w:szCs w:val="20"/>
              </w:rPr>
              <w:t>2024 року</w:t>
            </w:r>
          </w:p>
        </w:tc>
        <w:tc>
          <w:tcPr>
            <w:tcW w:w="251" w:type="dxa"/>
            <w:tcBorders>
              <w:bottom w:val="single" w:sz="4" w:space="0" w:color="auto"/>
            </w:tcBorders>
            <w:shd w:val="clear" w:color="auto" w:fill="auto"/>
            <w:vAlign w:val="bottom"/>
          </w:tcPr>
          <w:p w14:paraId="2B9E7373" w14:textId="77777777" w:rsidR="00877F27" w:rsidRPr="0094797E" w:rsidRDefault="00877F27" w:rsidP="00877F27">
            <w:pPr>
              <w:rPr>
                <w:b/>
                <w:sz w:val="20"/>
                <w:szCs w:val="20"/>
              </w:rPr>
            </w:pPr>
          </w:p>
        </w:tc>
        <w:tc>
          <w:tcPr>
            <w:tcW w:w="1746" w:type="dxa"/>
            <w:tcBorders>
              <w:bottom w:val="single" w:sz="4" w:space="0" w:color="auto"/>
            </w:tcBorders>
            <w:shd w:val="clear" w:color="auto" w:fill="auto"/>
            <w:vAlign w:val="bottom"/>
          </w:tcPr>
          <w:p w14:paraId="78BFC263" w14:textId="77777777" w:rsidR="00877F27" w:rsidRPr="0094797E" w:rsidRDefault="00877F27" w:rsidP="00877F27">
            <w:pPr>
              <w:rPr>
                <w:b/>
                <w:sz w:val="20"/>
                <w:szCs w:val="20"/>
              </w:rPr>
            </w:pPr>
            <w:r w:rsidRPr="0094797E">
              <w:rPr>
                <w:b/>
                <w:sz w:val="20"/>
                <w:szCs w:val="20"/>
              </w:rPr>
              <w:t>На 31 грудня</w:t>
            </w:r>
          </w:p>
          <w:p w14:paraId="6F915855" w14:textId="77777777" w:rsidR="00877F27" w:rsidRPr="0094797E" w:rsidRDefault="00877F27" w:rsidP="00877F27">
            <w:pPr>
              <w:rPr>
                <w:b/>
                <w:sz w:val="20"/>
                <w:szCs w:val="20"/>
              </w:rPr>
            </w:pPr>
            <w:r w:rsidRPr="0094797E">
              <w:rPr>
                <w:b/>
                <w:sz w:val="20"/>
                <w:szCs w:val="20"/>
              </w:rPr>
              <w:t>2023 року</w:t>
            </w:r>
          </w:p>
        </w:tc>
      </w:tr>
      <w:tr w:rsidR="00877F27" w:rsidRPr="0094797E" w14:paraId="7AF474A5" w14:textId="77777777" w:rsidTr="00877F27">
        <w:trPr>
          <w:trHeight w:hRule="exact" w:val="247"/>
        </w:trPr>
        <w:tc>
          <w:tcPr>
            <w:tcW w:w="5997" w:type="dxa"/>
            <w:shd w:val="clear" w:color="auto" w:fill="auto"/>
            <w:vAlign w:val="bottom"/>
          </w:tcPr>
          <w:p w14:paraId="522C53CB" w14:textId="77777777" w:rsidR="00877F27" w:rsidRPr="0094797E" w:rsidRDefault="00877F27" w:rsidP="00877F27">
            <w:pPr>
              <w:rPr>
                <w:color w:val="000000"/>
                <w:sz w:val="20"/>
                <w:szCs w:val="20"/>
              </w:rPr>
            </w:pPr>
            <w:r w:rsidRPr="0094797E">
              <w:rPr>
                <w:color w:val="000000"/>
                <w:sz w:val="20"/>
                <w:szCs w:val="20"/>
              </w:rPr>
              <w:t>Розрахунки з вітчизняними постачальниками</w:t>
            </w:r>
          </w:p>
        </w:tc>
        <w:tc>
          <w:tcPr>
            <w:tcW w:w="1713" w:type="dxa"/>
            <w:tcBorders>
              <w:top w:val="single" w:sz="4" w:space="0" w:color="auto"/>
            </w:tcBorders>
            <w:shd w:val="clear" w:color="auto" w:fill="auto"/>
            <w:vAlign w:val="center"/>
          </w:tcPr>
          <w:p w14:paraId="09976A6A" w14:textId="77777777" w:rsidR="00877F27" w:rsidRPr="0094797E" w:rsidRDefault="00877F27" w:rsidP="00877F27">
            <w:pPr>
              <w:rPr>
                <w:color w:val="000000"/>
                <w:sz w:val="20"/>
                <w:szCs w:val="20"/>
              </w:rPr>
            </w:pPr>
            <w:r w:rsidRPr="0094797E">
              <w:rPr>
                <w:color w:val="000000"/>
                <w:sz w:val="20"/>
                <w:szCs w:val="20"/>
              </w:rPr>
              <w:t>20 180</w:t>
            </w:r>
          </w:p>
        </w:tc>
        <w:tc>
          <w:tcPr>
            <w:tcW w:w="251" w:type="dxa"/>
            <w:tcBorders>
              <w:top w:val="single" w:sz="4" w:space="0" w:color="auto"/>
            </w:tcBorders>
            <w:shd w:val="clear" w:color="auto" w:fill="auto"/>
            <w:vAlign w:val="bottom"/>
          </w:tcPr>
          <w:p w14:paraId="10DA2BEB" w14:textId="77777777" w:rsidR="00877F27" w:rsidRPr="0094797E" w:rsidRDefault="00877F27" w:rsidP="00877F27">
            <w:pPr>
              <w:rPr>
                <w:b/>
                <w:i/>
                <w:sz w:val="20"/>
                <w:szCs w:val="20"/>
              </w:rPr>
            </w:pPr>
          </w:p>
        </w:tc>
        <w:tc>
          <w:tcPr>
            <w:tcW w:w="1746" w:type="dxa"/>
            <w:tcBorders>
              <w:top w:val="single" w:sz="4" w:space="0" w:color="auto"/>
            </w:tcBorders>
            <w:shd w:val="clear" w:color="auto" w:fill="auto"/>
          </w:tcPr>
          <w:p w14:paraId="1CD38DD2" w14:textId="77777777" w:rsidR="00877F27" w:rsidRPr="0094797E" w:rsidRDefault="00877F27" w:rsidP="00877F27">
            <w:pPr>
              <w:rPr>
                <w:color w:val="000000"/>
                <w:sz w:val="20"/>
                <w:szCs w:val="20"/>
              </w:rPr>
            </w:pPr>
            <w:r w:rsidRPr="0094797E">
              <w:rPr>
                <w:color w:val="000000"/>
                <w:sz w:val="20"/>
                <w:szCs w:val="20"/>
              </w:rPr>
              <w:t>13 058</w:t>
            </w:r>
          </w:p>
        </w:tc>
      </w:tr>
      <w:tr w:rsidR="00877F27" w:rsidRPr="0094797E" w14:paraId="681D3707" w14:textId="77777777" w:rsidTr="00877F27">
        <w:trPr>
          <w:trHeight w:hRule="exact" w:val="247"/>
        </w:trPr>
        <w:tc>
          <w:tcPr>
            <w:tcW w:w="5997" w:type="dxa"/>
            <w:shd w:val="clear" w:color="auto" w:fill="auto"/>
            <w:vAlign w:val="bottom"/>
          </w:tcPr>
          <w:p w14:paraId="0F2BE976" w14:textId="77777777" w:rsidR="00877F27" w:rsidRPr="0094797E" w:rsidRDefault="00877F27" w:rsidP="00877F27">
            <w:pPr>
              <w:rPr>
                <w:color w:val="000000"/>
                <w:sz w:val="20"/>
                <w:szCs w:val="20"/>
              </w:rPr>
            </w:pPr>
            <w:r w:rsidRPr="0094797E">
              <w:rPr>
                <w:color w:val="000000"/>
                <w:sz w:val="20"/>
                <w:szCs w:val="20"/>
              </w:rPr>
              <w:t>Розрахунки з іноземними постачальниками</w:t>
            </w:r>
          </w:p>
        </w:tc>
        <w:tc>
          <w:tcPr>
            <w:tcW w:w="1713" w:type="dxa"/>
            <w:shd w:val="clear" w:color="auto" w:fill="auto"/>
            <w:vAlign w:val="center"/>
          </w:tcPr>
          <w:p w14:paraId="22A80FBD" w14:textId="77777777" w:rsidR="00877F27" w:rsidRPr="0094797E" w:rsidRDefault="00877F27" w:rsidP="00877F27">
            <w:pPr>
              <w:rPr>
                <w:color w:val="000000"/>
                <w:sz w:val="20"/>
                <w:szCs w:val="20"/>
              </w:rPr>
            </w:pPr>
            <w:r w:rsidRPr="0094797E">
              <w:rPr>
                <w:color w:val="000000"/>
                <w:sz w:val="20"/>
                <w:szCs w:val="20"/>
              </w:rPr>
              <w:t>-</w:t>
            </w:r>
          </w:p>
        </w:tc>
        <w:tc>
          <w:tcPr>
            <w:tcW w:w="251" w:type="dxa"/>
            <w:shd w:val="clear" w:color="auto" w:fill="auto"/>
            <w:vAlign w:val="bottom"/>
          </w:tcPr>
          <w:p w14:paraId="24707E28" w14:textId="77777777" w:rsidR="00877F27" w:rsidRPr="0094797E" w:rsidRDefault="00877F27" w:rsidP="00877F27">
            <w:pPr>
              <w:rPr>
                <w:b/>
                <w:i/>
                <w:sz w:val="20"/>
                <w:szCs w:val="20"/>
              </w:rPr>
            </w:pPr>
          </w:p>
        </w:tc>
        <w:tc>
          <w:tcPr>
            <w:tcW w:w="1746" w:type="dxa"/>
            <w:shd w:val="clear" w:color="auto" w:fill="auto"/>
          </w:tcPr>
          <w:p w14:paraId="0AA49CBA" w14:textId="77777777" w:rsidR="00877F27" w:rsidRPr="0094797E" w:rsidRDefault="00877F27" w:rsidP="00877F27">
            <w:pPr>
              <w:rPr>
                <w:color w:val="000000"/>
                <w:sz w:val="20"/>
                <w:szCs w:val="20"/>
              </w:rPr>
            </w:pPr>
            <w:r w:rsidRPr="0094797E">
              <w:rPr>
                <w:color w:val="000000"/>
                <w:sz w:val="20"/>
                <w:szCs w:val="20"/>
              </w:rPr>
              <w:t>8 213</w:t>
            </w:r>
          </w:p>
        </w:tc>
      </w:tr>
      <w:tr w:rsidR="00877F27" w:rsidRPr="0094797E" w14:paraId="5E262C20" w14:textId="77777777" w:rsidTr="00877F27">
        <w:trPr>
          <w:trHeight w:hRule="exact" w:val="247"/>
        </w:trPr>
        <w:tc>
          <w:tcPr>
            <w:tcW w:w="5997" w:type="dxa"/>
            <w:shd w:val="clear" w:color="auto" w:fill="auto"/>
            <w:vAlign w:val="bottom"/>
          </w:tcPr>
          <w:p w14:paraId="43D4EEDF" w14:textId="77777777" w:rsidR="00877F27" w:rsidRPr="0094797E" w:rsidRDefault="00877F27" w:rsidP="00877F27">
            <w:pPr>
              <w:rPr>
                <w:color w:val="000000"/>
                <w:sz w:val="20"/>
                <w:szCs w:val="20"/>
              </w:rPr>
            </w:pPr>
            <w:r w:rsidRPr="0094797E">
              <w:rPr>
                <w:color w:val="000000"/>
                <w:sz w:val="20"/>
                <w:szCs w:val="20"/>
              </w:rPr>
              <w:t>Резерв сумнівних та безнадійних боргів</w:t>
            </w:r>
          </w:p>
        </w:tc>
        <w:tc>
          <w:tcPr>
            <w:tcW w:w="1713" w:type="dxa"/>
            <w:tcBorders>
              <w:bottom w:val="single" w:sz="4" w:space="0" w:color="auto"/>
            </w:tcBorders>
            <w:shd w:val="clear" w:color="auto" w:fill="auto"/>
            <w:vAlign w:val="center"/>
          </w:tcPr>
          <w:p w14:paraId="5ADCA6FE" w14:textId="77777777" w:rsidR="00877F27" w:rsidRPr="0094797E" w:rsidRDefault="00877F27" w:rsidP="00877F27">
            <w:pPr>
              <w:rPr>
                <w:color w:val="000000"/>
                <w:sz w:val="20"/>
                <w:szCs w:val="20"/>
              </w:rPr>
            </w:pPr>
            <w:r w:rsidRPr="0094797E">
              <w:rPr>
                <w:color w:val="000000"/>
                <w:sz w:val="20"/>
                <w:szCs w:val="20"/>
              </w:rPr>
              <w:t>(1 114)</w:t>
            </w:r>
          </w:p>
        </w:tc>
        <w:tc>
          <w:tcPr>
            <w:tcW w:w="251" w:type="dxa"/>
            <w:tcBorders>
              <w:bottom w:val="single" w:sz="4" w:space="0" w:color="auto"/>
            </w:tcBorders>
            <w:shd w:val="clear" w:color="auto" w:fill="auto"/>
            <w:vAlign w:val="bottom"/>
          </w:tcPr>
          <w:p w14:paraId="5DFF5123" w14:textId="77777777" w:rsidR="00877F27" w:rsidRPr="0094797E" w:rsidRDefault="00877F27" w:rsidP="00877F27">
            <w:pPr>
              <w:rPr>
                <w:b/>
                <w:i/>
                <w:sz w:val="20"/>
                <w:szCs w:val="20"/>
              </w:rPr>
            </w:pPr>
          </w:p>
        </w:tc>
        <w:tc>
          <w:tcPr>
            <w:tcW w:w="1746" w:type="dxa"/>
            <w:tcBorders>
              <w:bottom w:val="single" w:sz="4" w:space="0" w:color="auto"/>
            </w:tcBorders>
            <w:shd w:val="clear" w:color="auto" w:fill="auto"/>
          </w:tcPr>
          <w:p w14:paraId="26D89704" w14:textId="77777777" w:rsidR="00877F27" w:rsidRPr="0094797E" w:rsidRDefault="00877F27" w:rsidP="00877F27">
            <w:pPr>
              <w:rPr>
                <w:color w:val="000000"/>
                <w:sz w:val="20"/>
                <w:szCs w:val="20"/>
              </w:rPr>
            </w:pPr>
            <w:r w:rsidRPr="0094797E">
              <w:rPr>
                <w:color w:val="000000"/>
                <w:sz w:val="20"/>
                <w:szCs w:val="20"/>
              </w:rPr>
              <w:t>(1 114)</w:t>
            </w:r>
          </w:p>
        </w:tc>
      </w:tr>
      <w:tr w:rsidR="00877F27" w:rsidRPr="0094797E" w14:paraId="626DA0DC" w14:textId="77777777" w:rsidTr="00877F27">
        <w:trPr>
          <w:trHeight w:hRule="exact" w:val="247"/>
        </w:trPr>
        <w:tc>
          <w:tcPr>
            <w:tcW w:w="5997" w:type="dxa"/>
            <w:shd w:val="clear" w:color="auto" w:fill="auto"/>
            <w:vAlign w:val="bottom"/>
          </w:tcPr>
          <w:p w14:paraId="79779FE3" w14:textId="77777777" w:rsidR="00877F27" w:rsidRPr="0094797E" w:rsidRDefault="00877F27" w:rsidP="00877F27">
            <w:pPr>
              <w:rPr>
                <w:b/>
                <w:color w:val="000000"/>
                <w:sz w:val="20"/>
                <w:szCs w:val="20"/>
              </w:rPr>
            </w:pPr>
            <w:r w:rsidRPr="0094797E">
              <w:rPr>
                <w:b/>
                <w:color w:val="000000"/>
                <w:sz w:val="20"/>
                <w:szCs w:val="20"/>
              </w:rPr>
              <w:t>Разом</w:t>
            </w:r>
          </w:p>
        </w:tc>
        <w:tc>
          <w:tcPr>
            <w:tcW w:w="1713" w:type="dxa"/>
            <w:tcBorders>
              <w:top w:val="single" w:sz="4" w:space="0" w:color="auto"/>
              <w:bottom w:val="single" w:sz="4" w:space="0" w:color="auto"/>
            </w:tcBorders>
            <w:shd w:val="clear" w:color="auto" w:fill="auto"/>
            <w:vAlign w:val="center"/>
          </w:tcPr>
          <w:p w14:paraId="7D3DC69D" w14:textId="77777777" w:rsidR="00877F27" w:rsidRPr="0094797E" w:rsidRDefault="00877F27" w:rsidP="00877F27">
            <w:pPr>
              <w:rPr>
                <w:b/>
                <w:color w:val="000000"/>
                <w:sz w:val="20"/>
                <w:szCs w:val="20"/>
              </w:rPr>
            </w:pPr>
            <w:r w:rsidRPr="0094797E">
              <w:rPr>
                <w:b/>
                <w:bCs/>
                <w:color w:val="000000"/>
                <w:sz w:val="20"/>
                <w:szCs w:val="20"/>
              </w:rPr>
              <w:t>19 066</w:t>
            </w:r>
          </w:p>
        </w:tc>
        <w:tc>
          <w:tcPr>
            <w:tcW w:w="251" w:type="dxa"/>
            <w:tcBorders>
              <w:top w:val="single" w:sz="4" w:space="0" w:color="auto"/>
              <w:bottom w:val="single" w:sz="4" w:space="0" w:color="auto"/>
            </w:tcBorders>
            <w:shd w:val="clear" w:color="auto" w:fill="auto"/>
            <w:vAlign w:val="bottom"/>
          </w:tcPr>
          <w:p w14:paraId="45F97EAE" w14:textId="77777777" w:rsidR="00877F27" w:rsidRPr="0094797E" w:rsidRDefault="00877F27" w:rsidP="00877F27">
            <w:pPr>
              <w:rPr>
                <w:i/>
                <w:sz w:val="20"/>
                <w:szCs w:val="20"/>
              </w:rPr>
            </w:pPr>
          </w:p>
        </w:tc>
        <w:tc>
          <w:tcPr>
            <w:tcW w:w="1746" w:type="dxa"/>
            <w:tcBorders>
              <w:top w:val="single" w:sz="4" w:space="0" w:color="auto"/>
              <w:bottom w:val="single" w:sz="4" w:space="0" w:color="auto"/>
            </w:tcBorders>
            <w:shd w:val="clear" w:color="auto" w:fill="auto"/>
          </w:tcPr>
          <w:p w14:paraId="0F7DA69D" w14:textId="77777777" w:rsidR="00877F27" w:rsidRPr="0094797E" w:rsidRDefault="00877F27" w:rsidP="00877F27">
            <w:pPr>
              <w:rPr>
                <w:b/>
                <w:bCs/>
                <w:color w:val="000000"/>
                <w:sz w:val="20"/>
                <w:szCs w:val="20"/>
              </w:rPr>
            </w:pPr>
            <w:r w:rsidRPr="0094797E">
              <w:rPr>
                <w:b/>
                <w:bCs/>
                <w:color w:val="000000"/>
                <w:sz w:val="20"/>
                <w:szCs w:val="20"/>
              </w:rPr>
              <w:t>20 157</w:t>
            </w:r>
          </w:p>
        </w:tc>
      </w:tr>
      <w:tr w:rsidR="00877F27" w:rsidRPr="0094797E" w14:paraId="62E07AE0" w14:textId="77777777" w:rsidTr="00877F27">
        <w:trPr>
          <w:trHeight w:hRule="exact" w:val="247"/>
        </w:trPr>
        <w:tc>
          <w:tcPr>
            <w:tcW w:w="5997" w:type="dxa"/>
            <w:shd w:val="clear" w:color="auto" w:fill="auto"/>
            <w:vAlign w:val="bottom"/>
          </w:tcPr>
          <w:p w14:paraId="22C1113C" w14:textId="77777777" w:rsidR="00877F27" w:rsidRPr="0094797E" w:rsidRDefault="00877F27" w:rsidP="00877F27">
            <w:pPr>
              <w:rPr>
                <w:color w:val="000000"/>
                <w:sz w:val="20"/>
                <w:szCs w:val="20"/>
              </w:rPr>
            </w:pPr>
          </w:p>
        </w:tc>
        <w:tc>
          <w:tcPr>
            <w:tcW w:w="1713" w:type="dxa"/>
            <w:tcBorders>
              <w:top w:val="single" w:sz="4" w:space="0" w:color="auto"/>
            </w:tcBorders>
            <w:shd w:val="clear" w:color="auto" w:fill="auto"/>
            <w:vAlign w:val="bottom"/>
          </w:tcPr>
          <w:p w14:paraId="63BEE131" w14:textId="77777777" w:rsidR="00877F27" w:rsidRPr="0094797E" w:rsidRDefault="00877F27" w:rsidP="00877F27">
            <w:pPr>
              <w:rPr>
                <w:color w:val="000000"/>
                <w:sz w:val="20"/>
                <w:szCs w:val="20"/>
              </w:rPr>
            </w:pPr>
          </w:p>
        </w:tc>
        <w:tc>
          <w:tcPr>
            <w:tcW w:w="251" w:type="dxa"/>
            <w:tcBorders>
              <w:top w:val="single" w:sz="4" w:space="0" w:color="auto"/>
            </w:tcBorders>
            <w:shd w:val="clear" w:color="auto" w:fill="auto"/>
            <w:vAlign w:val="bottom"/>
          </w:tcPr>
          <w:p w14:paraId="2CD2100F" w14:textId="77777777" w:rsidR="00877F27" w:rsidRPr="0094797E" w:rsidRDefault="00877F27" w:rsidP="00877F27">
            <w:pPr>
              <w:rPr>
                <w:b/>
                <w:i/>
                <w:sz w:val="20"/>
                <w:szCs w:val="20"/>
              </w:rPr>
            </w:pPr>
          </w:p>
        </w:tc>
        <w:tc>
          <w:tcPr>
            <w:tcW w:w="1746" w:type="dxa"/>
            <w:tcBorders>
              <w:top w:val="single" w:sz="4" w:space="0" w:color="auto"/>
            </w:tcBorders>
            <w:shd w:val="clear" w:color="auto" w:fill="auto"/>
            <w:vAlign w:val="bottom"/>
          </w:tcPr>
          <w:p w14:paraId="11BEE193" w14:textId="77777777" w:rsidR="00877F27" w:rsidRPr="0094797E" w:rsidRDefault="00877F27" w:rsidP="00877F27">
            <w:pPr>
              <w:rPr>
                <w:color w:val="000000"/>
                <w:sz w:val="20"/>
                <w:szCs w:val="20"/>
              </w:rPr>
            </w:pPr>
          </w:p>
        </w:tc>
      </w:tr>
    </w:tbl>
    <w:p w14:paraId="58D6BF3C" w14:textId="77777777" w:rsidR="00877F27" w:rsidRPr="00877F27" w:rsidRDefault="00877F27" w:rsidP="00877F27">
      <w:pPr>
        <w:rPr>
          <w:b/>
          <w:bCs/>
          <w:sz w:val="20"/>
          <w:szCs w:val="20"/>
        </w:rPr>
      </w:pPr>
      <w:bookmarkStart w:id="60" w:name="_Toc193747200"/>
      <w:r w:rsidRPr="00877F27">
        <w:rPr>
          <w:b/>
          <w:bCs/>
          <w:sz w:val="20"/>
          <w:szCs w:val="20"/>
        </w:rPr>
        <w:t>11.Гроші та їх еквіваленти</w:t>
      </w:r>
      <w:bookmarkEnd w:id="60"/>
      <w:r w:rsidRPr="00877F27">
        <w:rPr>
          <w:b/>
          <w:bCs/>
          <w:sz w:val="20"/>
          <w:szCs w:val="20"/>
        </w:rPr>
        <w:t xml:space="preserve"> </w:t>
      </w:r>
    </w:p>
    <w:p w14:paraId="41735529" w14:textId="77777777" w:rsidR="00877F27" w:rsidRPr="0094797E" w:rsidRDefault="00877F27" w:rsidP="00877F27">
      <w:pPr>
        <w:rPr>
          <w:sz w:val="20"/>
          <w:szCs w:val="20"/>
        </w:rPr>
      </w:pPr>
      <w:r w:rsidRPr="0094797E">
        <w:rPr>
          <w:sz w:val="20"/>
          <w:szCs w:val="20"/>
        </w:rPr>
        <w:t>Станом на 31 грудня 2024 та 2023 років Гроші та їх еквіваленти (рядок 1165 Балансу) були представлені таким чином:</w:t>
      </w:r>
    </w:p>
    <w:tbl>
      <w:tblPr>
        <w:tblW w:w="9639" w:type="dxa"/>
        <w:tblLayout w:type="fixed"/>
        <w:tblLook w:val="0000" w:firstRow="0" w:lastRow="0" w:firstColumn="0" w:lastColumn="0" w:noHBand="0" w:noVBand="0"/>
      </w:tblPr>
      <w:tblGrid>
        <w:gridCol w:w="5954"/>
        <w:gridCol w:w="1701"/>
        <w:gridCol w:w="283"/>
        <w:gridCol w:w="1701"/>
      </w:tblGrid>
      <w:tr w:rsidR="00877F27" w:rsidRPr="0094797E" w14:paraId="78455793" w14:textId="77777777" w:rsidTr="00877F27">
        <w:trPr>
          <w:trHeight w:val="227"/>
        </w:trPr>
        <w:tc>
          <w:tcPr>
            <w:tcW w:w="5954" w:type="dxa"/>
            <w:shd w:val="clear" w:color="auto" w:fill="auto"/>
            <w:vAlign w:val="bottom"/>
          </w:tcPr>
          <w:p w14:paraId="0096E31C" w14:textId="77777777" w:rsidR="00877F27" w:rsidRPr="0094797E" w:rsidRDefault="00877F27" w:rsidP="00877F27">
            <w:pPr>
              <w:rPr>
                <w:color w:val="000000"/>
                <w:spacing w:val="2"/>
                <w:sz w:val="20"/>
                <w:szCs w:val="20"/>
              </w:rPr>
            </w:pPr>
          </w:p>
        </w:tc>
        <w:tc>
          <w:tcPr>
            <w:tcW w:w="1701" w:type="dxa"/>
            <w:tcBorders>
              <w:bottom w:val="single" w:sz="6" w:space="0" w:color="auto"/>
            </w:tcBorders>
            <w:shd w:val="clear" w:color="auto" w:fill="auto"/>
            <w:vAlign w:val="bottom"/>
          </w:tcPr>
          <w:p w14:paraId="37935B26" w14:textId="77777777" w:rsidR="00877F27" w:rsidRPr="0094797E" w:rsidRDefault="00877F27" w:rsidP="00877F27">
            <w:pPr>
              <w:rPr>
                <w:b/>
                <w:sz w:val="20"/>
                <w:szCs w:val="20"/>
              </w:rPr>
            </w:pPr>
            <w:r w:rsidRPr="0094797E">
              <w:rPr>
                <w:b/>
                <w:sz w:val="20"/>
                <w:szCs w:val="20"/>
              </w:rPr>
              <w:t>На 31 грудня</w:t>
            </w:r>
          </w:p>
          <w:p w14:paraId="2B1CA091" w14:textId="77777777" w:rsidR="00877F27" w:rsidRPr="0094797E" w:rsidRDefault="00877F27" w:rsidP="00877F27">
            <w:pPr>
              <w:rPr>
                <w:b/>
                <w:sz w:val="20"/>
                <w:szCs w:val="20"/>
              </w:rPr>
            </w:pPr>
            <w:r w:rsidRPr="0094797E">
              <w:rPr>
                <w:b/>
                <w:sz w:val="20"/>
                <w:szCs w:val="20"/>
              </w:rPr>
              <w:t>2024 року</w:t>
            </w:r>
          </w:p>
        </w:tc>
        <w:tc>
          <w:tcPr>
            <w:tcW w:w="283" w:type="dxa"/>
            <w:shd w:val="clear" w:color="auto" w:fill="auto"/>
            <w:vAlign w:val="bottom"/>
          </w:tcPr>
          <w:p w14:paraId="04489EDD" w14:textId="77777777" w:rsidR="00877F27" w:rsidRPr="0094797E" w:rsidRDefault="00877F27" w:rsidP="00877F27">
            <w:pPr>
              <w:rPr>
                <w:b/>
                <w:sz w:val="20"/>
                <w:szCs w:val="20"/>
              </w:rPr>
            </w:pPr>
          </w:p>
        </w:tc>
        <w:tc>
          <w:tcPr>
            <w:tcW w:w="1701" w:type="dxa"/>
            <w:tcBorders>
              <w:bottom w:val="single" w:sz="6" w:space="0" w:color="auto"/>
            </w:tcBorders>
            <w:shd w:val="clear" w:color="auto" w:fill="auto"/>
            <w:vAlign w:val="bottom"/>
          </w:tcPr>
          <w:p w14:paraId="710342FF" w14:textId="77777777" w:rsidR="00877F27" w:rsidRPr="0094797E" w:rsidRDefault="00877F27" w:rsidP="00877F27">
            <w:pPr>
              <w:rPr>
                <w:b/>
                <w:sz w:val="20"/>
                <w:szCs w:val="20"/>
              </w:rPr>
            </w:pPr>
            <w:r w:rsidRPr="0094797E">
              <w:rPr>
                <w:b/>
                <w:sz w:val="20"/>
                <w:szCs w:val="20"/>
              </w:rPr>
              <w:t>На 31 грудня</w:t>
            </w:r>
          </w:p>
          <w:p w14:paraId="252E321D" w14:textId="77777777" w:rsidR="00877F27" w:rsidRPr="0094797E" w:rsidRDefault="00877F27" w:rsidP="00877F27">
            <w:pPr>
              <w:rPr>
                <w:b/>
                <w:sz w:val="20"/>
                <w:szCs w:val="20"/>
              </w:rPr>
            </w:pPr>
            <w:r w:rsidRPr="0094797E">
              <w:rPr>
                <w:b/>
                <w:sz w:val="20"/>
                <w:szCs w:val="20"/>
              </w:rPr>
              <w:t>2023 року</w:t>
            </w:r>
          </w:p>
        </w:tc>
      </w:tr>
      <w:tr w:rsidR="00877F27" w:rsidRPr="0094797E" w14:paraId="3BB0E046" w14:textId="77777777" w:rsidTr="00877F27">
        <w:trPr>
          <w:trHeight w:val="227"/>
        </w:trPr>
        <w:tc>
          <w:tcPr>
            <w:tcW w:w="5954" w:type="dxa"/>
            <w:shd w:val="clear" w:color="auto" w:fill="auto"/>
            <w:vAlign w:val="bottom"/>
          </w:tcPr>
          <w:p w14:paraId="173DA8D4" w14:textId="77777777" w:rsidR="00877F27" w:rsidRPr="0094797E" w:rsidRDefault="00877F27" w:rsidP="00877F27">
            <w:pPr>
              <w:rPr>
                <w:color w:val="000000"/>
                <w:sz w:val="20"/>
                <w:szCs w:val="20"/>
              </w:rPr>
            </w:pPr>
            <w:r w:rsidRPr="0094797E">
              <w:rPr>
                <w:color w:val="000000"/>
                <w:sz w:val="20"/>
                <w:szCs w:val="20"/>
              </w:rPr>
              <w:t>Поточний рахунок в банку</w:t>
            </w:r>
          </w:p>
        </w:tc>
        <w:tc>
          <w:tcPr>
            <w:tcW w:w="1701" w:type="dxa"/>
            <w:shd w:val="clear" w:color="auto" w:fill="auto"/>
            <w:vAlign w:val="center"/>
          </w:tcPr>
          <w:p w14:paraId="33827B66" w14:textId="77777777" w:rsidR="00877F27" w:rsidRPr="0094797E" w:rsidRDefault="00877F27" w:rsidP="00877F27">
            <w:pPr>
              <w:rPr>
                <w:color w:val="000000"/>
                <w:sz w:val="20"/>
                <w:szCs w:val="20"/>
              </w:rPr>
            </w:pPr>
            <w:r w:rsidRPr="0094797E">
              <w:rPr>
                <w:color w:val="000000"/>
                <w:sz w:val="20"/>
                <w:szCs w:val="20"/>
              </w:rPr>
              <w:t>29 823</w:t>
            </w:r>
          </w:p>
        </w:tc>
        <w:tc>
          <w:tcPr>
            <w:tcW w:w="283" w:type="dxa"/>
            <w:shd w:val="clear" w:color="auto" w:fill="auto"/>
            <w:vAlign w:val="bottom"/>
          </w:tcPr>
          <w:p w14:paraId="2FC4BC3E" w14:textId="77777777" w:rsidR="00877F27" w:rsidRPr="0094797E" w:rsidRDefault="00877F27" w:rsidP="00877F27">
            <w:pPr>
              <w:rPr>
                <w:b/>
                <w:i/>
                <w:sz w:val="20"/>
                <w:szCs w:val="20"/>
              </w:rPr>
            </w:pPr>
          </w:p>
        </w:tc>
        <w:tc>
          <w:tcPr>
            <w:tcW w:w="1701" w:type="dxa"/>
            <w:shd w:val="clear" w:color="auto" w:fill="auto"/>
          </w:tcPr>
          <w:p w14:paraId="2976553D" w14:textId="77777777" w:rsidR="00877F27" w:rsidRPr="0094797E" w:rsidRDefault="00877F27" w:rsidP="00877F27">
            <w:pPr>
              <w:rPr>
                <w:color w:val="000000"/>
                <w:sz w:val="20"/>
                <w:szCs w:val="20"/>
              </w:rPr>
            </w:pPr>
            <w:r w:rsidRPr="0094797E">
              <w:rPr>
                <w:color w:val="000000"/>
                <w:sz w:val="20"/>
                <w:szCs w:val="20"/>
              </w:rPr>
              <w:t xml:space="preserve"> 27 055 </w:t>
            </w:r>
          </w:p>
        </w:tc>
      </w:tr>
      <w:tr w:rsidR="00877F27" w:rsidRPr="0094797E" w14:paraId="64ABB948" w14:textId="77777777" w:rsidTr="00877F27">
        <w:trPr>
          <w:trHeight w:val="227"/>
        </w:trPr>
        <w:tc>
          <w:tcPr>
            <w:tcW w:w="5954" w:type="dxa"/>
            <w:shd w:val="clear" w:color="auto" w:fill="auto"/>
            <w:vAlign w:val="bottom"/>
          </w:tcPr>
          <w:p w14:paraId="0B98B27A" w14:textId="77777777" w:rsidR="00877F27" w:rsidRPr="0094797E" w:rsidRDefault="00877F27" w:rsidP="00877F27">
            <w:pPr>
              <w:rPr>
                <w:color w:val="000000"/>
                <w:sz w:val="20"/>
                <w:szCs w:val="20"/>
              </w:rPr>
            </w:pPr>
            <w:r w:rsidRPr="0094797E">
              <w:rPr>
                <w:color w:val="000000"/>
                <w:sz w:val="20"/>
                <w:szCs w:val="20"/>
              </w:rPr>
              <w:t>Готівка</w:t>
            </w:r>
          </w:p>
        </w:tc>
        <w:tc>
          <w:tcPr>
            <w:tcW w:w="1701" w:type="dxa"/>
            <w:shd w:val="clear" w:color="auto" w:fill="auto"/>
            <w:vAlign w:val="center"/>
          </w:tcPr>
          <w:p w14:paraId="7C03AC03" w14:textId="77777777" w:rsidR="00877F27" w:rsidRPr="0094797E" w:rsidRDefault="00877F27" w:rsidP="00877F27">
            <w:pPr>
              <w:rPr>
                <w:color w:val="000000"/>
                <w:sz w:val="20"/>
                <w:szCs w:val="20"/>
              </w:rPr>
            </w:pPr>
            <w:r w:rsidRPr="0094797E">
              <w:rPr>
                <w:color w:val="000000"/>
                <w:sz w:val="20"/>
                <w:szCs w:val="20"/>
              </w:rPr>
              <w:t>-</w:t>
            </w:r>
          </w:p>
        </w:tc>
        <w:tc>
          <w:tcPr>
            <w:tcW w:w="283" w:type="dxa"/>
            <w:shd w:val="clear" w:color="auto" w:fill="auto"/>
            <w:vAlign w:val="bottom"/>
          </w:tcPr>
          <w:p w14:paraId="33EAEA0C" w14:textId="77777777" w:rsidR="00877F27" w:rsidRPr="0094797E" w:rsidRDefault="00877F27" w:rsidP="00877F27">
            <w:pPr>
              <w:rPr>
                <w:b/>
                <w:i/>
                <w:sz w:val="20"/>
                <w:szCs w:val="20"/>
              </w:rPr>
            </w:pPr>
          </w:p>
        </w:tc>
        <w:tc>
          <w:tcPr>
            <w:tcW w:w="1701" w:type="dxa"/>
            <w:shd w:val="clear" w:color="auto" w:fill="auto"/>
          </w:tcPr>
          <w:p w14:paraId="5621AB0B" w14:textId="77777777" w:rsidR="00877F27" w:rsidRPr="0094797E" w:rsidRDefault="00877F27" w:rsidP="00877F27">
            <w:pPr>
              <w:rPr>
                <w:color w:val="000000"/>
                <w:sz w:val="20"/>
                <w:szCs w:val="20"/>
              </w:rPr>
            </w:pPr>
            <w:r w:rsidRPr="0094797E">
              <w:rPr>
                <w:color w:val="000000"/>
                <w:sz w:val="20"/>
                <w:szCs w:val="20"/>
              </w:rPr>
              <w:t xml:space="preserve"> -   </w:t>
            </w:r>
          </w:p>
        </w:tc>
      </w:tr>
      <w:tr w:rsidR="00877F27" w:rsidRPr="0094797E" w14:paraId="39596B19" w14:textId="77777777" w:rsidTr="00877F27">
        <w:trPr>
          <w:trHeight w:val="227"/>
        </w:trPr>
        <w:tc>
          <w:tcPr>
            <w:tcW w:w="5954" w:type="dxa"/>
            <w:shd w:val="clear" w:color="auto" w:fill="auto"/>
            <w:vAlign w:val="bottom"/>
          </w:tcPr>
          <w:p w14:paraId="2AEFFBC3" w14:textId="77777777" w:rsidR="00877F27" w:rsidRPr="0094797E" w:rsidRDefault="00877F27" w:rsidP="00877F27">
            <w:pPr>
              <w:rPr>
                <w:b/>
                <w:color w:val="000000"/>
                <w:spacing w:val="2"/>
                <w:sz w:val="20"/>
                <w:szCs w:val="20"/>
              </w:rPr>
            </w:pPr>
            <w:r w:rsidRPr="0094797E">
              <w:rPr>
                <w:rFonts w:eastAsia="MS Mincho"/>
                <w:b/>
                <w:bCs/>
                <w:sz w:val="20"/>
                <w:szCs w:val="20"/>
                <w:lang w:eastAsia="ja-JP"/>
              </w:rPr>
              <w:t>Разом</w:t>
            </w:r>
          </w:p>
        </w:tc>
        <w:tc>
          <w:tcPr>
            <w:tcW w:w="1701" w:type="dxa"/>
            <w:tcBorders>
              <w:top w:val="single" w:sz="6" w:space="0" w:color="auto"/>
              <w:bottom w:val="single" w:sz="4" w:space="0" w:color="auto"/>
            </w:tcBorders>
            <w:shd w:val="clear" w:color="auto" w:fill="auto"/>
            <w:vAlign w:val="center"/>
          </w:tcPr>
          <w:p w14:paraId="539A444D" w14:textId="77777777" w:rsidR="00877F27" w:rsidRPr="0094797E" w:rsidRDefault="00877F27" w:rsidP="00877F27">
            <w:pPr>
              <w:rPr>
                <w:b/>
                <w:bCs/>
                <w:sz w:val="20"/>
                <w:szCs w:val="20"/>
              </w:rPr>
            </w:pPr>
            <w:r w:rsidRPr="0094797E">
              <w:rPr>
                <w:b/>
                <w:bCs/>
                <w:color w:val="000000"/>
                <w:sz w:val="20"/>
                <w:szCs w:val="20"/>
              </w:rPr>
              <w:t>29 823</w:t>
            </w:r>
          </w:p>
        </w:tc>
        <w:tc>
          <w:tcPr>
            <w:tcW w:w="283" w:type="dxa"/>
            <w:shd w:val="clear" w:color="auto" w:fill="auto"/>
            <w:vAlign w:val="bottom"/>
          </w:tcPr>
          <w:p w14:paraId="603B1D5B" w14:textId="77777777" w:rsidR="00877F27" w:rsidRPr="0094797E" w:rsidRDefault="00877F27" w:rsidP="00877F27">
            <w:pPr>
              <w:rPr>
                <w:b/>
                <w:bCs/>
                <w:sz w:val="20"/>
                <w:szCs w:val="20"/>
              </w:rPr>
            </w:pPr>
          </w:p>
        </w:tc>
        <w:tc>
          <w:tcPr>
            <w:tcW w:w="1701" w:type="dxa"/>
            <w:tcBorders>
              <w:top w:val="single" w:sz="6" w:space="0" w:color="auto"/>
              <w:bottom w:val="single" w:sz="4" w:space="0" w:color="auto"/>
            </w:tcBorders>
            <w:shd w:val="clear" w:color="auto" w:fill="auto"/>
          </w:tcPr>
          <w:p w14:paraId="56E20EAA" w14:textId="77777777" w:rsidR="00877F27" w:rsidRPr="0094797E" w:rsidRDefault="00877F27" w:rsidP="00877F27">
            <w:pPr>
              <w:rPr>
                <w:b/>
                <w:bCs/>
                <w:color w:val="000000"/>
                <w:sz w:val="20"/>
                <w:szCs w:val="20"/>
              </w:rPr>
            </w:pPr>
            <w:r w:rsidRPr="0094797E">
              <w:rPr>
                <w:color w:val="000000"/>
                <w:sz w:val="20"/>
                <w:szCs w:val="20"/>
              </w:rPr>
              <w:t xml:space="preserve"> </w:t>
            </w:r>
            <w:r w:rsidRPr="0094797E">
              <w:rPr>
                <w:b/>
                <w:bCs/>
                <w:color w:val="000000"/>
                <w:sz w:val="20"/>
                <w:szCs w:val="20"/>
              </w:rPr>
              <w:t xml:space="preserve">27 055 </w:t>
            </w:r>
          </w:p>
        </w:tc>
      </w:tr>
    </w:tbl>
    <w:p w14:paraId="366E61AB" w14:textId="77777777" w:rsidR="00877F27" w:rsidRPr="0094797E" w:rsidRDefault="00877F27" w:rsidP="00877F27">
      <w:pPr>
        <w:rPr>
          <w:sz w:val="20"/>
          <w:szCs w:val="20"/>
        </w:rPr>
      </w:pPr>
    </w:p>
    <w:p w14:paraId="43A5B0D1" w14:textId="77777777" w:rsidR="00877F27" w:rsidRPr="000E586C" w:rsidRDefault="00877F27" w:rsidP="00877F27">
      <w:pPr>
        <w:rPr>
          <w:sz w:val="20"/>
          <w:szCs w:val="20"/>
        </w:rPr>
      </w:pPr>
      <w:r w:rsidRPr="0094797E">
        <w:rPr>
          <w:sz w:val="20"/>
          <w:szCs w:val="20"/>
        </w:rPr>
        <w:t>Станом на 31 грудня 2024 та 2023</w:t>
      </w:r>
      <w:r w:rsidRPr="000E586C">
        <w:rPr>
          <w:sz w:val="20"/>
          <w:szCs w:val="20"/>
        </w:rPr>
        <w:t xml:space="preserve"> років Гроші та їх еквіваленти (рядок 1165 Балансу) по валютам були представлені таким чином:</w:t>
      </w:r>
    </w:p>
    <w:tbl>
      <w:tblPr>
        <w:tblW w:w="9639" w:type="dxa"/>
        <w:tblLayout w:type="fixed"/>
        <w:tblLook w:val="0000" w:firstRow="0" w:lastRow="0" w:firstColumn="0" w:lastColumn="0" w:noHBand="0" w:noVBand="0"/>
      </w:tblPr>
      <w:tblGrid>
        <w:gridCol w:w="5954"/>
        <w:gridCol w:w="1701"/>
        <w:gridCol w:w="283"/>
        <w:gridCol w:w="1701"/>
      </w:tblGrid>
      <w:tr w:rsidR="00877F27" w:rsidRPr="000E586C" w14:paraId="5FF8B5E4" w14:textId="77777777" w:rsidTr="00877F27">
        <w:trPr>
          <w:trHeight w:val="227"/>
        </w:trPr>
        <w:tc>
          <w:tcPr>
            <w:tcW w:w="5954" w:type="dxa"/>
            <w:shd w:val="clear" w:color="auto" w:fill="auto"/>
            <w:vAlign w:val="bottom"/>
          </w:tcPr>
          <w:p w14:paraId="467D17A5" w14:textId="77777777" w:rsidR="00877F27" w:rsidRPr="000E586C" w:rsidRDefault="00877F27" w:rsidP="00877F27">
            <w:pPr>
              <w:rPr>
                <w:color w:val="000000"/>
                <w:spacing w:val="2"/>
                <w:sz w:val="20"/>
                <w:szCs w:val="20"/>
              </w:rPr>
            </w:pPr>
          </w:p>
        </w:tc>
        <w:tc>
          <w:tcPr>
            <w:tcW w:w="1701" w:type="dxa"/>
            <w:tcBorders>
              <w:bottom w:val="single" w:sz="6" w:space="0" w:color="auto"/>
            </w:tcBorders>
            <w:vAlign w:val="bottom"/>
          </w:tcPr>
          <w:p w14:paraId="4800E6FD" w14:textId="77777777" w:rsidR="00877F27" w:rsidRPr="0094797E" w:rsidRDefault="00877F27" w:rsidP="00877F27">
            <w:pPr>
              <w:rPr>
                <w:b/>
                <w:sz w:val="20"/>
                <w:szCs w:val="20"/>
              </w:rPr>
            </w:pPr>
            <w:r w:rsidRPr="0094797E">
              <w:rPr>
                <w:b/>
                <w:sz w:val="20"/>
                <w:szCs w:val="20"/>
              </w:rPr>
              <w:t>На 31 грудня</w:t>
            </w:r>
          </w:p>
          <w:p w14:paraId="65AA4DC7" w14:textId="77777777" w:rsidR="00877F27" w:rsidRPr="000E586C" w:rsidRDefault="00877F27" w:rsidP="00877F27">
            <w:pPr>
              <w:rPr>
                <w:b/>
                <w:sz w:val="20"/>
                <w:szCs w:val="20"/>
              </w:rPr>
            </w:pPr>
            <w:r w:rsidRPr="0094797E">
              <w:rPr>
                <w:b/>
                <w:sz w:val="20"/>
                <w:szCs w:val="20"/>
              </w:rPr>
              <w:t>2024 року</w:t>
            </w:r>
          </w:p>
        </w:tc>
        <w:tc>
          <w:tcPr>
            <w:tcW w:w="283" w:type="dxa"/>
            <w:vAlign w:val="bottom"/>
          </w:tcPr>
          <w:p w14:paraId="5176AB46" w14:textId="77777777" w:rsidR="00877F27" w:rsidRPr="000E586C" w:rsidRDefault="00877F27" w:rsidP="00877F27">
            <w:pPr>
              <w:rPr>
                <w:b/>
                <w:sz w:val="20"/>
                <w:szCs w:val="20"/>
              </w:rPr>
            </w:pPr>
          </w:p>
        </w:tc>
        <w:tc>
          <w:tcPr>
            <w:tcW w:w="1701" w:type="dxa"/>
            <w:tcBorders>
              <w:bottom w:val="single" w:sz="6" w:space="0" w:color="auto"/>
            </w:tcBorders>
            <w:shd w:val="clear" w:color="auto" w:fill="auto"/>
            <w:vAlign w:val="bottom"/>
          </w:tcPr>
          <w:p w14:paraId="5095906B" w14:textId="77777777" w:rsidR="00877F27" w:rsidRPr="0094797E" w:rsidRDefault="00877F27" w:rsidP="00877F27">
            <w:pPr>
              <w:rPr>
                <w:b/>
                <w:sz w:val="20"/>
                <w:szCs w:val="20"/>
              </w:rPr>
            </w:pPr>
            <w:r w:rsidRPr="0094797E">
              <w:rPr>
                <w:b/>
                <w:sz w:val="20"/>
                <w:szCs w:val="20"/>
              </w:rPr>
              <w:t>На 31 грудня</w:t>
            </w:r>
          </w:p>
          <w:p w14:paraId="14D2399B" w14:textId="77777777" w:rsidR="00877F27" w:rsidRPr="000E586C" w:rsidRDefault="00877F27" w:rsidP="00877F27">
            <w:pPr>
              <w:rPr>
                <w:b/>
                <w:sz w:val="20"/>
                <w:szCs w:val="20"/>
              </w:rPr>
            </w:pPr>
            <w:r w:rsidRPr="0094797E">
              <w:rPr>
                <w:b/>
                <w:sz w:val="20"/>
                <w:szCs w:val="20"/>
              </w:rPr>
              <w:t>2023 року</w:t>
            </w:r>
          </w:p>
        </w:tc>
      </w:tr>
      <w:tr w:rsidR="00877F27" w:rsidRPr="000E586C" w14:paraId="1993CA1A" w14:textId="77777777" w:rsidTr="00877F27">
        <w:trPr>
          <w:trHeight w:val="227"/>
        </w:trPr>
        <w:tc>
          <w:tcPr>
            <w:tcW w:w="5954" w:type="dxa"/>
            <w:shd w:val="clear" w:color="auto" w:fill="auto"/>
            <w:vAlign w:val="bottom"/>
          </w:tcPr>
          <w:p w14:paraId="6366C9B6" w14:textId="77777777" w:rsidR="00877F27" w:rsidRPr="000E586C" w:rsidRDefault="00877F27" w:rsidP="00877F27">
            <w:pPr>
              <w:rPr>
                <w:color w:val="000000"/>
                <w:spacing w:val="2"/>
                <w:sz w:val="20"/>
                <w:szCs w:val="20"/>
              </w:rPr>
            </w:pPr>
            <w:r w:rsidRPr="000E586C">
              <w:rPr>
                <w:color w:val="000000"/>
                <w:spacing w:val="2"/>
                <w:sz w:val="20"/>
                <w:szCs w:val="20"/>
              </w:rPr>
              <w:t>Гривна</w:t>
            </w:r>
          </w:p>
        </w:tc>
        <w:tc>
          <w:tcPr>
            <w:tcW w:w="1701" w:type="dxa"/>
          </w:tcPr>
          <w:p w14:paraId="79553BCE" w14:textId="77777777" w:rsidR="00877F27" w:rsidRPr="00633344" w:rsidRDefault="00877F27" w:rsidP="00877F27">
            <w:pPr>
              <w:rPr>
                <w:color w:val="000000"/>
                <w:sz w:val="20"/>
                <w:szCs w:val="20"/>
              </w:rPr>
            </w:pPr>
            <w:r w:rsidRPr="00633344">
              <w:rPr>
                <w:color w:val="000000"/>
                <w:sz w:val="20"/>
                <w:szCs w:val="20"/>
              </w:rPr>
              <w:t>11 355</w:t>
            </w:r>
          </w:p>
        </w:tc>
        <w:tc>
          <w:tcPr>
            <w:tcW w:w="283" w:type="dxa"/>
            <w:vAlign w:val="bottom"/>
          </w:tcPr>
          <w:p w14:paraId="55E4553B" w14:textId="77777777" w:rsidR="00877F27" w:rsidRPr="000E586C" w:rsidRDefault="00877F27" w:rsidP="00877F27">
            <w:pPr>
              <w:rPr>
                <w:bCs/>
                <w:sz w:val="20"/>
                <w:szCs w:val="20"/>
              </w:rPr>
            </w:pPr>
          </w:p>
        </w:tc>
        <w:tc>
          <w:tcPr>
            <w:tcW w:w="1701" w:type="dxa"/>
            <w:shd w:val="clear" w:color="auto" w:fill="auto"/>
            <w:vAlign w:val="center"/>
          </w:tcPr>
          <w:p w14:paraId="33A69AF7" w14:textId="77777777" w:rsidR="00877F27" w:rsidRPr="000E586C" w:rsidRDefault="00877F27" w:rsidP="00877F27">
            <w:pPr>
              <w:rPr>
                <w:bCs/>
                <w:sz w:val="20"/>
                <w:szCs w:val="20"/>
              </w:rPr>
            </w:pPr>
            <w:r w:rsidRPr="000E586C">
              <w:rPr>
                <w:color w:val="000000"/>
                <w:sz w:val="20"/>
                <w:szCs w:val="20"/>
              </w:rPr>
              <w:t>16 612</w:t>
            </w:r>
          </w:p>
        </w:tc>
      </w:tr>
      <w:tr w:rsidR="00877F27" w:rsidRPr="000E586C" w14:paraId="19B54300" w14:textId="77777777" w:rsidTr="00877F27">
        <w:trPr>
          <w:trHeight w:val="227"/>
        </w:trPr>
        <w:tc>
          <w:tcPr>
            <w:tcW w:w="5954" w:type="dxa"/>
            <w:shd w:val="clear" w:color="auto" w:fill="auto"/>
            <w:vAlign w:val="bottom"/>
          </w:tcPr>
          <w:p w14:paraId="55BD0F27" w14:textId="77777777" w:rsidR="00877F27" w:rsidRPr="000E586C" w:rsidRDefault="00877F27" w:rsidP="00877F27">
            <w:pPr>
              <w:rPr>
                <w:rFonts w:eastAsia="MS Mincho"/>
                <w:bCs/>
                <w:sz w:val="20"/>
                <w:szCs w:val="20"/>
                <w:lang w:eastAsia="ja-JP"/>
              </w:rPr>
            </w:pPr>
            <w:r w:rsidRPr="000E586C">
              <w:rPr>
                <w:rFonts w:eastAsia="MS Mincho"/>
                <w:bCs/>
                <w:sz w:val="20"/>
                <w:szCs w:val="20"/>
                <w:lang w:eastAsia="ja-JP"/>
              </w:rPr>
              <w:t>Долар США</w:t>
            </w:r>
          </w:p>
        </w:tc>
        <w:tc>
          <w:tcPr>
            <w:tcW w:w="1701" w:type="dxa"/>
          </w:tcPr>
          <w:p w14:paraId="50FB1E7D" w14:textId="77777777" w:rsidR="00877F27" w:rsidRPr="00633344" w:rsidRDefault="00877F27" w:rsidP="00877F27">
            <w:pPr>
              <w:rPr>
                <w:color w:val="000000"/>
                <w:sz w:val="20"/>
                <w:szCs w:val="20"/>
              </w:rPr>
            </w:pPr>
            <w:r w:rsidRPr="00633344">
              <w:rPr>
                <w:color w:val="000000"/>
                <w:sz w:val="20"/>
                <w:szCs w:val="20"/>
              </w:rPr>
              <w:t>18 459</w:t>
            </w:r>
          </w:p>
        </w:tc>
        <w:tc>
          <w:tcPr>
            <w:tcW w:w="283" w:type="dxa"/>
            <w:vAlign w:val="bottom"/>
          </w:tcPr>
          <w:p w14:paraId="4CCD7AA6" w14:textId="77777777" w:rsidR="00877F27" w:rsidRPr="000E586C" w:rsidRDefault="00877F27" w:rsidP="00877F27">
            <w:pPr>
              <w:rPr>
                <w:b/>
                <w:sz w:val="20"/>
                <w:szCs w:val="20"/>
              </w:rPr>
            </w:pPr>
          </w:p>
        </w:tc>
        <w:tc>
          <w:tcPr>
            <w:tcW w:w="1701" w:type="dxa"/>
            <w:shd w:val="clear" w:color="auto" w:fill="auto"/>
            <w:vAlign w:val="center"/>
          </w:tcPr>
          <w:p w14:paraId="01E718F6" w14:textId="77777777" w:rsidR="00877F27" w:rsidRPr="000E586C" w:rsidRDefault="00877F27" w:rsidP="00877F27">
            <w:pPr>
              <w:rPr>
                <w:bCs/>
                <w:sz w:val="20"/>
                <w:szCs w:val="20"/>
              </w:rPr>
            </w:pPr>
            <w:r w:rsidRPr="000E586C">
              <w:rPr>
                <w:color w:val="000000"/>
                <w:sz w:val="20"/>
                <w:szCs w:val="20"/>
              </w:rPr>
              <w:t>36</w:t>
            </w:r>
          </w:p>
        </w:tc>
      </w:tr>
      <w:tr w:rsidR="00877F27" w:rsidRPr="000E586C" w14:paraId="0BDAD086" w14:textId="77777777" w:rsidTr="00877F27">
        <w:trPr>
          <w:trHeight w:val="227"/>
        </w:trPr>
        <w:tc>
          <w:tcPr>
            <w:tcW w:w="5954" w:type="dxa"/>
            <w:shd w:val="clear" w:color="auto" w:fill="auto"/>
            <w:vAlign w:val="bottom"/>
          </w:tcPr>
          <w:p w14:paraId="59D8223B" w14:textId="77777777" w:rsidR="00877F27" w:rsidRPr="000E586C" w:rsidRDefault="00877F27" w:rsidP="00877F27">
            <w:pPr>
              <w:rPr>
                <w:color w:val="000000"/>
                <w:spacing w:val="2"/>
                <w:sz w:val="20"/>
                <w:szCs w:val="20"/>
              </w:rPr>
            </w:pPr>
            <w:r w:rsidRPr="000E586C">
              <w:rPr>
                <w:rFonts w:eastAsia="MS Mincho"/>
                <w:bCs/>
                <w:sz w:val="20"/>
                <w:szCs w:val="20"/>
                <w:lang w:eastAsia="ja-JP"/>
              </w:rPr>
              <w:t>Євро</w:t>
            </w:r>
          </w:p>
        </w:tc>
        <w:tc>
          <w:tcPr>
            <w:tcW w:w="1701" w:type="dxa"/>
          </w:tcPr>
          <w:p w14:paraId="53A609FF" w14:textId="77777777" w:rsidR="00877F27" w:rsidRPr="00633344" w:rsidRDefault="00877F27" w:rsidP="00877F27">
            <w:pPr>
              <w:rPr>
                <w:color w:val="000000"/>
                <w:sz w:val="20"/>
                <w:szCs w:val="20"/>
              </w:rPr>
            </w:pPr>
            <w:r w:rsidRPr="00633344">
              <w:rPr>
                <w:color w:val="000000"/>
                <w:sz w:val="20"/>
                <w:szCs w:val="20"/>
              </w:rPr>
              <w:t>9</w:t>
            </w:r>
          </w:p>
        </w:tc>
        <w:tc>
          <w:tcPr>
            <w:tcW w:w="283" w:type="dxa"/>
            <w:vAlign w:val="bottom"/>
          </w:tcPr>
          <w:p w14:paraId="23DA704D" w14:textId="77777777" w:rsidR="00877F27" w:rsidRPr="000E586C" w:rsidRDefault="00877F27" w:rsidP="00877F27">
            <w:pPr>
              <w:rPr>
                <w:bCs/>
                <w:sz w:val="20"/>
                <w:szCs w:val="20"/>
              </w:rPr>
            </w:pPr>
          </w:p>
        </w:tc>
        <w:tc>
          <w:tcPr>
            <w:tcW w:w="1701" w:type="dxa"/>
            <w:shd w:val="clear" w:color="auto" w:fill="auto"/>
            <w:vAlign w:val="center"/>
          </w:tcPr>
          <w:p w14:paraId="0E130CB2" w14:textId="77777777" w:rsidR="00877F27" w:rsidRPr="000E586C" w:rsidRDefault="00877F27" w:rsidP="00877F27">
            <w:pPr>
              <w:rPr>
                <w:bCs/>
                <w:sz w:val="20"/>
                <w:szCs w:val="20"/>
              </w:rPr>
            </w:pPr>
            <w:r w:rsidRPr="000E586C">
              <w:rPr>
                <w:color w:val="000000"/>
                <w:sz w:val="20"/>
                <w:szCs w:val="20"/>
              </w:rPr>
              <w:t>10 407</w:t>
            </w:r>
          </w:p>
        </w:tc>
      </w:tr>
      <w:tr w:rsidR="00877F27" w:rsidRPr="000E586C" w14:paraId="6A25A8E2" w14:textId="77777777" w:rsidTr="00877F27">
        <w:trPr>
          <w:trHeight w:val="227"/>
        </w:trPr>
        <w:tc>
          <w:tcPr>
            <w:tcW w:w="5954" w:type="dxa"/>
            <w:shd w:val="clear" w:color="auto" w:fill="auto"/>
            <w:vAlign w:val="bottom"/>
          </w:tcPr>
          <w:p w14:paraId="647E5F92" w14:textId="77777777" w:rsidR="00877F27" w:rsidRPr="000E586C" w:rsidRDefault="00877F27" w:rsidP="00877F27">
            <w:pPr>
              <w:rPr>
                <w:rFonts w:eastAsia="MS Mincho"/>
                <w:b/>
                <w:bCs/>
                <w:sz w:val="20"/>
                <w:szCs w:val="20"/>
                <w:lang w:eastAsia="ja-JP"/>
              </w:rPr>
            </w:pPr>
            <w:r w:rsidRPr="000E586C">
              <w:rPr>
                <w:rFonts w:eastAsia="MS Mincho"/>
                <w:b/>
                <w:bCs/>
                <w:sz w:val="20"/>
                <w:szCs w:val="20"/>
                <w:lang w:eastAsia="ja-JP"/>
              </w:rPr>
              <w:t>Разом</w:t>
            </w:r>
          </w:p>
        </w:tc>
        <w:tc>
          <w:tcPr>
            <w:tcW w:w="1701" w:type="dxa"/>
            <w:tcBorders>
              <w:top w:val="single" w:sz="4" w:space="0" w:color="auto"/>
              <w:bottom w:val="single" w:sz="4" w:space="0" w:color="auto"/>
            </w:tcBorders>
          </w:tcPr>
          <w:p w14:paraId="5F255B66" w14:textId="77777777" w:rsidR="00877F27" w:rsidRPr="00005DC2" w:rsidRDefault="00877F27" w:rsidP="00877F27">
            <w:pPr>
              <w:rPr>
                <w:b/>
                <w:bCs/>
                <w:color w:val="000000"/>
                <w:sz w:val="20"/>
                <w:szCs w:val="20"/>
              </w:rPr>
            </w:pPr>
            <w:r w:rsidRPr="00005DC2">
              <w:rPr>
                <w:b/>
                <w:bCs/>
                <w:color w:val="000000"/>
                <w:sz w:val="20"/>
                <w:szCs w:val="20"/>
              </w:rPr>
              <w:t xml:space="preserve"> 29 823 </w:t>
            </w:r>
          </w:p>
        </w:tc>
        <w:tc>
          <w:tcPr>
            <w:tcW w:w="283" w:type="dxa"/>
            <w:vAlign w:val="bottom"/>
          </w:tcPr>
          <w:p w14:paraId="37303F75" w14:textId="77777777" w:rsidR="00877F27" w:rsidRPr="000E586C" w:rsidRDefault="00877F27" w:rsidP="00877F27">
            <w:pPr>
              <w:rPr>
                <w:b/>
                <w:bCs/>
                <w:sz w:val="20"/>
                <w:szCs w:val="20"/>
              </w:rPr>
            </w:pPr>
          </w:p>
        </w:tc>
        <w:tc>
          <w:tcPr>
            <w:tcW w:w="1701" w:type="dxa"/>
            <w:tcBorders>
              <w:top w:val="single" w:sz="4" w:space="0" w:color="auto"/>
              <w:bottom w:val="single" w:sz="4" w:space="0" w:color="auto"/>
            </w:tcBorders>
            <w:shd w:val="clear" w:color="auto" w:fill="auto"/>
            <w:vAlign w:val="center"/>
          </w:tcPr>
          <w:p w14:paraId="50FF3874" w14:textId="77777777" w:rsidR="00877F27" w:rsidRPr="000E586C" w:rsidRDefault="00877F27" w:rsidP="00877F27">
            <w:pPr>
              <w:rPr>
                <w:b/>
                <w:bCs/>
                <w:sz w:val="20"/>
                <w:szCs w:val="20"/>
              </w:rPr>
            </w:pPr>
            <w:r w:rsidRPr="000E586C">
              <w:rPr>
                <w:b/>
                <w:bCs/>
                <w:color w:val="000000"/>
                <w:sz w:val="20"/>
                <w:szCs w:val="20"/>
              </w:rPr>
              <w:t>27 055</w:t>
            </w:r>
          </w:p>
        </w:tc>
      </w:tr>
    </w:tbl>
    <w:p w14:paraId="41CCD1C6" w14:textId="77777777" w:rsidR="00877F27" w:rsidRPr="000E586C" w:rsidRDefault="00877F27" w:rsidP="00877F27">
      <w:pPr>
        <w:rPr>
          <w:b/>
          <w:sz w:val="20"/>
          <w:szCs w:val="20"/>
        </w:rPr>
      </w:pPr>
    </w:p>
    <w:p w14:paraId="69987371" w14:textId="77777777" w:rsidR="00877F27" w:rsidRPr="000E586C" w:rsidRDefault="00877F27" w:rsidP="00877F27">
      <w:pPr>
        <w:rPr>
          <w:b/>
          <w:sz w:val="20"/>
          <w:szCs w:val="20"/>
        </w:rPr>
      </w:pPr>
    </w:p>
    <w:p w14:paraId="1891A014" w14:textId="77777777" w:rsidR="00877F27" w:rsidRPr="00877F27" w:rsidRDefault="00877F27" w:rsidP="00877F27">
      <w:pPr>
        <w:rPr>
          <w:b/>
          <w:bCs/>
          <w:sz w:val="20"/>
          <w:szCs w:val="20"/>
        </w:rPr>
      </w:pPr>
      <w:bookmarkStart w:id="61" w:name="_Toc193747201"/>
      <w:r w:rsidRPr="00877F27">
        <w:rPr>
          <w:b/>
          <w:bCs/>
          <w:sz w:val="20"/>
          <w:szCs w:val="20"/>
        </w:rPr>
        <w:t>12. Інша поточна дебіторська заборгованість</w:t>
      </w:r>
      <w:bookmarkEnd w:id="61"/>
      <w:r w:rsidRPr="00877F27">
        <w:rPr>
          <w:b/>
          <w:bCs/>
          <w:sz w:val="20"/>
          <w:szCs w:val="20"/>
        </w:rPr>
        <w:t xml:space="preserve"> </w:t>
      </w:r>
    </w:p>
    <w:p w14:paraId="25B6D391" w14:textId="77777777" w:rsidR="00877F27" w:rsidRPr="000E586C" w:rsidRDefault="00877F27" w:rsidP="00877F27"/>
    <w:bookmarkEnd w:id="55"/>
    <w:bookmarkEnd w:id="56"/>
    <w:bookmarkEnd w:id="57"/>
    <w:bookmarkEnd w:id="58"/>
    <w:p w14:paraId="71DF3345" w14:textId="77777777" w:rsidR="00877F27" w:rsidRPr="000E586C" w:rsidRDefault="00877F27" w:rsidP="00877F27">
      <w:pPr>
        <w:rPr>
          <w:sz w:val="20"/>
          <w:szCs w:val="20"/>
        </w:rPr>
      </w:pPr>
      <w:r w:rsidRPr="000E586C">
        <w:rPr>
          <w:sz w:val="20"/>
          <w:szCs w:val="20"/>
        </w:rPr>
        <w:t>Станом на 31 грудня 202</w:t>
      </w:r>
      <w:r>
        <w:rPr>
          <w:sz w:val="20"/>
          <w:szCs w:val="20"/>
        </w:rPr>
        <w:t>4</w:t>
      </w:r>
      <w:r w:rsidRPr="000E586C">
        <w:rPr>
          <w:sz w:val="20"/>
          <w:szCs w:val="20"/>
        </w:rPr>
        <w:t xml:space="preserve"> та 202</w:t>
      </w:r>
      <w:r>
        <w:rPr>
          <w:sz w:val="20"/>
          <w:szCs w:val="20"/>
        </w:rPr>
        <w:t>3</w:t>
      </w:r>
      <w:r w:rsidRPr="000E586C">
        <w:rPr>
          <w:sz w:val="20"/>
          <w:szCs w:val="20"/>
        </w:rPr>
        <w:t xml:space="preserve"> року Інша поточна дебіторська заборгованість (рядок 1155 Балансу) була представлена таким чином:</w:t>
      </w:r>
    </w:p>
    <w:tbl>
      <w:tblPr>
        <w:tblW w:w="9748" w:type="dxa"/>
        <w:tblLayout w:type="fixed"/>
        <w:tblLook w:val="0000" w:firstRow="0" w:lastRow="0" w:firstColumn="0" w:lastColumn="0" w:noHBand="0" w:noVBand="0"/>
      </w:tblPr>
      <w:tblGrid>
        <w:gridCol w:w="6022"/>
        <w:gridCol w:w="1720"/>
        <w:gridCol w:w="286"/>
        <w:gridCol w:w="1720"/>
      </w:tblGrid>
      <w:tr w:rsidR="00877F27" w:rsidRPr="000E586C" w14:paraId="39E17DB1" w14:textId="77777777" w:rsidTr="00877F27">
        <w:trPr>
          <w:trHeight w:hRule="exact" w:val="544"/>
        </w:trPr>
        <w:tc>
          <w:tcPr>
            <w:tcW w:w="6022" w:type="dxa"/>
            <w:shd w:val="clear" w:color="auto" w:fill="auto"/>
            <w:vAlign w:val="bottom"/>
          </w:tcPr>
          <w:p w14:paraId="1ABED6DA" w14:textId="77777777" w:rsidR="00877F27" w:rsidRPr="000E586C" w:rsidRDefault="00877F27" w:rsidP="00877F27">
            <w:pPr>
              <w:rPr>
                <w:color w:val="000000"/>
                <w:spacing w:val="2"/>
                <w:sz w:val="20"/>
                <w:szCs w:val="20"/>
              </w:rPr>
            </w:pPr>
          </w:p>
        </w:tc>
        <w:tc>
          <w:tcPr>
            <w:tcW w:w="1720" w:type="dxa"/>
            <w:tcBorders>
              <w:bottom w:val="single" w:sz="6" w:space="0" w:color="auto"/>
            </w:tcBorders>
            <w:shd w:val="clear" w:color="auto" w:fill="auto"/>
            <w:vAlign w:val="bottom"/>
          </w:tcPr>
          <w:p w14:paraId="26453B8B" w14:textId="77777777" w:rsidR="00877F27" w:rsidRPr="000E586C" w:rsidRDefault="00877F27" w:rsidP="00877F27">
            <w:pPr>
              <w:rPr>
                <w:b/>
                <w:sz w:val="20"/>
                <w:szCs w:val="20"/>
              </w:rPr>
            </w:pPr>
            <w:r w:rsidRPr="000E586C">
              <w:rPr>
                <w:b/>
                <w:sz w:val="20"/>
                <w:szCs w:val="20"/>
              </w:rPr>
              <w:t>На 31 грудня</w:t>
            </w:r>
          </w:p>
          <w:p w14:paraId="490A0EE0" w14:textId="77777777" w:rsidR="00877F27" w:rsidRPr="000E586C" w:rsidRDefault="00877F27" w:rsidP="00877F27">
            <w:pPr>
              <w:rPr>
                <w:b/>
                <w:sz w:val="20"/>
                <w:szCs w:val="20"/>
              </w:rPr>
            </w:pPr>
            <w:r w:rsidRPr="000E586C">
              <w:rPr>
                <w:b/>
                <w:sz w:val="20"/>
                <w:szCs w:val="20"/>
              </w:rPr>
              <w:t>202</w:t>
            </w:r>
            <w:r>
              <w:rPr>
                <w:b/>
                <w:sz w:val="20"/>
                <w:szCs w:val="20"/>
              </w:rPr>
              <w:t>4</w:t>
            </w:r>
            <w:r w:rsidRPr="000E586C">
              <w:rPr>
                <w:b/>
                <w:sz w:val="20"/>
                <w:szCs w:val="20"/>
              </w:rPr>
              <w:t xml:space="preserve"> року</w:t>
            </w:r>
          </w:p>
        </w:tc>
        <w:tc>
          <w:tcPr>
            <w:tcW w:w="286" w:type="dxa"/>
            <w:shd w:val="clear" w:color="auto" w:fill="auto"/>
            <w:vAlign w:val="bottom"/>
          </w:tcPr>
          <w:p w14:paraId="21E976E0" w14:textId="77777777" w:rsidR="00877F27" w:rsidRPr="000E586C" w:rsidRDefault="00877F27" w:rsidP="00877F27">
            <w:pPr>
              <w:rPr>
                <w:b/>
                <w:sz w:val="20"/>
                <w:szCs w:val="20"/>
              </w:rPr>
            </w:pPr>
          </w:p>
        </w:tc>
        <w:tc>
          <w:tcPr>
            <w:tcW w:w="1720" w:type="dxa"/>
            <w:tcBorders>
              <w:bottom w:val="single" w:sz="6" w:space="0" w:color="auto"/>
            </w:tcBorders>
            <w:shd w:val="clear" w:color="auto" w:fill="auto"/>
            <w:vAlign w:val="bottom"/>
          </w:tcPr>
          <w:p w14:paraId="14823E81" w14:textId="77777777" w:rsidR="00877F27" w:rsidRPr="000E586C" w:rsidRDefault="00877F27" w:rsidP="00877F27">
            <w:pPr>
              <w:rPr>
                <w:b/>
                <w:sz w:val="20"/>
                <w:szCs w:val="20"/>
              </w:rPr>
            </w:pPr>
            <w:r w:rsidRPr="000E586C">
              <w:rPr>
                <w:b/>
                <w:sz w:val="20"/>
                <w:szCs w:val="20"/>
              </w:rPr>
              <w:t>На 31 грудня</w:t>
            </w:r>
          </w:p>
          <w:p w14:paraId="63A48725" w14:textId="77777777" w:rsidR="00877F27" w:rsidRPr="000E586C" w:rsidRDefault="00877F27" w:rsidP="00877F27">
            <w:pPr>
              <w:rPr>
                <w:b/>
                <w:sz w:val="20"/>
                <w:szCs w:val="20"/>
              </w:rPr>
            </w:pPr>
            <w:r w:rsidRPr="000E586C">
              <w:rPr>
                <w:b/>
                <w:sz w:val="20"/>
                <w:szCs w:val="20"/>
              </w:rPr>
              <w:t>202</w:t>
            </w:r>
            <w:r>
              <w:rPr>
                <w:b/>
                <w:sz w:val="20"/>
                <w:szCs w:val="20"/>
              </w:rPr>
              <w:t>3</w:t>
            </w:r>
            <w:r w:rsidRPr="000E586C">
              <w:rPr>
                <w:b/>
                <w:sz w:val="20"/>
                <w:szCs w:val="20"/>
              </w:rPr>
              <w:t xml:space="preserve"> року </w:t>
            </w:r>
          </w:p>
        </w:tc>
      </w:tr>
      <w:tr w:rsidR="00877F27" w:rsidRPr="000E586C" w14:paraId="39F69B61" w14:textId="77777777" w:rsidTr="00877F27">
        <w:trPr>
          <w:trHeight w:hRule="exact" w:val="250"/>
        </w:trPr>
        <w:tc>
          <w:tcPr>
            <w:tcW w:w="6022" w:type="dxa"/>
            <w:shd w:val="clear" w:color="auto" w:fill="auto"/>
          </w:tcPr>
          <w:p w14:paraId="1A9FD4AE" w14:textId="77777777" w:rsidR="00877F27" w:rsidRPr="000E586C" w:rsidRDefault="00877F27" w:rsidP="00877F27">
            <w:pPr>
              <w:rPr>
                <w:color w:val="000000"/>
                <w:sz w:val="20"/>
                <w:szCs w:val="20"/>
              </w:rPr>
            </w:pPr>
            <w:r w:rsidRPr="000E586C">
              <w:rPr>
                <w:sz w:val="20"/>
                <w:szCs w:val="20"/>
              </w:rPr>
              <w:t>Розрахунки з іншими дебіторами</w:t>
            </w:r>
          </w:p>
        </w:tc>
        <w:tc>
          <w:tcPr>
            <w:tcW w:w="1720" w:type="dxa"/>
            <w:shd w:val="clear" w:color="auto" w:fill="auto"/>
          </w:tcPr>
          <w:p w14:paraId="00AEE7D7" w14:textId="77777777" w:rsidR="00877F27" w:rsidRPr="00005DC2" w:rsidRDefault="00877F27" w:rsidP="00877F27">
            <w:pPr>
              <w:rPr>
                <w:sz w:val="20"/>
                <w:szCs w:val="20"/>
              </w:rPr>
            </w:pPr>
            <w:r w:rsidRPr="00005DC2">
              <w:rPr>
                <w:sz w:val="20"/>
                <w:szCs w:val="20"/>
              </w:rPr>
              <w:t xml:space="preserve"> </w:t>
            </w:r>
            <w:r>
              <w:rPr>
                <w:sz w:val="20"/>
                <w:szCs w:val="20"/>
              </w:rPr>
              <w:t>-</w:t>
            </w:r>
            <w:r w:rsidRPr="00005DC2">
              <w:rPr>
                <w:sz w:val="20"/>
                <w:szCs w:val="20"/>
              </w:rPr>
              <w:t xml:space="preserve"> </w:t>
            </w:r>
          </w:p>
        </w:tc>
        <w:tc>
          <w:tcPr>
            <w:tcW w:w="286" w:type="dxa"/>
            <w:shd w:val="clear" w:color="auto" w:fill="auto"/>
          </w:tcPr>
          <w:p w14:paraId="5100C14D" w14:textId="77777777" w:rsidR="00877F27" w:rsidRPr="000E586C" w:rsidRDefault="00877F27" w:rsidP="00877F27">
            <w:pPr>
              <w:rPr>
                <w:b/>
                <w:i/>
                <w:sz w:val="20"/>
                <w:szCs w:val="20"/>
              </w:rPr>
            </w:pPr>
            <w:r w:rsidRPr="000E586C">
              <w:rPr>
                <w:sz w:val="20"/>
                <w:szCs w:val="20"/>
              </w:rPr>
              <w:t xml:space="preserve"> 2 499 </w:t>
            </w:r>
          </w:p>
        </w:tc>
        <w:tc>
          <w:tcPr>
            <w:tcW w:w="1720" w:type="dxa"/>
            <w:shd w:val="clear" w:color="auto" w:fill="auto"/>
          </w:tcPr>
          <w:p w14:paraId="25048888" w14:textId="77777777" w:rsidR="00877F27" w:rsidRPr="000E586C" w:rsidRDefault="00877F27" w:rsidP="00877F27">
            <w:pPr>
              <w:rPr>
                <w:color w:val="000000"/>
                <w:sz w:val="20"/>
                <w:szCs w:val="20"/>
              </w:rPr>
            </w:pPr>
            <w:r w:rsidRPr="000E586C">
              <w:rPr>
                <w:sz w:val="20"/>
                <w:szCs w:val="20"/>
              </w:rPr>
              <w:t xml:space="preserve"> 1 150 </w:t>
            </w:r>
          </w:p>
        </w:tc>
      </w:tr>
      <w:tr w:rsidR="00877F27" w:rsidRPr="000E586C" w14:paraId="6873E927" w14:textId="77777777" w:rsidTr="00877F27">
        <w:trPr>
          <w:trHeight w:hRule="exact" w:val="250"/>
        </w:trPr>
        <w:tc>
          <w:tcPr>
            <w:tcW w:w="6022" w:type="dxa"/>
            <w:shd w:val="clear" w:color="auto" w:fill="auto"/>
          </w:tcPr>
          <w:p w14:paraId="44B3A723" w14:textId="77777777" w:rsidR="00877F27" w:rsidRPr="000E586C" w:rsidRDefault="00877F27" w:rsidP="00877F27">
            <w:pPr>
              <w:rPr>
                <w:color w:val="000000"/>
                <w:sz w:val="20"/>
                <w:szCs w:val="20"/>
              </w:rPr>
            </w:pPr>
            <w:r w:rsidRPr="000E586C">
              <w:rPr>
                <w:sz w:val="20"/>
                <w:szCs w:val="20"/>
              </w:rPr>
              <w:t>Розрахунки з оплати за оренду землі</w:t>
            </w:r>
          </w:p>
        </w:tc>
        <w:tc>
          <w:tcPr>
            <w:tcW w:w="1720" w:type="dxa"/>
            <w:shd w:val="clear" w:color="auto" w:fill="auto"/>
          </w:tcPr>
          <w:p w14:paraId="3B1FCDD2" w14:textId="77777777" w:rsidR="00877F27" w:rsidRPr="00005DC2" w:rsidRDefault="00877F27" w:rsidP="00877F27">
            <w:pPr>
              <w:rPr>
                <w:sz w:val="20"/>
                <w:szCs w:val="20"/>
              </w:rPr>
            </w:pPr>
            <w:r w:rsidRPr="00005DC2">
              <w:rPr>
                <w:sz w:val="20"/>
                <w:szCs w:val="20"/>
              </w:rPr>
              <w:t xml:space="preserve"> 1 492 </w:t>
            </w:r>
          </w:p>
        </w:tc>
        <w:tc>
          <w:tcPr>
            <w:tcW w:w="286" w:type="dxa"/>
            <w:shd w:val="clear" w:color="auto" w:fill="auto"/>
          </w:tcPr>
          <w:p w14:paraId="4E27BE8A" w14:textId="77777777" w:rsidR="00877F27" w:rsidRPr="000E586C" w:rsidRDefault="00877F27" w:rsidP="00877F27">
            <w:pPr>
              <w:rPr>
                <w:b/>
                <w:i/>
                <w:sz w:val="20"/>
                <w:szCs w:val="20"/>
              </w:rPr>
            </w:pPr>
            <w:r w:rsidRPr="000E586C">
              <w:rPr>
                <w:sz w:val="20"/>
                <w:szCs w:val="20"/>
              </w:rPr>
              <w:t xml:space="preserve"> 2 871 </w:t>
            </w:r>
          </w:p>
        </w:tc>
        <w:tc>
          <w:tcPr>
            <w:tcW w:w="1720" w:type="dxa"/>
            <w:shd w:val="clear" w:color="auto" w:fill="auto"/>
          </w:tcPr>
          <w:p w14:paraId="65C59863" w14:textId="77777777" w:rsidR="00877F27" w:rsidRPr="000E586C" w:rsidRDefault="00877F27" w:rsidP="00877F27">
            <w:pPr>
              <w:rPr>
                <w:color w:val="000000"/>
                <w:sz w:val="20"/>
                <w:szCs w:val="20"/>
              </w:rPr>
            </w:pPr>
            <w:r w:rsidRPr="000E586C">
              <w:rPr>
                <w:sz w:val="20"/>
                <w:szCs w:val="20"/>
              </w:rPr>
              <w:t xml:space="preserve"> 2 037 </w:t>
            </w:r>
          </w:p>
        </w:tc>
      </w:tr>
      <w:tr w:rsidR="00877F27" w:rsidRPr="000E586C" w14:paraId="22198B09" w14:textId="77777777" w:rsidTr="00877F27">
        <w:trPr>
          <w:trHeight w:hRule="exact" w:val="250"/>
        </w:trPr>
        <w:tc>
          <w:tcPr>
            <w:tcW w:w="6022" w:type="dxa"/>
            <w:shd w:val="clear" w:color="auto" w:fill="auto"/>
          </w:tcPr>
          <w:p w14:paraId="41C4592E" w14:textId="77777777" w:rsidR="00877F27" w:rsidRPr="000E586C" w:rsidRDefault="00877F27" w:rsidP="00877F27">
            <w:pPr>
              <w:rPr>
                <w:color w:val="000000"/>
                <w:sz w:val="20"/>
                <w:szCs w:val="20"/>
              </w:rPr>
            </w:pPr>
            <w:r w:rsidRPr="000E586C">
              <w:rPr>
                <w:sz w:val="20"/>
                <w:szCs w:val="20"/>
              </w:rPr>
              <w:t>Розрахунки по іншим операціям</w:t>
            </w:r>
          </w:p>
        </w:tc>
        <w:tc>
          <w:tcPr>
            <w:tcW w:w="1720" w:type="dxa"/>
            <w:shd w:val="clear" w:color="auto" w:fill="auto"/>
          </w:tcPr>
          <w:p w14:paraId="249E15A6" w14:textId="77777777" w:rsidR="00877F27" w:rsidRPr="00005DC2" w:rsidRDefault="00877F27" w:rsidP="00877F27">
            <w:pPr>
              <w:rPr>
                <w:sz w:val="20"/>
                <w:szCs w:val="20"/>
              </w:rPr>
            </w:pPr>
            <w:r w:rsidRPr="00005DC2">
              <w:rPr>
                <w:sz w:val="20"/>
                <w:szCs w:val="20"/>
              </w:rPr>
              <w:t xml:space="preserve"> -   </w:t>
            </w:r>
          </w:p>
        </w:tc>
        <w:tc>
          <w:tcPr>
            <w:tcW w:w="286" w:type="dxa"/>
            <w:shd w:val="clear" w:color="auto" w:fill="auto"/>
          </w:tcPr>
          <w:p w14:paraId="5FB15646" w14:textId="77777777" w:rsidR="00877F27" w:rsidRPr="000E586C" w:rsidRDefault="00877F27" w:rsidP="00877F27">
            <w:pPr>
              <w:rPr>
                <w:b/>
                <w:i/>
                <w:sz w:val="20"/>
                <w:szCs w:val="20"/>
              </w:rPr>
            </w:pPr>
            <w:r w:rsidRPr="000E586C">
              <w:rPr>
                <w:sz w:val="20"/>
                <w:szCs w:val="20"/>
              </w:rPr>
              <w:t xml:space="preserve"> 424 </w:t>
            </w:r>
          </w:p>
        </w:tc>
        <w:tc>
          <w:tcPr>
            <w:tcW w:w="1720" w:type="dxa"/>
            <w:shd w:val="clear" w:color="auto" w:fill="auto"/>
          </w:tcPr>
          <w:p w14:paraId="31479485" w14:textId="77777777" w:rsidR="00877F27" w:rsidRPr="000E586C" w:rsidRDefault="00877F27" w:rsidP="00877F27">
            <w:pPr>
              <w:rPr>
                <w:color w:val="000000"/>
                <w:sz w:val="20"/>
                <w:szCs w:val="20"/>
              </w:rPr>
            </w:pPr>
            <w:r w:rsidRPr="000E586C">
              <w:rPr>
                <w:color w:val="000000"/>
                <w:sz w:val="20"/>
                <w:szCs w:val="20"/>
              </w:rPr>
              <w:t>-</w:t>
            </w:r>
          </w:p>
        </w:tc>
      </w:tr>
      <w:tr w:rsidR="00877F27" w:rsidRPr="000E586C" w14:paraId="5F222A70" w14:textId="77777777" w:rsidTr="00877F27">
        <w:trPr>
          <w:trHeight w:hRule="exact" w:val="250"/>
        </w:trPr>
        <w:tc>
          <w:tcPr>
            <w:tcW w:w="6022" w:type="dxa"/>
            <w:shd w:val="clear" w:color="auto" w:fill="auto"/>
          </w:tcPr>
          <w:p w14:paraId="48F78E25" w14:textId="77777777" w:rsidR="00877F27" w:rsidRPr="000E586C" w:rsidRDefault="00877F27" w:rsidP="00877F27">
            <w:pPr>
              <w:rPr>
                <w:color w:val="000000"/>
                <w:sz w:val="20"/>
                <w:szCs w:val="20"/>
              </w:rPr>
            </w:pPr>
            <w:r w:rsidRPr="000E586C">
              <w:rPr>
                <w:sz w:val="20"/>
                <w:szCs w:val="20"/>
              </w:rPr>
              <w:t>Розрахунки з працівниками і службовцями по іншим операціям</w:t>
            </w:r>
          </w:p>
        </w:tc>
        <w:tc>
          <w:tcPr>
            <w:tcW w:w="1720" w:type="dxa"/>
            <w:shd w:val="clear" w:color="auto" w:fill="auto"/>
          </w:tcPr>
          <w:p w14:paraId="5C14EBEB" w14:textId="77777777" w:rsidR="00877F27" w:rsidRPr="00005DC2" w:rsidRDefault="00877F27" w:rsidP="00877F27">
            <w:pPr>
              <w:rPr>
                <w:sz w:val="20"/>
                <w:szCs w:val="20"/>
              </w:rPr>
            </w:pPr>
            <w:r w:rsidRPr="00005DC2">
              <w:rPr>
                <w:sz w:val="20"/>
                <w:szCs w:val="20"/>
              </w:rPr>
              <w:t xml:space="preserve"> 1 724 </w:t>
            </w:r>
          </w:p>
        </w:tc>
        <w:tc>
          <w:tcPr>
            <w:tcW w:w="286" w:type="dxa"/>
            <w:shd w:val="clear" w:color="auto" w:fill="auto"/>
          </w:tcPr>
          <w:p w14:paraId="29AB8557" w14:textId="77777777" w:rsidR="00877F27" w:rsidRPr="000E586C" w:rsidRDefault="00877F27" w:rsidP="00877F27">
            <w:pPr>
              <w:rPr>
                <w:b/>
                <w:i/>
                <w:sz w:val="20"/>
                <w:szCs w:val="20"/>
              </w:rPr>
            </w:pPr>
            <w:r w:rsidRPr="000E586C">
              <w:rPr>
                <w:sz w:val="20"/>
                <w:szCs w:val="20"/>
              </w:rPr>
              <w:t xml:space="preserve"> 522 </w:t>
            </w:r>
          </w:p>
        </w:tc>
        <w:tc>
          <w:tcPr>
            <w:tcW w:w="1720" w:type="dxa"/>
            <w:shd w:val="clear" w:color="auto" w:fill="auto"/>
          </w:tcPr>
          <w:p w14:paraId="342734D2" w14:textId="77777777" w:rsidR="00877F27" w:rsidRPr="000E586C" w:rsidRDefault="00877F27" w:rsidP="00877F27">
            <w:pPr>
              <w:rPr>
                <w:color w:val="000000"/>
                <w:sz w:val="20"/>
                <w:szCs w:val="20"/>
              </w:rPr>
            </w:pPr>
            <w:r w:rsidRPr="000E586C">
              <w:rPr>
                <w:sz w:val="20"/>
                <w:szCs w:val="20"/>
              </w:rPr>
              <w:t xml:space="preserve"> 585 </w:t>
            </w:r>
          </w:p>
        </w:tc>
      </w:tr>
      <w:tr w:rsidR="00877F27" w:rsidRPr="000E586C" w14:paraId="1CE58827" w14:textId="77777777" w:rsidTr="00877F27">
        <w:trPr>
          <w:trHeight w:hRule="exact" w:val="250"/>
        </w:trPr>
        <w:tc>
          <w:tcPr>
            <w:tcW w:w="6022" w:type="dxa"/>
            <w:shd w:val="clear" w:color="auto" w:fill="auto"/>
          </w:tcPr>
          <w:p w14:paraId="3CC2F5D6" w14:textId="77777777" w:rsidR="00877F27" w:rsidRPr="000E586C" w:rsidRDefault="00877F27" w:rsidP="00877F27">
            <w:pPr>
              <w:rPr>
                <w:color w:val="000000"/>
                <w:sz w:val="20"/>
                <w:szCs w:val="20"/>
              </w:rPr>
            </w:pPr>
            <w:r w:rsidRPr="000E586C">
              <w:rPr>
                <w:sz w:val="20"/>
                <w:szCs w:val="20"/>
              </w:rPr>
              <w:t>Розрахунки з державними цільовими фондами</w:t>
            </w:r>
          </w:p>
        </w:tc>
        <w:tc>
          <w:tcPr>
            <w:tcW w:w="1720" w:type="dxa"/>
            <w:shd w:val="clear" w:color="auto" w:fill="auto"/>
          </w:tcPr>
          <w:p w14:paraId="1E5DE2D8" w14:textId="77777777" w:rsidR="00877F27" w:rsidRPr="00005DC2" w:rsidRDefault="00877F27" w:rsidP="00877F27">
            <w:pPr>
              <w:rPr>
                <w:sz w:val="20"/>
                <w:szCs w:val="20"/>
              </w:rPr>
            </w:pPr>
            <w:r w:rsidRPr="00005DC2">
              <w:rPr>
                <w:sz w:val="20"/>
                <w:szCs w:val="20"/>
              </w:rPr>
              <w:t xml:space="preserve"> 1 987 </w:t>
            </w:r>
          </w:p>
        </w:tc>
        <w:tc>
          <w:tcPr>
            <w:tcW w:w="286" w:type="dxa"/>
            <w:shd w:val="clear" w:color="auto" w:fill="auto"/>
          </w:tcPr>
          <w:p w14:paraId="12D4329E" w14:textId="77777777" w:rsidR="00877F27" w:rsidRPr="000E586C" w:rsidRDefault="00877F27" w:rsidP="00877F27">
            <w:pPr>
              <w:rPr>
                <w:b/>
                <w:i/>
                <w:sz w:val="20"/>
                <w:szCs w:val="20"/>
              </w:rPr>
            </w:pPr>
            <w:r w:rsidRPr="000E586C">
              <w:rPr>
                <w:sz w:val="20"/>
                <w:szCs w:val="20"/>
              </w:rPr>
              <w:t xml:space="preserve"> 1 029 </w:t>
            </w:r>
          </w:p>
        </w:tc>
        <w:tc>
          <w:tcPr>
            <w:tcW w:w="1720" w:type="dxa"/>
            <w:shd w:val="clear" w:color="auto" w:fill="auto"/>
          </w:tcPr>
          <w:p w14:paraId="71A68913" w14:textId="77777777" w:rsidR="00877F27" w:rsidRPr="000E586C" w:rsidRDefault="00877F27" w:rsidP="00877F27">
            <w:pPr>
              <w:rPr>
                <w:color w:val="000000"/>
                <w:sz w:val="20"/>
                <w:szCs w:val="20"/>
              </w:rPr>
            </w:pPr>
            <w:r w:rsidRPr="000E586C">
              <w:rPr>
                <w:sz w:val="20"/>
                <w:szCs w:val="20"/>
              </w:rPr>
              <w:t xml:space="preserve"> 2 178 </w:t>
            </w:r>
          </w:p>
        </w:tc>
      </w:tr>
      <w:tr w:rsidR="00877F27" w:rsidRPr="000E586C" w14:paraId="3F9C4327" w14:textId="77777777" w:rsidTr="00877F27">
        <w:trPr>
          <w:trHeight w:hRule="exact" w:val="250"/>
        </w:trPr>
        <w:tc>
          <w:tcPr>
            <w:tcW w:w="6022" w:type="dxa"/>
            <w:shd w:val="clear" w:color="auto" w:fill="auto"/>
            <w:vAlign w:val="bottom"/>
          </w:tcPr>
          <w:p w14:paraId="2CA50986" w14:textId="77777777" w:rsidR="00877F27" w:rsidRPr="000E586C" w:rsidRDefault="00877F27" w:rsidP="00877F27">
            <w:pPr>
              <w:rPr>
                <w:b/>
                <w:color w:val="000000"/>
                <w:spacing w:val="2"/>
                <w:sz w:val="20"/>
                <w:szCs w:val="20"/>
              </w:rPr>
            </w:pPr>
            <w:r w:rsidRPr="000E586C">
              <w:rPr>
                <w:rFonts w:eastAsia="MS Mincho"/>
                <w:b/>
                <w:bCs/>
                <w:sz w:val="20"/>
                <w:szCs w:val="20"/>
                <w:lang w:eastAsia="ja-JP"/>
              </w:rPr>
              <w:t>Разом</w:t>
            </w:r>
          </w:p>
        </w:tc>
        <w:tc>
          <w:tcPr>
            <w:tcW w:w="1720" w:type="dxa"/>
            <w:tcBorders>
              <w:top w:val="single" w:sz="4" w:space="0" w:color="auto"/>
              <w:bottom w:val="single" w:sz="4" w:space="0" w:color="auto"/>
            </w:tcBorders>
            <w:shd w:val="clear" w:color="auto" w:fill="auto"/>
          </w:tcPr>
          <w:p w14:paraId="526B2CD9" w14:textId="77777777" w:rsidR="00877F27" w:rsidRPr="00005DC2" w:rsidRDefault="00877F27" w:rsidP="00877F27">
            <w:pPr>
              <w:rPr>
                <w:b/>
                <w:bCs/>
                <w:sz w:val="20"/>
                <w:szCs w:val="20"/>
              </w:rPr>
            </w:pPr>
            <w:r w:rsidRPr="00005DC2">
              <w:rPr>
                <w:b/>
                <w:bCs/>
                <w:sz w:val="20"/>
                <w:szCs w:val="20"/>
              </w:rPr>
              <w:t xml:space="preserve"> 5 203 </w:t>
            </w:r>
          </w:p>
        </w:tc>
        <w:tc>
          <w:tcPr>
            <w:tcW w:w="286" w:type="dxa"/>
            <w:shd w:val="clear" w:color="auto" w:fill="auto"/>
            <w:vAlign w:val="bottom"/>
          </w:tcPr>
          <w:p w14:paraId="74A4727F" w14:textId="77777777" w:rsidR="00877F27" w:rsidRPr="000E586C" w:rsidRDefault="00877F27" w:rsidP="00877F27">
            <w:pPr>
              <w:rPr>
                <w:b/>
                <w:bCs/>
                <w:sz w:val="20"/>
                <w:szCs w:val="20"/>
              </w:rPr>
            </w:pPr>
          </w:p>
        </w:tc>
        <w:tc>
          <w:tcPr>
            <w:tcW w:w="1720" w:type="dxa"/>
            <w:tcBorders>
              <w:top w:val="single" w:sz="4" w:space="0" w:color="auto"/>
              <w:bottom w:val="single" w:sz="4" w:space="0" w:color="auto"/>
            </w:tcBorders>
            <w:shd w:val="clear" w:color="auto" w:fill="auto"/>
            <w:vAlign w:val="center"/>
          </w:tcPr>
          <w:p w14:paraId="63C96107" w14:textId="77777777" w:rsidR="00877F27" w:rsidRPr="000E586C" w:rsidRDefault="00877F27" w:rsidP="00877F27">
            <w:pPr>
              <w:rPr>
                <w:b/>
                <w:bCs/>
                <w:sz w:val="20"/>
                <w:szCs w:val="20"/>
              </w:rPr>
            </w:pPr>
            <w:r w:rsidRPr="000E586C">
              <w:rPr>
                <w:b/>
                <w:bCs/>
                <w:color w:val="000000"/>
                <w:sz w:val="20"/>
                <w:szCs w:val="20"/>
              </w:rPr>
              <w:t>5 950</w:t>
            </w:r>
          </w:p>
        </w:tc>
      </w:tr>
    </w:tbl>
    <w:p w14:paraId="68C90170" w14:textId="77777777" w:rsidR="00877F27" w:rsidRPr="000E586C" w:rsidRDefault="00877F27" w:rsidP="00877F27">
      <w:pPr>
        <w:rPr>
          <w:sz w:val="20"/>
          <w:szCs w:val="20"/>
        </w:rPr>
      </w:pPr>
    </w:p>
    <w:p w14:paraId="02491077" w14:textId="77777777" w:rsidR="00877F27" w:rsidRPr="00877F27" w:rsidRDefault="00877F27" w:rsidP="00877F27">
      <w:pPr>
        <w:rPr>
          <w:b/>
          <w:bCs/>
          <w:sz w:val="20"/>
          <w:szCs w:val="20"/>
        </w:rPr>
      </w:pPr>
      <w:bookmarkStart w:id="62" w:name="_Toc193747202"/>
      <w:r w:rsidRPr="00877F27">
        <w:rPr>
          <w:b/>
          <w:bCs/>
          <w:sz w:val="20"/>
          <w:szCs w:val="20"/>
        </w:rPr>
        <w:t>13. Інші оборотні активи</w:t>
      </w:r>
      <w:bookmarkEnd w:id="62"/>
    </w:p>
    <w:p w14:paraId="4809527D" w14:textId="77777777" w:rsidR="00877F27" w:rsidRPr="000E586C" w:rsidRDefault="00877F27" w:rsidP="00877F27"/>
    <w:p w14:paraId="28AE542A" w14:textId="77777777" w:rsidR="00877F27" w:rsidRPr="000E586C" w:rsidRDefault="00877F27" w:rsidP="00877F27">
      <w:pPr>
        <w:rPr>
          <w:sz w:val="20"/>
          <w:szCs w:val="20"/>
        </w:rPr>
      </w:pPr>
      <w:r w:rsidRPr="000E586C">
        <w:rPr>
          <w:sz w:val="20"/>
          <w:szCs w:val="20"/>
        </w:rPr>
        <w:t>Станом на 31 грудня 202</w:t>
      </w:r>
      <w:r>
        <w:rPr>
          <w:sz w:val="20"/>
          <w:szCs w:val="20"/>
        </w:rPr>
        <w:t>4</w:t>
      </w:r>
      <w:r w:rsidRPr="000E586C">
        <w:rPr>
          <w:sz w:val="20"/>
          <w:szCs w:val="20"/>
        </w:rPr>
        <w:t xml:space="preserve"> та 202</w:t>
      </w:r>
      <w:r>
        <w:rPr>
          <w:sz w:val="20"/>
          <w:szCs w:val="20"/>
        </w:rPr>
        <w:t>3</w:t>
      </w:r>
      <w:r w:rsidRPr="000E586C">
        <w:rPr>
          <w:sz w:val="20"/>
          <w:szCs w:val="20"/>
        </w:rPr>
        <w:t xml:space="preserve"> року Інші оборотні активи  (рядок 1190 Балансу) були представлені таким чином:</w:t>
      </w:r>
    </w:p>
    <w:p w14:paraId="42DF9611" w14:textId="77777777" w:rsidR="00877F27" w:rsidRPr="000E586C" w:rsidRDefault="00877F27" w:rsidP="00877F27">
      <w:pPr>
        <w:rPr>
          <w:sz w:val="20"/>
          <w:szCs w:val="20"/>
        </w:rPr>
      </w:pPr>
    </w:p>
    <w:tbl>
      <w:tblPr>
        <w:tblW w:w="9678" w:type="dxa"/>
        <w:tblLayout w:type="fixed"/>
        <w:tblLook w:val="0000" w:firstRow="0" w:lastRow="0" w:firstColumn="0" w:lastColumn="0" w:noHBand="0" w:noVBand="0"/>
      </w:tblPr>
      <w:tblGrid>
        <w:gridCol w:w="5978"/>
        <w:gridCol w:w="1708"/>
        <w:gridCol w:w="284"/>
        <w:gridCol w:w="1708"/>
      </w:tblGrid>
      <w:tr w:rsidR="00877F27" w:rsidRPr="000E586C" w14:paraId="6F6A3110" w14:textId="77777777" w:rsidTr="00877F27">
        <w:trPr>
          <w:trHeight w:hRule="exact" w:val="543"/>
        </w:trPr>
        <w:tc>
          <w:tcPr>
            <w:tcW w:w="5978" w:type="dxa"/>
            <w:shd w:val="clear" w:color="auto" w:fill="auto"/>
            <w:vAlign w:val="bottom"/>
          </w:tcPr>
          <w:p w14:paraId="168CD69B" w14:textId="77777777" w:rsidR="00877F27" w:rsidRPr="000E586C" w:rsidRDefault="00877F27" w:rsidP="00877F27">
            <w:pPr>
              <w:rPr>
                <w:color w:val="000000"/>
                <w:spacing w:val="2"/>
                <w:sz w:val="20"/>
                <w:szCs w:val="20"/>
              </w:rPr>
            </w:pPr>
          </w:p>
        </w:tc>
        <w:tc>
          <w:tcPr>
            <w:tcW w:w="1708" w:type="dxa"/>
            <w:tcBorders>
              <w:bottom w:val="single" w:sz="6" w:space="0" w:color="auto"/>
            </w:tcBorders>
            <w:shd w:val="clear" w:color="auto" w:fill="auto"/>
            <w:vAlign w:val="bottom"/>
          </w:tcPr>
          <w:p w14:paraId="3411B646" w14:textId="77777777" w:rsidR="00877F27" w:rsidRPr="000E586C" w:rsidRDefault="00877F27" w:rsidP="00877F27">
            <w:pPr>
              <w:rPr>
                <w:b/>
                <w:sz w:val="20"/>
                <w:szCs w:val="20"/>
              </w:rPr>
            </w:pPr>
            <w:r w:rsidRPr="000E586C">
              <w:rPr>
                <w:b/>
                <w:sz w:val="20"/>
                <w:szCs w:val="20"/>
              </w:rPr>
              <w:t>На 31 грудня</w:t>
            </w:r>
          </w:p>
          <w:p w14:paraId="268A7D96" w14:textId="77777777" w:rsidR="00877F27" w:rsidRPr="000E586C" w:rsidRDefault="00877F27" w:rsidP="00877F27">
            <w:pPr>
              <w:rPr>
                <w:b/>
                <w:sz w:val="20"/>
                <w:szCs w:val="20"/>
              </w:rPr>
            </w:pPr>
            <w:r w:rsidRPr="000E586C">
              <w:rPr>
                <w:b/>
                <w:sz w:val="20"/>
                <w:szCs w:val="20"/>
              </w:rPr>
              <w:t>202</w:t>
            </w:r>
            <w:r>
              <w:rPr>
                <w:b/>
                <w:sz w:val="20"/>
                <w:szCs w:val="20"/>
              </w:rPr>
              <w:t>4</w:t>
            </w:r>
            <w:r w:rsidRPr="000E586C">
              <w:rPr>
                <w:b/>
                <w:sz w:val="20"/>
                <w:szCs w:val="20"/>
              </w:rPr>
              <w:t xml:space="preserve"> року</w:t>
            </w:r>
          </w:p>
        </w:tc>
        <w:tc>
          <w:tcPr>
            <w:tcW w:w="284" w:type="dxa"/>
            <w:shd w:val="clear" w:color="auto" w:fill="auto"/>
            <w:vAlign w:val="bottom"/>
          </w:tcPr>
          <w:p w14:paraId="2A00BB62" w14:textId="77777777" w:rsidR="00877F27" w:rsidRPr="000E586C" w:rsidRDefault="00877F27" w:rsidP="00877F27">
            <w:pPr>
              <w:rPr>
                <w:b/>
                <w:sz w:val="20"/>
                <w:szCs w:val="20"/>
              </w:rPr>
            </w:pPr>
          </w:p>
        </w:tc>
        <w:tc>
          <w:tcPr>
            <w:tcW w:w="1708" w:type="dxa"/>
            <w:tcBorders>
              <w:bottom w:val="single" w:sz="6" w:space="0" w:color="auto"/>
            </w:tcBorders>
            <w:shd w:val="clear" w:color="auto" w:fill="auto"/>
            <w:vAlign w:val="bottom"/>
          </w:tcPr>
          <w:p w14:paraId="79217AE9" w14:textId="77777777" w:rsidR="00877F27" w:rsidRPr="000E586C" w:rsidRDefault="00877F27" w:rsidP="00877F27">
            <w:pPr>
              <w:rPr>
                <w:b/>
                <w:sz w:val="20"/>
                <w:szCs w:val="20"/>
              </w:rPr>
            </w:pPr>
            <w:r w:rsidRPr="000E586C">
              <w:rPr>
                <w:b/>
                <w:sz w:val="20"/>
                <w:szCs w:val="20"/>
              </w:rPr>
              <w:t>На 31 грудня</w:t>
            </w:r>
          </w:p>
          <w:p w14:paraId="14753475" w14:textId="77777777" w:rsidR="00877F27" w:rsidRPr="000E586C" w:rsidRDefault="00877F27" w:rsidP="00877F27">
            <w:pPr>
              <w:rPr>
                <w:b/>
                <w:sz w:val="20"/>
                <w:szCs w:val="20"/>
              </w:rPr>
            </w:pPr>
            <w:r w:rsidRPr="000E586C">
              <w:rPr>
                <w:b/>
                <w:sz w:val="20"/>
                <w:szCs w:val="20"/>
              </w:rPr>
              <w:t>202</w:t>
            </w:r>
            <w:r>
              <w:rPr>
                <w:b/>
                <w:sz w:val="20"/>
                <w:szCs w:val="20"/>
              </w:rPr>
              <w:t>3</w:t>
            </w:r>
            <w:r w:rsidRPr="000E586C">
              <w:rPr>
                <w:b/>
                <w:sz w:val="20"/>
                <w:szCs w:val="20"/>
              </w:rPr>
              <w:t xml:space="preserve"> року </w:t>
            </w:r>
          </w:p>
        </w:tc>
      </w:tr>
      <w:tr w:rsidR="00877F27" w:rsidRPr="000E586C" w14:paraId="6B5E1B86" w14:textId="77777777" w:rsidTr="00877F27">
        <w:trPr>
          <w:trHeight w:hRule="exact" w:val="250"/>
        </w:trPr>
        <w:tc>
          <w:tcPr>
            <w:tcW w:w="5978" w:type="dxa"/>
            <w:shd w:val="clear" w:color="auto" w:fill="auto"/>
            <w:vAlign w:val="bottom"/>
          </w:tcPr>
          <w:p w14:paraId="57E9145E" w14:textId="77777777" w:rsidR="00877F27" w:rsidRPr="000E586C" w:rsidRDefault="00877F27" w:rsidP="00877F27">
            <w:pPr>
              <w:rPr>
                <w:color w:val="000000"/>
                <w:sz w:val="20"/>
                <w:szCs w:val="20"/>
              </w:rPr>
            </w:pPr>
            <w:r w:rsidRPr="000E586C">
              <w:rPr>
                <w:color w:val="000000"/>
                <w:sz w:val="20"/>
                <w:szCs w:val="20"/>
              </w:rPr>
              <w:t>Податковий кредит непідтверджений</w:t>
            </w:r>
          </w:p>
        </w:tc>
        <w:tc>
          <w:tcPr>
            <w:tcW w:w="1708" w:type="dxa"/>
            <w:shd w:val="clear" w:color="auto" w:fill="auto"/>
            <w:vAlign w:val="center"/>
          </w:tcPr>
          <w:p w14:paraId="23BF472C" w14:textId="77777777" w:rsidR="00877F27" w:rsidRPr="000E586C" w:rsidRDefault="00877F27" w:rsidP="00877F27">
            <w:pPr>
              <w:rPr>
                <w:color w:val="000000"/>
                <w:sz w:val="20"/>
                <w:szCs w:val="20"/>
              </w:rPr>
            </w:pPr>
            <w:r w:rsidRPr="000E586C">
              <w:rPr>
                <w:color w:val="000000"/>
                <w:sz w:val="20"/>
                <w:szCs w:val="20"/>
              </w:rPr>
              <w:t xml:space="preserve">1 </w:t>
            </w:r>
            <w:r>
              <w:rPr>
                <w:color w:val="000000"/>
                <w:sz w:val="20"/>
                <w:szCs w:val="20"/>
              </w:rPr>
              <w:t>224</w:t>
            </w:r>
            <w:r w:rsidRPr="000E586C">
              <w:rPr>
                <w:color w:val="000000"/>
                <w:sz w:val="20"/>
                <w:szCs w:val="20"/>
              </w:rPr>
              <w:t xml:space="preserve">                                           1 376 </w:t>
            </w:r>
          </w:p>
        </w:tc>
        <w:tc>
          <w:tcPr>
            <w:tcW w:w="284" w:type="dxa"/>
            <w:shd w:val="clear" w:color="auto" w:fill="auto"/>
            <w:vAlign w:val="bottom"/>
          </w:tcPr>
          <w:p w14:paraId="7C1A2179" w14:textId="77777777" w:rsidR="00877F27" w:rsidRPr="000E586C" w:rsidRDefault="00877F27" w:rsidP="00877F27">
            <w:pPr>
              <w:rPr>
                <w:b/>
                <w:i/>
                <w:sz w:val="20"/>
                <w:szCs w:val="20"/>
              </w:rPr>
            </w:pPr>
          </w:p>
        </w:tc>
        <w:tc>
          <w:tcPr>
            <w:tcW w:w="1708" w:type="dxa"/>
            <w:shd w:val="clear" w:color="auto" w:fill="auto"/>
            <w:vAlign w:val="center"/>
          </w:tcPr>
          <w:p w14:paraId="11830B88" w14:textId="77777777" w:rsidR="00877F27" w:rsidRPr="000E586C" w:rsidRDefault="00877F27" w:rsidP="00877F27">
            <w:pPr>
              <w:rPr>
                <w:color w:val="000000"/>
                <w:sz w:val="20"/>
                <w:szCs w:val="20"/>
              </w:rPr>
            </w:pPr>
            <w:r w:rsidRPr="000E586C">
              <w:rPr>
                <w:color w:val="000000"/>
                <w:sz w:val="20"/>
                <w:szCs w:val="20"/>
              </w:rPr>
              <w:t xml:space="preserve">1 376                                           1 376 </w:t>
            </w:r>
          </w:p>
        </w:tc>
      </w:tr>
      <w:tr w:rsidR="00877F27" w:rsidRPr="000E586C" w14:paraId="1868FDB1" w14:textId="77777777" w:rsidTr="00877F27">
        <w:trPr>
          <w:trHeight w:hRule="exact" w:val="250"/>
        </w:trPr>
        <w:tc>
          <w:tcPr>
            <w:tcW w:w="5978" w:type="dxa"/>
            <w:shd w:val="clear" w:color="auto" w:fill="auto"/>
            <w:vAlign w:val="bottom"/>
          </w:tcPr>
          <w:p w14:paraId="1452C996" w14:textId="77777777" w:rsidR="00877F27" w:rsidRPr="000E586C" w:rsidRDefault="00877F27" w:rsidP="00877F27">
            <w:pPr>
              <w:rPr>
                <w:color w:val="000000"/>
                <w:sz w:val="20"/>
                <w:szCs w:val="20"/>
              </w:rPr>
            </w:pPr>
            <w:r w:rsidRPr="000E586C">
              <w:rPr>
                <w:color w:val="000000"/>
                <w:sz w:val="20"/>
                <w:szCs w:val="20"/>
              </w:rPr>
              <w:t xml:space="preserve">Податкові зобов’язання </w:t>
            </w:r>
          </w:p>
        </w:tc>
        <w:tc>
          <w:tcPr>
            <w:tcW w:w="1708" w:type="dxa"/>
            <w:shd w:val="clear" w:color="auto" w:fill="auto"/>
            <w:vAlign w:val="center"/>
          </w:tcPr>
          <w:p w14:paraId="470C342B" w14:textId="77777777" w:rsidR="00877F27" w:rsidRPr="000E586C" w:rsidRDefault="00877F27" w:rsidP="00877F27">
            <w:pPr>
              <w:rPr>
                <w:color w:val="000000"/>
                <w:sz w:val="20"/>
                <w:szCs w:val="20"/>
              </w:rPr>
            </w:pPr>
            <w:r>
              <w:rPr>
                <w:color w:val="000000"/>
                <w:sz w:val="20"/>
                <w:szCs w:val="20"/>
              </w:rPr>
              <w:t>37</w:t>
            </w:r>
            <w:r w:rsidRPr="000E586C">
              <w:rPr>
                <w:color w:val="000000"/>
                <w:sz w:val="20"/>
                <w:szCs w:val="20"/>
              </w:rPr>
              <w:t xml:space="preserve">                                              123 </w:t>
            </w:r>
          </w:p>
        </w:tc>
        <w:tc>
          <w:tcPr>
            <w:tcW w:w="284" w:type="dxa"/>
            <w:shd w:val="clear" w:color="auto" w:fill="auto"/>
            <w:vAlign w:val="bottom"/>
          </w:tcPr>
          <w:p w14:paraId="3A3A23B2" w14:textId="77777777" w:rsidR="00877F27" w:rsidRPr="000E586C" w:rsidRDefault="00877F27" w:rsidP="00877F27">
            <w:pPr>
              <w:rPr>
                <w:b/>
                <w:i/>
                <w:sz w:val="20"/>
                <w:szCs w:val="20"/>
              </w:rPr>
            </w:pPr>
          </w:p>
        </w:tc>
        <w:tc>
          <w:tcPr>
            <w:tcW w:w="1708" w:type="dxa"/>
            <w:shd w:val="clear" w:color="auto" w:fill="auto"/>
            <w:vAlign w:val="center"/>
          </w:tcPr>
          <w:p w14:paraId="637847D7" w14:textId="77777777" w:rsidR="00877F27" w:rsidRPr="000E586C" w:rsidRDefault="00877F27" w:rsidP="00877F27">
            <w:pPr>
              <w:rPr>
                <w:color w:val="000000"/>
                <w:sz w:val="20"/>
                <w:szCs w:val="20"/>
              </w:rPr>
            </w:pPr>
            <w:r w:rsidRPr="000E586C">
              <w:rPr>
                <w:color w:val="000000"/>
                <w:sz w:val="20"/>
                <w:szCs w:val="20"/>
              </w:rPr>
              <w:t xml:space="preserve">123                                              123 </w:t>
            </w:r>
          </w:p>
        </w:tc>
      </w:tr>
      <w:tr w:rsidR="00877F27" w:rsidRPr="000E586C" w14:paraId="2DBE6F29" w14:textId="77777777" w:rsidTr="00877F27">
        <w:trPr>
          <w:trHeight w:hRule="exact" w:val="250"/>
        </w:trPr>
        <w:tc>
          <w:tcPr>
            <w:tcW w:w="5978" w:type="dxa"/>
            <w:shd w:val="clear" w:color="auto" w:fill="auto"/>
            <w:vAlign w:val="bottom"/>
          </w:tcPr>
          <w:p w14:paraId="0ED92913" w14:textId="77777777" w:rsidR="00877F27" w:rsidRPr="000E586C" w:rsidRDefault="00877F27" w:rsidP="00877F27">
            <w:pPr>
              <w:rPr>
                <w:b/>
                <w:color w:val="000000"/>
                <w:spacing w:val="2"/>
                <w:sz w:val="20"/>
                <w:szCs w:val="20"/>
              </w:rPr>
            </w:pPr>
            <w:r w:rsidRPr="000E586C">
              <w:rPr>
                <w:rFonts w:eastAsia="MS Mincho"/>
                <w:b/>
                <w:bCs/>
                <w:sz w:val="20"/>
                <w:szCs w:val="20"/>
                <w:lang w:eastAsia="ja-JP"/>
              </w:rPr>
              <w:t>Разом</w:t>
            </w:r>
          </w:p>
        </w:tc>
        <w:tc>
          <w:tcPr>
            <w:tcW w:w="1708" w:type="dxa"/>
            <w:tcBorders>
              <w:top w:val="single" w:sz="4" w:space="0" w:color="auto"/>
              <w:bottom w:val="single" w:sz="4" w:space="0" w:color="auto"/>
            </w:tcBorders>
            <w:shd w:val="clear" w:color="auto" w:fill="auto"/>
            <w:vAlign w:val="center"/>
          </w:tcPr>
          <w:p w14:paraId="3C09731A" w14:textId="77777777" w:rsidR="00877F27" w:rsidRPr="000E586C" w:rsidRDefault="00877F27" w:rsidP="00877F27">
            <w:pPr>
              <w:rPr>
                <w:b/>
                <w:bCs/>
                <w:sz w:val="20"/>
                <w:szCs w:val="20"/>
              </w:rPr>
            </w:pPr>
            <w:r w:rsidRPr="000E586C">
              <w:rPr>
                <w:b/>
                <w:bCs/>
                <w:color w:val="000000"/>
                <w:sz w:val="20"/>
                <w:szCs w:val="20"/>
              </w:rPr>
              <w:t xml:space="preserve">1 </w:t>
            </w:r>
            <w:r>
              <w:rPr>
                <w:b/>
                <w:bCs/>
                <w:color w:val="000000"/>
                <w:sz w:val="20"/>
                <w:szCs w:val="20"/>
              </w:rPr>
              <w:t>261</w:t>
            </w:r>
            <w:r w:rsidRPr="000E586C">
              <w:rPr>
                <w:b/>
                <w:bCs/>
                <w:color w:val="000000"/>
                <w:sz w:val="20"/>
                <w:szCs w:val="20"/>
              </w:rPr>
              <w:t xml:space="preserve">                                           1 499 </w:t>
            </w:r>
          </w:p>
        </w:tc>
        <w:tc>
          <w:tcPr>
            <w:tcW w:w="284" w:type="dxa"/>
            <w:shd w:val="clear" w:color="auto" w:fill="auto"/>
            <w:vAlign w:val="bottom"/>
          </w:tcPr>
          <w:p w14:paraId="519184EF" w14:textId="77777777" w:rsidR="00877F27" w:rsidRPr="000E586C" w:rsidRDefault="00877F27" w:rsidP="00877F27">
            <w:pPr>
              <w:rPr>
                <w:b/>
                <w:bCs/>
                <w:sz w:val="20"/>
                <w:szCs w:val="20"/>
              </w:rPr>
            </w:pPr>
          </w:p>
        </w:tc>
        <w:tc>
          <w:tcPr>
            <w:tcW w:w="1708" w:type="dxa"/>
            <w:tcBorders>
              <w:top w:val="single" w:sz="4" w:space="0" w:color="auto"/>
              <w:bottom w:val="single" w:sz="4" w:space="0" w:color="auto"/>
            </w:tcBorders>
            <w:shd w:val="clear" w:color="auto" w:fill="auto"/>
            <w:vAlign w:val="center"/>
          </w:tcPr>
          <w:p w14:paraId="56A5B285" w14:textId="77777777" w:rsidR="00877F27" w:rsidRPr="000E586C" w:rsidRDefault="00877F27" w:rsidP="00877F27">
            <w:pPr>
              <w:rPr>
                <w:b/>
                <w:bCs/>
                <w:sz w:val="20"/>
                <w:szCs w:val="20"/>
              </w:rPr>
            </w:pPr>
            <w:r w:rsidRPr="000E586C">
              <w:rPr>
                <w:b/>
                <w:bCs/>
                <w:color w:val="000000"/>
                <w:sz w:val="20"/>
                <w:szCs w:val="20"/>
              </w:rPr>
              <w:t xml:space="preserve">1 499                                           1 499 </w:t>
            </w:r>
          </w:p>
        </w:tc>
      </w:tr>
    </w:tbl>
    <w:p w14:paraId="7DBB3F5F" w14:textId="77777777" w:rsidR="00877F27" w:rsidRPr="000E586C" w:rsidRDefault="00877F27" w:rsidP="00877F27">
      <w:pPr>
        <w:rPr>
          <w:sz w:val="20"/>
          <w:szCs w:val="20"/>
        </w:rPr>
      </w:pPr>
    </w:p>
    <w:p w14:paraId="137B2AA8" w14:textId="77777777" w:rsidR="00877F27" w:rsidRPr="00877F27" w:rsidRDefault="00877F27" w:rsidP="00877F27">
      <w:pPr>
        <w:rPr>
          <w:b/>
          <w:bCs/>
          <w:sz w:val="20"/>
          <w:szCs w:val="20"/>
        </w:rPr>
      </w:pPr>
      <w:bookmarkStart w:id="63" w:name="_Toc193747203"/>
      <w:r w:rsidRPr="00877F27">
        <w:rPr>
          <w:b/>
          <w:bCs/>
          <w:sz w:val="20"/>
          <w:szCs w:val="20"/>
        </w:rPr>
        <w:t>14. Дебіторська заборгованість за розрахунками з бюджетом</w:t>
      </w:r>
      <w:bookmarkEnd w:id="63"/>
    </w:p>
    <w:p w14:paraId="77202E58" w14:textId="77777777" w:rsidR="00877F27" w:rsidRPr="000E586C" w:rsidRDefault="00877F27" w:rsidP="00877F27">
      <w:pPr>
        <w:rPr>
          <w:sz w:val="20"/>
          <w:szCs w:val="20"/>
        </w:rPr>
      </w:pPr>
    </w:p>
    <w:p w14:paraId="289ED277" w14:textId="77777777" w:rsidR="00877F27" w:rsidRPr="000E586C" w:rsidRDefault="00877F27" w:rsidP="00877F27">
      <w:pPr>
        <w:rPr>
          <w:sz w:val="20"/>
          <w:szCs w:val="20"/>
        </w:rPr>
      </w:pPr>
      <w:r w:rsidRPr="000E586C">
        <w:rPr>
          <w:sz w:val="20"/>
          <w:szCs w:val="20"/>
        </w:rPr>
        <w:t>Станом на 31 грудня 202</w:t>
      </w:r>
      <w:r>
        <w:rPr>
          <w:sz w:val="20"/>
          <w:szCs w:val="20"/>
        </w:rPr>
        <w:t>4</w:t>
      </w:r>
      <w:r w:rsidRPr="000E586C">
        <w:rPr>
          <w:sz w:val="20"/>
          <w:szCs w:val="20"/>
        </w:rPr>
        <w:t xml:space="preserve"> та 202</w:t>
      </w:r>
      <w:r>
        <w:rPr>
          <w:sz w:val="20"/>
          <w:szCs w:val="20"/>
        </w:rPr>
        <w:t>3</w:t>
      </w:r>
      <w:r w:rsidRPr="000E586C">
        <w:rPr>
          <w:sz w:val="20"/>
          <w:szCs w:val="20"/>
        </w:rPr>
        <w:t xml:space="preserve"> року Дебіторська заборгованість за розрахунками з бюджетом (рядок 1135 Балансу) була представлена таким чином:</w:t>
      </w:r>
    </w:p>
    <w:p w14:paraId="6FFCF9AB" w14:textId="77777777" w:rsidR="00877F27" w:rsidRPr="000E586C" w:rsidRDefault="00877F27" w:rsidP="00877F27">
      <w:pPr>
        <w:rPr>
          <w:sz w:val="20"/>
          <w:szCs w:val="20"/>
        </w:rPr>
      </w:pPr>
    </w:p>
    <w:tbl>
      <w:tblPr>
        <w:tblW w:w="9726" w:type="dxa"/>
        <w:tblLayout w:type="fixed"/>
        <w:tblLook w:val="0000" w:firstRow="0" w:lastRow="0" w:firstColumn="0" w:lastColumn="0" w:noHBand="0" w:noVBand="0"/>
      </w:tblPr>
      <w:tblGrid>
        <w:gridCol w:w="6009"/>
        <w:gridCol w:w="1716"/>
        <w:gridCol w:w="285"/>
        <w:gridCol w:w="1716"/>
      </w:tblGrid>
      <w:tr w:rsidR="00877F27" w:rsidRPr="000E586C" w14:paraId="6ED71727" w14:textId="77777777" w:rsidTr="00877F27">
        <w:trPr>
          <w:trHeight w:hRule="exact" w:val="522"/>
        </w:trPr>
        <w:tc>
          <w:tcPr>
            <w:tcW w:w="6009" w:type="dxa"/>
            <w:shd w:val="clear" w:color="auto" w:fill="auto"/>
            <w:vAlign w:val="bottom"/>
          </w:tcPr>
          <w:p w14:paraId="5702F82D" w14:textId="77777777" w:rsidR="00877F27" w:rsidRPr="000E586C" w:rsidRDefault="00877F27" w:rsidP="00877F27">
            <w:pPr>
              <w:rPr>
                <w:color w:val="000000"/>
                <w:spacing w:val="2"/>
                <w:sz w:val="20"/>
                <w:szCs w:val="20"/>
              </w:rPr>
            </w:pPr>
          </w:p>
        </w:tc>
        <w:tc>
          <w:tcPr>
            <w:tcW w:w="1716" w:type="dxa"/>
            <w:tcBorders>
              <w:bottom w:val="single" w:sz="6" w:space="0" w:color="auto"/>
            </w:tcBorders>
            <w:shd w:val="clear" w:color="auto" w:fill="auto"/>
            <w:vAlign w:val="bottom"/>
          </w:tcPr>
          <w:p w14:paraId="27F7B549" w14:textId="77777777" w:rsidR="00877F27" w:rsidRPr="0094797E" w:rsidRDefault="00877F27" w:rsidP="00877F27">
            <w:pPr>
              <w:rPr>
                <w:b/>
                <w:sz w:val="20"/>
                <w:szCs w:val="20"/>
              </w:rPr>
            </w:pPr>
            <w:r w:rsidRPr="0094797E">
              <w:rPr>
                <w:b/>
                <w:sz w:val="20"/>
                <w:szCs w:val="20"/>
              </w:rPr>
              <w:t>На 31 грудня</w:t>
            </w:r>
          </w:p>
          <w:p w14:paraId="64F26A50" w14:textId="77777777" w:rsidR="00877F27" w:rsidRPr="000E586C" w:rsidRDefault="00877F27" w:rsidP="00877F27">
            <w:pPr>
              <w:rPr>
                <w:b/>
                <w:sz w:val="20"/>
                <w:szCs w:val="20"/>
              </w:rPr>
            </w:pPr>
            <w:r w:rsidRPr="0094797E">
              <w:rPr>
                <w:b/>
                <w:sz w:val="20"/>
                <w:szCs w:val="20"/>
              </w:rPr>
              <w:t>2024 року</w:t>
            </w:r>
          </w:p>
        </w:tc>
        <w:tc>
          <w:tcPr>
            <w:tcW w:w="285" w:type="dxa"/>
            <w:shd w:val="clear" w:color="auto" w:fill="auto"/>
            <w:vAlign w:val="bottom"/>
          </w:tcPr>
          <w:p w14:paraId="42E57320" w14:textId="77777777" w:rsidR="00877F27" w:rsidRPr="000E586C" w:rsidRDefault="00877F27" w:rsidP="00877F27">
            <w:pPr>
              <w:rPr>
                <w:b/>
                <w:sz w:val="20"/>
                <w:szCs w:val="20"/>
              </w:rPr>
            </w:pPr>
          </w:p>
        </w:tc>
        <w:tc>
          <w:tcPr>
            <w:tcW w:w="1716" w:type="dxa"/>
            <w:tcBorders>
              <w:bottom w:val="single" w:sz="6" w:space="0" w:color="auto"/>
            </w:tcBorders>
            <w:shd w:val="clear" w:color="auto" w:fill="auto"/>
            <w:vAlign w:val="bottom"/>
          </w:tcPr>
          <w:p w14:paraId="777E7A53" w14:textId="77777777" w:rsidR="00877F27" w:rsidRPr="0094797E" w:rsidRDefault="00877F27" w:rsidP="00877F27">
            <w:pPr>
              <w:rPr>
                <w:b/>
                <w:sz w:val="20"/>
                <w:szCs w:val="20"/>
              </w:rPr>
            </w:pPr>
            <w:r w:rsidRPr="0094797E">
              <w:rPr>
                <w:b/>
                <w:sz w:val="20"/>
                <w:szCs w:val="20"/>
              </w:rPr>
              <w:t>На 31 грудня</w:t>
            </w:r>
          </w:p>
          <w:p w14:paraId="4A27AAFA" w14:textId="77777777" w:rsidR="00877F27" w:rsidRPr="000E586C" w:rsidRDefault="00877F27" w:rsidP="00877F27">
            <w:pPr>
              <w:rPr>
                <w:b/>
                <w:sz w:val="20"/>
                <w:szCs w:val="20"/>
              </w:rPr>
            </w:pPr>
            <w:r w:rsidRPr="0094797E">
              <w:rPr>
                <w:b/>
                <w:sz w:val="20"/>
                <w:szCs w:val="20"/>
              </w:rPr>
              <w:t>2023 року</w:t>
            </w:r>
          </w:p>
        </w:tc>
      </w:tr>
      <w:tr w:rsidR="00877F27" w:rsidRPr="000E586C" w14:paraId="029AA642" w14:textId="77777777" w:rsidTr="00877F27">
        <w:trPr>
          <w:trHeight w:hRule="exact" w:val="240"/>
        </w:trPr>
        <w:tc>
          <w:tcPr>
            <w:tcW w:w="6009" w:type="dxa"/>
            <w:shd w:val="clear" w:color="auto" w:fill="auto"/>
            <w:vAlign w:val="bottom"/>
          </w:tcPr>
          <w:p w14:paraId="4CA0274E" w14:textId="77777777" w:rsidR="00877F27" w:rsidRPr="000E586C" w:rsidRDefault="00877F27" w:rsidP="00877F27">
            <w:pPr>
              <w:rPr>
                <w:color w:val="000000"/>
                <w:sz w:val="20"/>
                <w:szCs w:val="20"/>
              </w:rPr>
            </w:pPr>
            <w:r w:rsidRPr="000E586C">
              <w:rPr>
                <w:color w:val="000000"/>
                <w:sz w:val="20"/>
                <w:szCs w:val="20"/>
              </w:rPr>
              <w:t>Розрахунки по ПДВ</w:t>
            </w:r>
          </w:p>
        </w:tc>
        <w:tc>
          <w:tcPr>
            <w:tcW w:w="1716" w:type="dxa"/>
            <w:shd w:val="clear" w:color="auto" w:fill="auto"/>
            <w:vAlign w:val="center"/>
          </w:tcPr>
          <w:p w14:paraId="3710CA28" w14:textId="77777777" w:rsidR="00877F27" w:rsidRPr="000E586C" w:rsidRDefault="00877F27" w:rsidP="00877F27">
            <w:pPr>
              <w:rPr>
                <w:color w:val="000000"/>
                <w:sz w:val="20"/>
                <w:szCs w:val="20"/>
              </w:rPr>
            </w:pPr>
            <w:r>
              <w:rPr>
                <w:color w:val="000000"/>
                <w:sz w:val="20"/>
                <w:szCs w:val="20"/>
              </w:rPr>
              <w:t>1 436</w:t>
            </w:r>
          </w:p>
        </w:tc>
        <w:tc>
          <w:tcPr>
            <w:tcW w:w="285" w:type="dxa"/>
            <w:shd w:val="clear" w:color="auto" w:fill="auto"/>
            <w:vAlign w:val="bottom"/>
          </w:tcPr>
          <w:p w14:paraId="1A282CD0" w14:textId="77777777" w:rsidR="00877F27" w:rsidRPr="000E586C" w:rsidRDefault="00877F27" w:rsidP="00877F27">
            <w:pPr>
              <w:rPr>
                <w:b/>
                <w:i/>
                <w:sz w:val="20"/>
                <w:szCs w:val="20"/>
              </w:rPr>
            </w:pPr>
          </w:p>
        </w:tc>
        <w:tc>
          <w:tcPr>
            <w:tcW w:w="1716" w:type="dxa"/>
            <w:shd w:val="clear" w:color="auto" w:fill="auto"/>
            <w:vAlign w:val="center"/>
          </w:tcPr>
          <w:p w14:paraId="124BD798" w14:textId="77777777" w:rsidR="00877F27" w:rsidRPr="000E586C" w:rsidRDefault="00877F27" w:rsidP="00877F27">
            <w:pPr>
              <w:rPr>
                <w:color w:val="000000"/>
                <w:sz w:val="20"/>
                <w:szCs w:val="20"/>
              </w:rPr>
            </w:pPr>
            <w:r w:rsidRPr="000E586C">
              <w:rPr>
                <w:color w:val="000000"/>
                <w:sz w:val="20"/>
                <w:szCs w:val="20"/>
              </w:rPr>
              <w:t>2 036</w:t>
            </w:r>
          </w:p>
        </w:tc>
      </w:tr>
      <w:tr w:rsidR="00877F27" w:rsidRPr="000E586C" w14:paraId="753710F4" w14:textId="77777777" w:rsidTr="00877F27">
        <w:trPr>
          <w:trHeight w:hRule="exact" w:val="240"/>
        </w:trPr>
        <w:tc>
          <w:tcPr>
            <w:tcW w:w="6009" w:type="dxa"/>
            <w:shd w:val="clear" w:color="auto" w:fill="auto"/>
            <w:vAlign w:val="bottom"/>
          </w:tcPr>
          <w:p w14:paraId="01E8E2C2" w14:textId="77777777" w:rsidR="00877F27" w:rsidRPr="000E586C" w:rsidRDefault="00877F27" w:rsidP="00877F27">
            <w:pPr>
              <w:rPr>
                <w:color w:val="000000"/>
                <w:sz w:val="20"/>
                <w:szCs w:val="20"/>
              </w:rPr>
            </w:pPr>
            <w:r w:rsidRPr="000E586C">
              <w:rPr>
                <w:color w:val="000000"/>
                <w:sz w:val="20"/>
                <w:szCs w:val="20"/>
              </w:rPr>
              <w:t>Розрахунки по ПДФО</w:t>
            </w:r>
          </w:p>
        </w:tc>
        <w:tc>
          <w:tcPr>
            <w:tcW w:w="1716" w:type="dxa"/>
            <w:shd w:val="clear" w:color="auto" w:fill="auto"/>
            <w:vAlign w:val="center"/>
          </w:tcPr>
          <w:p w14:paraId="5E4FE978" w14:textId="77777777" w:rsidR="00877F27" w:rsidRPr="000E586C" w:rsidRDefault="00877F27" w:rsidP="00877F27">
            <w:pPr>
              <w:rPr>
                <w:color w:val="000000"/>
                <w:sz w:val="20"/>
                <w:szCs w:val="20"/>
              </w:rPr>
            </w:pPr>
            <w:r>
              <w:rPr>
                <w:color w:val="000000"/>
                <w:sz w:val="20"/>
                <w:szCs w:val="20"/>
              </w:rPr>
              <w:t>476</w:t>
            </w:r>
          </w:p>
        </w:tc>
        <w:tc>
          <w:tcPr>
            <w:tcW w:w="285" w:type="dxa"/>
            <w:shd w:val="clear" w:color="auto" w:fill="auto"/>
            <w:vAlign w:val="bottom"/>
          </w:tcPr>
          <w:p w14:paraId="3ABC8BE3" w14:textId="77777777" w:rsidR="00877F27" w:rsidRPr="000E586C" w:rsidRDefault="00877F27" w:rsidP="00877F27">
            <w:pPr>
              <w:rPr>
                <w:b/>
                <w:i/>
                <w:sz w:val="20"/>
                <w:szCs w:val="20"/>
              </w:rPr>
            </w:pPr>
          </w:p>
        </w:tc>
        <w:tc>
          <w:tcPr>
            <w:tcW w:w="1716" w:type="dxa"/>
            <w:shd w:val="clear" w:color="auto" w:fill="auto"/>
            <w:vAlign w:val="center"/>
          </w:tcPr>
          <w:p w14:paraId="6E4F59DB" w14:textId="77777777" w:rsidR="00877F27" w:rsidRPr="000E586C" w:rsidRDefault="00877F27" w:rsidP="00877F27">
            <w:pPr>
              <w:rPr>
                <w:color w:val="000000"/>
                <w:sz w:val="20"/>
                <w:szCs w:val="20"/>
              </w:rPr>
            </w:pPr>
            <w:r w:rsidRPr="000E586C">
              <w:rPr>
                <w:color w:val="000000"/>
                <w:sz w:val="20"/>
                <w:szCs w:val="20"/>
              </w:rPr>
              <w:t>542</w:t>
            </w:r>
          </w:p>
        </w:tc>
      </w:tr>
      <w:tr w:rsidR="00877F27" w:rsidRPr="000E586C" w14:paraId="74800DB3" w14:textId="77777777" w:rsidTr="00877F27">
        <w:trPr>
          <w:trHeight w:hRule="exact" w:val="240"/>
        </w:trPr>
        <w:tc>
          <w:tcPr>
            <w:tcW w:w="6009" w:type="dxa"/>
            <w:shd w:val="clear" w:color="auto" w:fill="auto"/>
            <w:vAlign w:val="bottom"/>
          </w:tcPr>
          <w:p w14:paraId="5C925E25" w14:textId="77777777" w:rsidR="00877F27" w:rsidRPr="000E586C" w:rsidRDefault="00877F27" w:rsidP="00877F27">
            <w:pPr>
              <w:rPr>
                <w:color w:val="000000"/>
                <w:sz w:val="20"/>
                <w:szCs w:val="20"/>
              </w:rPr>
            </w:pPr>
            <w:r w:rsidRPr="000E586C">
              <w:rPr>
                <w:color w:val="000000"/>
                <w:sz w:val="20"/>
                <w:szCs w:val="20"/>
              </w:rPr>
              <w:t>Розрахунки по обов'язковим платежам</w:t>
            </w:r>
          </w:p>
        </w:tc>
        <w:tc>
          <w:tcPr>
            <w:tcW w:w="1716" w:type="dxa"/>
            <w:shd w:val="clear" w:color="auto" w:fill="auto"/>
            <w:vAlign w:val="center"/>
          </w:tcPr>
          <w:p w14:paraId="763294DE" w14:textId="77777777" w:rsidR="00877F27" w:rsidRPr="000E586C" w:rsidRDefault="00877F27" w:rsidP="00877F27">
            <w:pPr>
              <w:rPr>
                <w:color w:val="000000"/>
                <w:sz w:val="20"/>
                <w:szCs w:val="20"/>
              </w:rPr>
            </w:pPr>
            <w:r>
              <w:rPr>
                <w:color w:val="000000"/>
                <w:sz w:val="20"/>
                <w:szCs w:val="20"/>
              </w:rPr>
              <w:t>259</w:t>
            </w:r>
          </w:p>
        </w:tc>
        <w:tc>
          <w:tcPr>
            <w:tcW w:w="285" w:type="dxa"/>
            <w:shd w:val="clear" w:color="auto" w:fill="auto"/>
            <w:vAlign w:val="bottom"/>
          </w:tcPr>
          <w:p w14:paraId="0D860A47" w14:textId="77777777" w:rsidR="00877F27" w:rsidRPr="000E586C" w:rsidRDefault="00877F27" w:rsidP="00877F27">
            <w:pPr>
              <w:rPr>
                <w:b/>
                <w:i/>
                <w:sz w:val="20"/>
                <w:szCs w:val="20"/>
              </w:rPr>
            </w:pPr>
          </w:p>
        </w:tc>
        <w:tc>
          <w:tcPr>
            <w:tcW w:w="1716" w:type="dxa"/>
            <w:shd w:val="clear" w:color="auto" w:fill="auto"/>
            <w:vAlign w:val="center"/>
          </w:tcPr>
          <w:p w14:paraId="6A45028F" w14:textId="77777777" w:rsidR="00877F27" w:rsidRPr="000E586C" w:rsidRDefault="00877F27" w:rsidP="00877F27">
            <w:pPr>
              <w:rPr>
                <w:color w:val="000000"/>
                <w:sz w:val="20"/>
                <w:szCs w:val="20"/>
              </w:rPr>
            </w:pPr>
            <w:r w:rsidRPr="000E586C">
              <w:rPr>
                <w:color w:val="000000"/>
                <w:sz w:val="20"/>
                <w:szCs w:val="20"/>
              </w:rPr>
              <w:t>1</w:t>
            </w:r>
          </w:p>
        </w:tc>
      </w:tr>
      <w:tr w:rsidR="00877F27" w:rsidRPr="000E586C" w14:paraId="23903D3B" w14:textId="77777777" w:rsidTr="00877F27">
        <w:trPr>
          <w:trHeight w:hRule="exact" w:val="240"/>
        </w:trPr>
        <w:tc>
          <w:tcPr>
            <w:tcW w:w="6009" w:type="dxa"/>
            <w:shd w:val="clear" w:color="auto" w:fill="auto"/>
            <w:vAlign w:val="bottom"/>
          </w:tcPr>
          <w:p w14:paraId="6F9A7F7D" w14:textId="77777777" w:rsidR="00877F27" w:rsidRPr="000E586C" w:rsidRDefault="00877F27" w:rsidP="00877F27">
            <w:pPr>
              <w:rPr>
                <w:color w:val="000000"/>
                <w:sz w:val="20"/>
                <w:szCs w:val="20"/>
              </w:rPr>
            </w:pPr>
            <w:r w:rsidRPr="000E586C">
              <w:rPr>
                <w:color w:val="000000"/>
                <w:sz w:val="20"/>
                <w:szCs w:val="20"/>
              </w:rPr>
              <w:t>Розрахунки по іншим податкам</w:t>
            </w:r>
          </w:p>
        </w:tc>
        <w:tc>
          <w:tcPr>
            <w:tcW w:w="1716" w:type="dxa"/>
            <w:shd w:val="clear" w:color="auto" w:fill="auto"/>
            <w:vAlign w:val="center"/>
          </w:tcPr>
          <w:p w14:paraId="1519DB2B" w14:textId="77777777" w:rsidR="00877F27" w:rsidRPr="000E586C" w:rsidRDefault="00877F27" w:rsidP="00877F27">
            <w:pPr>
              <w:rPr>
                <w:color w:val="000000"/>
                <w:sz w:val="20"/>
                <w:szCs w:val="20"/>
              </w:rPr>
            </w:pPr>
            <w:r>
              <w:rPr>
                <w:color w:val="000000"/>
                <w:sz w:val="20"/>
                <w:szCs w:val="20"/>
              </w:rPr>
              <w:t>48</w:t>
            </w:r>
          </w:p>
        </w:tc>
        <w:tc>
          <w:tcPr>
            <w:tcW w:w="285" w:type="dxa"/>
            <w:shd w:val="clear" w:color="auto" w:fill="auto"/>
            <w:vAlign w:val="bottom"/>
          </w:tcPr>
          <w:p w14:paraId="1BF9C4BC" w14:textId="77777777" w:rsidR="00877F27" w:rsidRPr="000E586C" w:rsidRDefault="00877F27" w:rsidP="00877F27">
            <w:pPr>
              <w:rPr>
                <w:b/>
                <w:i/>
                <w:sz w:val="20"/>
                <w:szCs w:val="20"/>
              </w:rPr>
            </w:pPr>
          </w:p>
        </w:tc>
        <w:tc>
          <w:tcPr>
            <w:tcW w:w="1716" w:type="dxa"/>
            <w:shd w:val="clear" w:color="auto" w:fill="auto"/>
            <w:vAlign w:val="center"/>
          </w:tcPr>
          <w:p w14:paraId="57FD180B" w14:textId="77777777" w:rsidR="00877F27" w:rsidRPr="000E586C" w:rsidRDefault="00877F27" w:rsidP="00877F27">
            <w:pPr>
              <w:rPr>
                <w:color w:val="000000"/>
                <w:sz w:val="20"/>
                <w:szCs w:val="20"/>
              </w:rPr>
            </w:pPr>
            <w:r w:rsidRPr="000E586C">
              <w:rPr>
                <w:color w:val="000000"/>
                <w:sz w:val="20"/>
                <w:szCs w:val="20"/>
              </w:rPr>
              <w:t>46</w:t>
            </w:r>
          </w:p>
        </w:tc>
      </w:tr>
      <w:tr w:rsidR="00877F27" w:rsidRPr="000E586C" w14:paraId="475E0947" w14:textId="77777777" w:rsidTr="00877F27">
        <w:trPr>
          <w:trHeight w:hRule="exact" w:val="240"/>
        </w:trPr>
        <w:tc>
          <w:tcPr>
            <w:tcW w:w="6009" w:type="dxa"/>
            <w:shd w:val="clear" w:color="auto" w:fill="auto"/>
            <w:vAlign w:val="bottom"/>
          </w:tcPr>
          <w:p w14:paraId="6F89D51A" w14:textId="77777777" w:rsidR="00877F27" w:rsidRPr="000E586C" w:rsidRDefault="00877F27" w:rsidP="00877F27">
            <w:pPr>
              <w:rPr>
                <w:b/>
                <w:color w:val="000000"/>
                <w:spacing w:val="2"/>
                <w:sz w:val="20"/>
                <w:szCs w:val="20"/>
              </w:rPr>
            </w:pPr>
            <w:r w:rsidRPr="000E586C">
              <w:rPr>
                <w:rFonts w:eastAsia="MS Mincho"/>
                <w:b/>
                <w:bCs/>
                <w:sz w:val="20"/>
                <w:szCs w:val="20"/>
                <w:lang w:eastAsia="ja-JP"/>
              </w:rPr>
              <w:t>Разом</w:t>
            </w:r>
          </w:p>
        </w:tc>
        <w:tc>
          <w:tcPr>
            <w:tcW w:w="1716" w:type="dxa"/>
            <w:tcBorders>
              <w:top w:val="single" w:sz="4" w:space="0" w:color="auto"/>
              <w:bottom w:val="single" w:sz="4" w:space="0" w:color="auto"/>
            </w:tcBorders>
            <w:shd w:val="clear" w:color="auto" w:fill="auto"/>
            <w:vAlign w:val="center"/>
          </w:tcPr>
          <w:p w14:paraId="15C12A07" w14:textId="77777777" w:rsidR="00877F27" w:rsidRPr="000E586C" w:rsidRDefault="00877F27" w:rsidP="00877F27">
            <w:pPr>
              <w:rPr>
                <w:b/>
                <w:bCs/>
                <w:sz w:val="20"/>
                <w:szCs w:val="20"/>
              </w:rPr>
            </w:pPr>
            <w:r w:rsidRPr="000E586C">
              <w:rPr>
                <w:b/>
                <w:bCs/>
                <w:color w:val="000000"/>
                <w:sz w:val="20"/>
                <w:szCs w:val="20"/>
              </w:rPr>
              <w:t xml:space="preserve">2 </w:t>
            </w:r>
            <w:r>
              <w:rPr>
                <w:b/>
                <w:bCs/>
                <w:color w:val="000000"/>
                <w:sz w:val="20"/>
                <w:szCs w:val="20"/>
              </w:rPr>
              <w:t>219</w:t>
            </w:r>
            <w:r w:rsidRPr="000E586C">
              <w:rPr>
                <w:b/>
                <w:bCs/>
                <w:color w:val="000000"/>
                <w:sz w:val="20"/>
                <w:szCs w:val="20"/>
              </w:rPr>
              <w:t xml:space="preserve">                                           2 625 </w:t>
            </w:r>
          </w:p>
        </w:tc>
        <w:tc>
          <w:tcPr>
            <w:tcW w:w="285" w:type="dxa"/>
            <w:shd w:val="clear" w:color="auto" w:fill="auto"/>
            <w:vAlign w:val="bottom"/>
          </w:tcPr>
          <w:p w14:paraId="2E761175" w14:textId="77777777" w:rsidR="00877F27" w:rsidRPr="000E586C" w:rsidRDefault="00877F27" w:rsidP="00877F27">
            <w:pPr>
              <w:rPr>
                <w:b/>
                <w:bCs/>
                <w:sz w:val="20"/>
                <w:szCs w:val="20"/>
              </w:rPr>
            </w:pPr>
          </w:p>
        </w:tc>
        <w:tc>
          <w:tcPr>
            <w:tcW w:w="1716" w:type="dxa"/>
            <w:tcBorders>
              <w:top w:val="single" w:sz="4" w:space="0" w:color="auto"/>
              <w:bottom w:val="single" w:sz="4" w:space="0" w:color="auto"/>
            </w:tcBorders>
            <w:shd w:val="clear" w:color="auto" w:fill="auto"/>
            <w:vAlign w:val="center"/>
          </w:tcPr>
          <w:p w14:paraId="028870DA" w14:textId="77777777" w:rsidR="00877F27" w:rsidRPr="000E586C" w:rsidRDefault="00877F27" w:rsidP="00877F27">
            <w:pPr>
              <w:rPr>
                <w:b/>
                <w:bCs/>
                <w:sz w:val="20"/>
                <w:szCs w:val="20"/>
              </w:rPr>
            </w:pPr>
            <w:r w:rsidRPr="000E586C">
              <w:rPr>
                <w:b/>
                <w:bCs/>
                <w:color w:val="000000"/>
                <w:sz w:val="20"/>
                <w:szCs w:val="20"/>
              </w:rPr>
              <w:t xml:space="preserve">2 625                                           2 625 </w:t>
            </w:r>
          </w:p>
        </w:tc>
      </w:tr>
    </w:tbl>
    <w:p w14:paraId="7D96B777" w14:textId="77777777" w:rsidR="00877F27" w:rsidRPr="000E586C" w:rsidRDefault="00877F27" w:rsidP="00877F27"/>
    <w:p w14:paraId="1A095CCC" w14:textId="77777777" w:rsidR="00877F27" w:rsidRPr="00877F27" w:rsidRDefault="00877F27" w:rsidP="00877F27">
      <w:pPr>
        <w:rPr>
          <w:b/>
          <w:bCs/>
          <w:sz w:val="20"/>
          <w:szCs w:val="20"/>
        </w:rPr>
      </w:pPr>
      <w:bookmarkStart w:id="64" w:name="_Toc193747204"/>
      <w:r w:rsidRPr="00877F27">
        <w:rPr>
          <w:b/>
          <w:bCs/>
          <w:sz w:val="20"/>
          <w:szCs w:val="20"/>
        </w:rPr>
        <w:t>15. Зареєстрований капітал</w:t>
      </w:r>
      <w:bookmarkEnd w:id="64"/>
    </w:p>
    <w:p w14:paraId="7439CEA8" w14:textId="77777777" w:rsidR="00877F27" w:rsidRPr="0094797E" w:rsidRDefault="00877F27" w:rsidP="00877F27">
      <w:pPr>
        <w:rPr>
          <w:sz w:val="20"/>
          <w:szCs w:val="20"/>
        </w:rPr>
      </w:pPr>
      <w:r w:rsidRPr="000E586C">
        <w:rPr>
          <w:sz w:val="20"/>
          <w:szCs w:val="20"/>
        </w:rPr>
        <w:t>На 31 грудня 202</w:t>
      </w:r>
      <w:r>
        <w:rPr>
          <w:sz w:val="20"/>
          <w:szCs w:val="20"/>
        </w:rPr>
        <w:t>4</w:t>
      </w:r>
      <w:r w:rsidRPr="000E586C">
        <w:rPr>
          <w:sz w:val="20"/>
          <w:szCs w:val="20"/>
        </w:rPr>
        <w:t xml:space="preserve"> та 31 грудня 202</w:t>
      </w:r>
      <w:r>
        <w:rPr>
          <w:sz w:val="20"/>
          <w:szCs w:val="20"/>
        </w:rPr>
        <w:t>3</w:t>
      </w:r>
      <w:r w:rsidRPr="000E586C">
        <w:rPr>
          <w:sz w:val="20"/>
          <w:szCs w:val="20"/>
        </w:rPr>
        <w:t xml:space="preserve"> років (рядок </w:t>
      </w:r>
      <w:r w:rsidRPr="0094797E">
        <w:rPr>
          <w:sz w:val="20"/>
          <w:szCs w:val="20"/>
        </w:rPr>
        <w:t>1400 Балансу)  Статутний капітал складає 3 820 тис. грн. Розподіл статутного капіталу між Учасниками станом на 31 грудня 2024 та 31 грудня 2023 років:</w:t>
      </w:r>
    </w:p>
    <w:tbl>
      <w:tblPr>
        <w:tblW w:w="9690" w:type="dxa"/>
        <w:tblLayout w:type="fixed"/>
        <w:tblLook w:val="0000" w:firstRow="0" w:lastRow="0" w:firstColumn="0" w:lastColumn="0" w:noHBand="0" w:noVBand="0"/>
      </w:tblPr>
      <w:tblGrid>
        <w:gridCol w:w="4111"/>
        <w:gridCol w:w="2977"/>
        <w:gridCol w:w="283"/>
        <w:gridCol w:w="2319"/>
      </w:tblGrid>
      <w:tr w:rsidR="00877F27" w:rsidRPr="0094797E" w14:paraId="60B98CFA" w14:textId="77777777" w:rsidTr="00877F27">
        <w:trPr>
          <w:trHeight w:val="31"/>
        </w:trPr>
        <w:tc>
          <w:tcPr>
            <w:tcW w:w="4111" w:type="dxa"/>
            <w:shd w:val="clear" w:color="auto" w:fill="auto"/>
            <w:vAlign w:val="bottom"/>
          </w:tcPr>
          <w:p w14:paraId="68B9E6FC" w14:textId="77777777" w:rsidR="00877F27" w:rsidRPr="0094797E" w:rsidRDefault="00877F27" w:rsidP="00877F27">
            <w:pPr>
              <w:rPr>
                <w:color w:val="000000"/>
                <w:spacing w:val="2"/>
                <w:sz w:val="20"/>
                <w:szCs w:val="20"/>
              </w:rPr>
            </w:pPr>
          </w:p>
        </w:tc>
        <w:tc>
          <w:tcPr>
            <w:tcW w:w="2977" w:type="dxa"/>
            <w:tcBorders>
              <w:bottom w:val="single" w:sz="6" w:space="0" w:color="auto"/>
            </w:tcBorders>
            <w:vAlign w:val="bottom"/>
          </w:tcPr>
          <w:p w14:paraId="3EDF3760" w14:textId="77777777" w:rsidR="00877F27" w:rsidRPr="0094797E" w:rsidRDefault="00877F27" w:rsidP="00877F27">
            <w:pPr>
              <w:rPr>
                <w:b/>
                <w:sz w:val="20"/>
                <w:szCs w:val="20"/>
              </w:rPr>
            </w:pPr>
            <w:r w:rsidRPr="0094797E">
              <w:rPr>
                <w:b/>
                <w:color w:val="000000"/>
                <w:sz w:val="20"/>
                <w:szCs w:val="20"/>
              </w:rPr>
              <w:t xml:space="preserve">Номінальна вартість частки, тис. грн </w:t>
            </w:r>
          </w:p>
        </w:tc>
        <w:tc>
          <w:tcPr>
            <w:tcW w:w="283" w:type="dxa"/>
            <w:vAlign w:val="bottom"/>
          </w:tcPr>
          <w:p w14:paraId="145C31F3" w14:textId="77777777" w:rsidR="00877F27" w:rsidRPr="0094797E" w:rsidRDefault="00877F27" w:rsidP="00877F27">
            <w:pPr>
              <w:rPr>
                <w:b/>
                <w:sz w:val="20"/>
                <w:szCs w:val="20"/>
              </w:rPr>
            </w:pPr>
          </w:p>
        </w:tc>
        <w:tc>
          <w:tcPr>
            <w:tcW w:w="2319" w:type="dxa"/>
            <w:tcBorders>
              <w:bottom w:val="single" w:sz="6" w:space="0" w:color="auto"/>
            </w:tcBorders>
            <w:shd w:val="clear" w:color="auto" w:fill="auto"/>
            <w:vAlign w:val="bottom"/>
          </w:tcPr>
          <w:p w14:paraId="2FF4E31D" w14:textId="77777777" w:rsidR="00877F27" w:rsidRPr="0094797E" w:rsidRDefault="00877F27" w:rsidP="00877F27">
            <w:pPr>
              <w:rPr>
                <w:b/>
                <w:sz w:val="20"/>
                <w:szCs w:val="20"/>
              </w:rPr>
            </w:pPr>
            <w:r w:rsidRPr="0094797E">
              <w:rPr>
                <w:b/>
                <w:color w:val="000000"/>
                <w:sz w:val="20"/>
                <w:szCs w:val="20"/>
              </w:rPr>
              <w:t>% від загальної величини</w:t>
            </w:r>
          </w:p>
        </w:tc>
      </w:tr>
      <w:tr w:rsidR="00877F27" w:rsidRPr="0094797E" w14:paraId="117B3557" w14:textId="77777777" w:rsidTr="00877F27">
        <w:trPr>
          <w:trHeight w:val="31"/>
        </w:trPr>
        <w:tc>
          <w:tcPr>
            <w:tcW w:w="4111" w:type="dxa"/>
            <w:shd w:val="clear" w:color="auto" w:fill="auto"/>
            <w:vAlign w:val="bottom"/>
          </w:tcPr>
          <w:p w14:paraId="49622A90" w14:textId="77777777" w:rsidR="00877F27" w:rsidRPr="0094797E" w:rsidRDefault="00877F27" w:rsidP="00877F27">
            <w:pPr>
              <w:rPr>
                <w:color w:val="000000"/>
                <w:sz w:val="20"/>
                <w:szCs w:val="20"/>
              </w:rPr>
            </w:pPr>
            <w:r w:rsidRPr="0094797E">
              <w:rPr>
                <w:color w:val="000000"/>
                <w:sz w:val="20"/>
                <w:szCs w:val="20"/>
              </w:rPr>
              <w:t>Сенчик Олександр Васильович</w:t>
            </w:r>
          </w:p>
        </w:tc>
        <w:tc>
          <w:tcPr>
            <w:tcW w:w="2977" w:type="dxa"/>
          </w:tcPr>
          <w:p w14:paraId="5607A4B0" w14:textId="77777777" w:rsidR="00877F27" w:rsidRPr="0094797E" w:rsidRDefault="00877F27" w:rsidP="00877F27">
            <w:pPr>
              <w:rPr>
                <w:color w:val="000000"/>
                <w:sz w:val="20"/>
                <w:szCs w:val="20"/>
              </w:rPr>
            </w:pPr>
            <w:r w:rsidRPr="0094797E">
              <w:rPr>
                <w:sz w:val="20"/>
                <w:szCs w:val="20"/>
              </w:rPr>
              <w:t>1 586</w:t>
            </w:r>
          </w:p>
        </w:tc>
        <w:tc>
          <w:tcPr>
            <w:tcW w:w="283" w:type="dxa"/>
          </w:tcPr>
          <w:p w14:paraId="7E45CDA0" w14:textId="77777777" w:rsidR="00877F27" w:rsidRPr="0094797E" w:rsidRDefault="00877F27" w:rsidP="00877F27">
            <w:pPr>
              <w:rPr>
                <w:b/>
                <w:i/>
                <w:sz w:val="20"/>
                <w:szCs w:val="20"/>
              </w:rPr>
            </w:pPr>
          </w:p>
        </w:tc>
        <w:tc>
          <w:tcPr>
            <w:tcW w:w="2319" w:type="dxa"/>
            <w:shd w:val="clear" w:color="auto" w:fill="auto"/>
          </w:tcPr>
          <w:p w14:paraId="56EE5D39" w14:textId="77777777" w:rsidR="00877F27" w:rsidRPr="0094797E" w:rsidRDefault="00877F27" w:rsidP="00877F27">
            <w:pPr>
              <w:rPr>
                <w:color w:val="000000"/>
                <w:sz w:val="20"/>
                <w:szCs w:val="20"/>
              </w:rPr>
            </w:pPr>
            <w:r w:rsidRPr="0094797E">
              <w:rPr>
                <w:sz w:val="20"/>
                <w:szCs w:val="20"/>
              </w:rPr>
              <w:t>41,51</w:t>
            </w:r>
          </w:p>
        </w:tc>
      </w:tr>
      <w:tr w:rsidR="00877F27" w:rsidRPr="0094797E" w14:paraId="6C8B1DE2" w14:textId="77777777" w:rsidTr="00877F27">
        <w:trPr>
          <w:trHeight w:val="31"/>
        </w:trPr>
        <w:tc>
          <w:tcPr>
            <w:tcW w:w="4111" w:type="dxa"/>
            <w:shd w:val="clear" w:color="auto" w:fill="auto"/>
            <w:vAlign w:val="bottom"/>
          </w:tcPr>
          <w:p w14:paraId="3EBA1815" w14:textId="77777777" w:rsidR="00877F27" w:rsidRPr="0094797E" w:rsidRDefault="00877F27" w:rsidP="00877F27">
            <w:pPr>
              <w:rPr>
                <w:color w:val="000000"/>
                <w:sz w:val="20"/>
                <w:szCs w:val="20"/>
              </w:rPr>
            </w:pPr>
            <w:r w:rsidRPr="0094797E">
              <w:rPr>
                <w:color w:val="000000"/>
                <w:sz w:val="20"/>
                <w:szCs w:val="20"/>
              </w:rPr>
              <w:t>Сенчик Олександр Олександрович</w:t>
            </w:r>
          </w:p>
        </w:tc>
        <w:tc>
          <w:tcPr>
            <w:tcW w:w="2977" w:type="dxa"/>
          </w:tcPr>
          <w:p w14:paraId="043AB06E" w14:textId="77777777" w:rsidR="00877F27" w:rsidRPr="0094797E" w:rsidRDefault="00877F27" w:rsidP="00877F27">
            <w:pPr>
              <w:rPr>
                <w:color w:val="000000"/>
                <w:sz w:val="20"/>
                <w:szCs w:val="20"/>
              </w:rPr>
            </w:pPr>
            <w:r w:rsidRPr="0094797E">
              <w:rPr>
                <w:sz w:val="20"/>
                <w:szCs w:val="20"/>
              </w:rPr>
              <w:t>896</w:t>
            </w:r>
          </w:p>
        </w:tc>
        <w:tc>
          <w:tcPr>
            <w:tcW w:w="283" w:type="dxa"/>
          </w:tcPr>
          <w:p w14:paraId="5A8F146C" w14:textId="77777777" w:rsidR="00877F27" w:rsidRPr="0094797E" w:rsidRDefault="00877F27" w:rsidP="00877F27">
            <w:pPr>
              <w:rPr>
                <w:b/>
                <w:i/>
                <w:sz w:val="20"/>
                <w:szCs w:val="20"/>
              </w:rPr>
            </w:pPr>
          </w:p>
        </w:tc>
        <w:tc>
          <w:tcPr>
            <w:tcW w:w="2319" w:type="dxa"/>
            <w:shd w:val="clear" w:color="auto" w:fill="auto"/>
          </w:tcPr>
          <w:p w14:paraId="3E0F505F" w14:textId="77777777" w:rsidR="00877F27" w:rsidRPr="0094797E" w:rsidRDefault="00877F27" w:rsidP="00877F27">
            <w:pPr>
              <w:rPr>
                <w:color w:val="000000"/>
                <w:sz w:val="20"/>
                <w:szCs w:val="20"/>
              </w:rPr>
            </w:pPr>
            <w:r w:rsidRPr="0094797E">
              <w:rPr>
                <w:sz w:val="20"/>
                <w:szCs w:val="20"/>
              </w:rPr>
              <w:t>23,46</w:t>
            </w:r>
          </w:p>
        </w:tc>
      </w:tr>
      <w:tr w:rsidR="00877F27" w:rsidRPr="0094797E" w14:paraId="03AD561B" w14:textId="77777777" w:rsidTr="00877F27">
        <w:trPr>
          <w:trHeight w:val="31"/>
        </w:trPr>
        <w:tc>
          <w:tcPr>
            <w:tcW w:w="4111" w:type="dxa"/>
            <w:shd w:val="clear" w:color="auto" w:fill="auto"/>
            <w:vAlign w:val="bottom"/>
          </w:tcPr>
          <w:p w14:paraId="30064AFB" w14:textId="77777777" w:rsidR="00877F27" w:rsidRPr="0094797E" w:rsidRDefault="00877F27" w:rsidP="00877F27">
            <w:pPr>
              <w:rPr>
                <w:color w:val="000000"/>
                <w:sz w:val="20"/>
                <w:szCs w:val="20"/>
              </w:rPr>
            </w:pPr>
            <w:r w:rsidRPr="0094797E">
              <w:rPr>
                <w:color w:val="000000"/>
                <w:sz w:val="20"/>
                <w:szCs w:val="20"/>
              </w:rPr>
              <w:t>Сенчик Валентина Андріївна</w:t>
            </w:r>
          </w:p>
        </w:tc>
        <w:tc>
          <w:tcPr>
            <w:tcW w:w="2977" w:type="dxa"/>
          </w:tcPr>
          <w:p w14:paraId="7C775DF7" w14:textId="77777777" w:rsidR="00877F27" w:rsidRPr="0094797E" w:rsidRDefault="00877F27" w:rsidP="00877F27">
            <w:pPr>
              <w:rPr>
                <w:color w:val="000000"/>
                <w:sz w:val="20"/>
                <w:szCs w:val="20"/>
              </w:rPr>
            </w:pPr>
            <w:r w:rsidRPr="0094797E">
              <w:rPr>
                <w:sz w:val="20"/>
                <w:szCs w:val="20"/>
              </w:rPr>
              <w:t>376</w:t>
            </w:r>
          </w:p>
        </w:tc>
        <w:tc>
          <w:tcPr>
            <w:tcW w:w="283" w:type="dxa"/>
          </w:tcPr>
          <w:p w14:paraId="0A5CC452" w14:textId="77777777" w:rsidR="00877F27" w:rsidRPr="0094797E" w:rsidRDefault="00877F27" w:rsidP="00877F27">
            <w:pPr>
              <w:rPr>
                <w:b/>
                <w:i/>
                <w:sz w:val="20"/>
                <w:szCs w:val="20"/>
              </w:rPr>
            </w:pPr>
          </w:p>
        </w:tc>
        <w:tc>
          <w:tcPr>
            <w:tcW w:w="2319" w:type="dxa"/>
            <w:shd w:val="clear" w:color="auto" w:fill="auto"/>
          </w:tcPr>
          <w:p w14:paraId="23E42D5F" w14:textId="77777777" w:rsidR="00877F27" w:rsidRPr="0094797E" w:rsidRDefault="00877F27" w:rsidP="00877F27">
            <w:pPr>
              <w:rPr>
                <w:color w:val="000000"/>
                <w:sz w:val="20"/>
                <w:szCs w:val="20"/>
              </w:rPr>
            </w:pPr>
            <w:r w:rsidRPr="0094797E">
              <w:rPr>
                <w:sz w:val="20"/>
                <w:szCs w:val="20"/>
              </w:rPr>
              <w:t>9,84</w:t>
            </w:r>
          </w:p>
        </w:tc>
      </w:tr>
      <w:tr w:rsidR="00877F27" w:rsidRPr="0094797E" w14:paraId="5D42EFB9" w14:textId="77777777" w:rsidTr="00877F27">
        <w:trPr>
          <w:trHeight w:val="31"/>
        </w:trPr>
        <w:tc>
          <w:tcPr>
            <w:tcW w:w="4111" w:type="dxa"/>
            <w:shd w:val="clear" w:color="auto" w:fill="auto"/>
            <w:vAlign w:val="bottom"/>
          </w:tcPr>
          <w:p w14:paraId="2BCCECF4" w14:textId="77777777" w:rsidR="00877F27" w:rsidRPr="0094797E" w:rsidRDefault="00877F27" w:rsidP="00877F27">
            <w:pPr>
              <w:rPr>
                <w:color w:val="000000"/>
                <w:sz w:val="20"/>
                <w:szCs w:val="20"/>
              </w:rPr>
            </w:pPr>
            <w:r w:rsidRPr="0094797E">
              <w:rPr>
                <w:color w:val="000000"/>
                <w:sz w:val="20"/>
                <w:szCs w:val="20"/>
              </w:rPr>
              <w:t>Мостова Світлана Олександрівна</w:t>
            </w:r>
          </w:p>
        </w:tc>
        <w:tc>
          <w:tcPr>
            <w:tcW w:w="2977" w:type="dxa"/>
          </w:tcPr>
          <w:p w14:paraId="6FAB0762" w14:textId="77777777" w:rsidR="00877F27" w:rsidRPr="0094797E" w:rsidRDefault="00877F27" w:rsidP="00877F27">
            <w:pPr>
              <w:rPr>
                <w:color w:val="000000"/>
                <w:sz w:val="20"/>
                <w:szCs w:val="20"/>
              </w:rPr>
            </w:pPr>
            <w:r w:rsidRPr="0094797E">
              <w:rPr>
                <w:sz w:val="20"/>
                <w:szCs w:val="20"/>
              </w:rPr>
              <w:t>348</w:t>
            </w:r>
          </w:p>
        </w:tc>
        <w:tc>
          <w:tcPr>
            <w:tcW w:w="283" w:type="dxa"/>
          </w:tcPr>
          <w:p w14:paraId="0F472407" w14:textId="77777777" w:rsidR="00877F27" w:rsidRPr="0094797E" w:rsidRDefault="00877F27" w:rsidP="00877F27">
            <w:pPr>
              <w:rPr>
                <w:b/>
                <w:i/>
                <w:sz w:val="20"/>
                <w:szCs w:val="20"/>
              </w:rPr>
            </w:pPr>
          </w:p>
        </w:tc>
        <w:tc>
          <w:tcPr>
            <w:tcW w:w="2319" w:type="dxa"/>
            <w:shd w:val="clear" w:color="auto" w:fill="auto"/>
          </w:tcPr>
          <w:p w14:paraId="373DE9E6" w14:textId="77777777" w:rsidR="00877F27" w:rsidRPr="0094797E" w:rsidRDefault="00877F27" w:rsidP="00877F27">
            <w:pPr>
              <w:rPr>
                <w:color w:val="000000"/>
                <w:sz w:val="20"/>
                <w:szCs w:val="20"/>
              </w:rPr>
            </w:pPr>
            <w:r w:rsidRPr="0094797E">
              <w:rPr>
                <w:sz w:val="20"/>
                <w:szCs w:val="20"/>
              </w:rPr>
              <w:t>9,11</w:t>
            </w:r>
          </w:p>
        </w:tc>
      </w:tr>
      <w:tr w:rsidR="00877F27" w:rsidRPr="0094797E" w14:paraId="5367D9B5" w14:textId="77777777" w:rsidTr="00877F27">
        <w:trPr>
          <w:trHeight w:val="31"/>
        </w:trPr>
        <w:tc>
          <w:tcPr>
            <w:tcW w:w="4111" w:type="dxa"/>
            <w:shd w:val="clear" w:color="auto" w:fill="auto"/>
            <w:vAlign w:val="bottom"/>
          </w:tcPr>
          <w:p w14:paraId="6BF37DDF" w14:textId="77777777" w:rsidR="00877F27" w:rsidRPr="0094797E" w:rsidRDefault="00877F27" w:rsidP="00877F27">
            <w:pPr>
              <w:rPr>
                <w:color w:val="000000"/>
                <w:sz w:val="20"/>
                <w:szCs w:val="20"/>
              </w:rPr>
            </w:pPr>
            <w:r w:rsidRPr="0094797E">
              <w:rPr>
                <w:color w:val="000000"/>
                <w:sz w:val="20"/>
                <w:szCs w:val="20"/>
              </w:rPr>
              <w:lastRenderedPageBreak/>
              <w:t>Дорошенко Юрій Анатолійович</w:t>
            </w:r>
          </w:p>
        </w:tc>
        <w:tc>
          <w:tcPr>
            <w:tcW w:w="2977" w:type="dxa"/>
          </w:tcPr>
          <w:p w14:paraId="7730C2E7" w14:textId="77777777" w:rsidR="00877F27" w:rsidRPr="0094797E" w:rsidRDefault="00877F27" w:rsidP="00877F27">
            <w:pPr>
              <w:rPr>
                <w:color w:val="000000"/>
                <w:sz w:val="20"/>
                <w:szCs w:val="20"/>
              </w:rPr>
            </w:pPr>
            <w:r w:rsidRPr="0094797E">
              <w:rPr>
                <w:sz w:val="20"/>
                <w:szCs w:val="20"/>
              </w:rPr>
              <w:t>280</w:t>
            </w:r>
          </w:p>
        </w:tc>
        <w:tc>
          <w:tcPr>
            <w:tcW w:w="283" w:type="dxa"/>
          </w:tcPr>
          <w:p w14:paraId="24B21187" w14:textId="77777777" w:rsidR="00877F27" w:rsidRPr="0094797E" w:rsidRDefault="00877F27" w:rsidP="00877F27">
            <w:pPr>
              <w:rPr>
                <w:b/>
                <w:i/>
                <w:sz w:val="20"/>
                <w:szCs w:val="20"/>
              </w:rPr>
            </w:pPr>
          </w:p>
        </w:tc>
        <w:tc>
          <w:tcPr>
            <w:tcW w:w="2319" w:type="dxa"/>
            <w:shd w:val="clear" w:color="auto" w:fill="auto"/>
          </w:tcPr>
          <w:p w14:paraId="5E573A63" w14:textId="77777777" w:rsidR="00877F27" w:rsidRPr="0094797E" w:rsidRDefault="00877F27" w:rsidP="00877F27">
            <w:pPr>
              <w:rPr>
                <w:color w:val="000000"/>
                <w:sz w:val="20"/>
                <w:szCs w:val="20"/>
              </w:rPr>
            </w:pPr>
            <w:r w:rsidRPr="0094797E">
              <w:rPr>
                <w:sz w:val="20"/>
                <w:szCs w:val="20"/>
              </w:rPr>
              <w:t>7,31</w:t>
            </w:r>
          </w:p>
        </w:tc>
      </w:tr>
      <w:tr w:rsidR="00877F27" w:rsidRPr="0094797E" w14:paraId="0631E7BF" w14:textId="77777777" w:rsidTr="00877F27">
        <w:trPr>
          <w:trHeight w:val="31"/>
        </w:trPr>
        <w:tc>
          <w:tcPr>
            <w:tcW w:w="4111" w:type="dxa"/>
            <w:shd w:val="clear" w:color="auto" w:fill="auto"/>
            <w:vAlign w:val="bottom"/>
          </w:tcPr>
          <w:p w14:paraId="5217C441" w14:textId="77777777" w:rsidR="00877F27" w:rsidRPr="0094797E" w:rsidRDefault="00877F27" w:rsidP="00877F27">
            <w:pPr>
              <w:rPr>
                <w:color w:val="000000"/>
                <w:sz w:val="20"/>
                <w:szCs w:val="20"/>
              </w:rPr>
            </w:pPr>
            <w:r w:rsidRPr="0094797E">
              <w:rPr>
                <w:color w:val="000000"/>
                <w:sz w:val="20"/>
                <w:szCs w:val="20"/>
              </w:rPr>
              <w:t>Давидок Іван Петрович</w:t>
            </w:r>
          </w:p>
        </w:tc>
        <w:tc>
          <w:tcPr>
            <w:tcW w:w="2977" w:type="dxa"/>
          </w:tcPr>
          <w:p w14:paraId="74D0C0BC" w14:textId="77777777" w:rsidR="00877F27" w:rsidRPr="0094797E" w:rsidRDefault="00877F27" w:rsidP="00877F27">
            <w:pPr>
              <w:rPr>
                <w:color w:val="000000"/>
                <w:sz w:val="20"/>
                <w:szCs w:val="20"/>
              </w:rPr>
            </w:pPr>
            <w:r w:rsidRPr="0094797E">
              <w:rPr>
                <w:sz w:val="20"/>
                <w:szCs w:val="20"/>
              </w:rPr>
              <w:t>241</w:t>
            </w:r>
          </w:p>
        </w:tc>
        <w:tc>
          <w:tcPr>
            <w:tcW w:w="283" w:type="dxa"/>
          </w:tcPr>
          <w:p w14:paraId="077EE54F" w14:textId="77777777" w:rsidR="00877F27" w:rsidRPr="0094797E" w:rsidRDefault="00877F27" w:rsidP="00877F27">
            <w:pPr>
              <w:rPr>
                <w:b/>
                <w:i/>
                <w:sz w:val="20"/>
                <w:szCs w:val="20"/>
              </w:rPr>
            </w:pPr>
          </w:p>
        </w:tc>
        <w:tc>
          <w:tcPr>
            <w:tcW w:w="2319" w:type="dxa"/>
            <w:shd w:val="clear" w:color="auto" w:fill="auto"/>
          </w:tcPr>
          <w:p w14:paraId="2A2FC8AA" w14:textId="77777777" w:rsidR="00877F27" w:rsidRPr="0094797E" w:rsidRDefault="00877F27" w:rsidP="00877F27">
            <w:pPr>
              <w:rPr>
                <w:color w:val="000000"/>
                <w:sz w:val="20"/>
                <w:szCs w:val="20"/>
              </w:rPr>
            </w:pPr>
            <w:r w:rsidRPr="0094797E">
              <w:rPr>
                <w:sz w:val="20"/>
                <w:szCs w:val="20"/>
              </w:rPr>
              <w:t>6,29</w:t>
            </w:r>
          </w:p>
        </w:tc>
      </w:tr>
      <w:tr w:rsidR="00877F27" w:rsidRPr="0094797E" w14:paraId="3788FB71" w14:textId="77777777" w:rsidTr="00877F27">
        <w:trPr>
          <w:trHeight w:val="31"/>
        </w:trPr>
        <w:tc>
          <w:tcPr>
            <w:tcW w:w="4111" w:type="dxa"/>
            <w:shd w:val="clear" w:color="auto" w:fill="auto"/>
            <w:vAlign w:val="bottom"/>
          </w:tcPr>
          <w:p w14:paraId="43943086" w14:textId="77777777" w:rsidR="00877F27" w:rsidRPr="0094797E" w:rsidRDefault="00877F27" w:rsidP="00877F27">
            <w:pPr>
              <w:rPr>
                <w:color w:val="000000"/>
                <w:sz w:val="20"/>
                <w:szCs w:val="20"/>
              </w:rPr>
            </w:pPr>
            <w:r w:rsidRPr="0094797E">
              <w:rPr>
                <w:color w:val="000000"/>
                <w:sz w:val="20"/>
                <w:szCs w:val="20"/>
              </w:rPr>
              <w:t>Інші акціонери</w:t>
            </w:r>
          </w:p>
        </w:tc>
        <w:tc>
          <w:tcPr>
            <w:tcW w:w="2977" w:type="dxa"/>
          </w:tcPr>
          <w:p w14:paraId="27166FFB" w14:textId="77777777" w:rsidR="00877F27" w:rsidRPr="0094797E" w:rsidRDefault="00877F27" w:rsidP="00877F27">
            <w:pPr>
              <w:rPr>
                <w:color w:val="000000"/>
                <w:sz w:val="20"/>
                <w:szCs w:val="20"/>
              </w:rPr>
            </w:pPr>
            <w:r w:rsidRPr="0094797E">
              <w:rPr>
                <w:sz w:val="20"/>
                <w:szCs w:val="20"/>
              </w:rPr>
              <w:t>93</w:t>
            </w:r>
          </w:p>
        </w:tc>
        <w:tc>
          <w:tcPr>
            <w:tcW w:w="283" w:type="dxa"/>
          </w:tcPr>
          <w:p w14:paraId="22D2A7DC" w14:textId="77777777" w:rsidR="00877F27" w:rsidRPr="0094797E" w:rsidRDefault="00877F27" w:rsidP="00877F27">
            <w:pPr>
              <w:rPr>
                <w:b/>
                <w:i/>
                <w:sz w:val="20"/>
                <w:szCs w:val="20"/>
              </w:rPr>
            </w:pPr>
          </w:p>
        </w:tc>
        <w:tc>
          <w:tcPr>
            <w:tcW w:w="2319" w:type="dxa"/>
            <w:shd w:val="clear" w:color="auto" w:fill="auto"/>
          </w:tcPr>
          <w:p w14:paraId="067E54D4" w14:textId="77777777" w:rsidR="00877F27" w:rsidRPr="0094797E" w:rsidRDefault="00877F27" w:rsidP="00877F27">
            <w:pPr>
              <w:rPr>
                <w:color w:val="000000"/>
                <w:sz w:val="20"/>
                <w:szCs w:val="20"/>
              </w:rPr>
            </w:pPr>
            <w:r w:rsidRPr="0094797E">
              <w:rPr>
                <w:sz w:val="20"/>
                <w:szCs w:val="20"/>
              </w:rPr>
              <w:t>2,48</w:t>
            </w:r>
          </w:p>
        </w:tc>
      </w:tr>
      <w:tr w:rsidR="00877F27" w:rsidRPr="000E586C" w14:paraId="06A694F7" w14:textId="77777777" w:rsidTr="00877F27">
        <w:trPr>
          <w:trHeight w:val="31"/>
        </w:trPr>
        <w:tc>
          <w:tcPr>
            <w:tcW w:w="4111" w:type="dxa"/>
            <w:shd w:val="clear" w:color="auto" w:fill="auto"/>
            <w:vAlign w:val="bottom"/>
          </w:tcPr>
          <w:p w14:paraId="1D230142" w14:textId="77777777" w:rsidR="00877F27" w:rsidRPr="0094797E" w:rsidRDefault="00877F27" w:rsidP="00877F27">
            <w:pPr>
              <w:rPr>
                <w:b/>
                <w:color w:val="000000"/>
                <w:spacing w:val="2"/>
                <w:sz w:val="20"/>
                <w:szCs w:val="20"/>
              </w:rPr>
            </w:pPr>
            <w:r w:rsidRPr="0094797E">
              <w:rPr>
                <w:rFonts w:eastAsia="MS Mincho"/>
                <w:b/>
                <w:bCs/>
                <w:sz w:val="20"/>
                <w:szCs w:val="20"/>
                <w:lang w:eastAsia="ja-JP"/>
              </w:rPr>
              <w:t xml:space="preserve">Разом </w:t>
            </w:r>
          </w:p>
        </w:tc>
        <w:tc>
          <w:tcPr>
            <w:tcW w:w="2977" w:type="dxa"/>
            <w:tcBorders>
              <w:top w:val="single" w:sz="6" w:space="0" w:color="auto"/>
              <w:bottom w:val="single" w:sz="4" w:space="0" w:color="auto"/>
            </w:tcBorders>
            <w:vAlign w:val="bottom"/>
          </w:tcPr>
          <w:p w14:paraId="62F40755" w14:textId="77777777" w:rsidR="00877F27" w:rsidRPr="0094797E" w:rsidRDefault="00877F27" w:rsidP="00877F27">
            <w:pPr>
              <w:rPr>
                <w:b/>
                <w:color w:val="000000"/>
                <w:sz w:val="20"/>
                <w:szCs w:val="20"/>
              </w:rPr>
            </w:pPr>
            <w:r w:rsidRPr="0094797E">
              <w:rPr>
                <w:b/>
                <w:color w:val="000000"/>
                <w:sz w:val="20"/>
                <w:szCs w:val="20"/>
              </w:rPr>
              <w:t>3 820</w:t>
            </w:r>
          </w:p>
        </w:tc>
        <w:tc>
          <w:tcPr>
            <w:tcW w:w="283" w:type="dxa"/>
            <w:vAlign w:val="bottom"/>
          </w:tcPr>
          <w:p w14:paraId="46CA3739" w14:textId="77777777" w:rsidR="00877F27" w:rsidRPr="0094797E" w:rsidRDefault="00877F27" w:rsidP="00877F27">
            <w:pPr>
              <w:rPr>
                <w:i/>
                <w:sz w:val="20"/>
                <w:szCs w:val="20"/>
              </w:rPr>
            </w:pPr>
          </w:p>
        </w:tc>
        <w:tc>
          <w:tcPr>
            <w:tcW w:w="2319" w:type="dxa"/>
            <w:tcBorders>
              <w:top w:val="single" w:sz="6" w:space="0" w:color="auto"/>
              <w:bottom w:val="single" w:sz="4" w:space="0" w:color="auto"/>
            </w:tcBorders>
            <w:shd w:val="clear" w:color="auto" w:fill="auto"/>
            <w:vAlign w:val="bottom"/>
          </w:tcPr>
          <w:p w14:paraId="56B55C66" w14:textId="77777777" w:rsidR="00877F27" w:rsidRPr="0094797E" w:rsidRDefault="00877F27" w:rsidP="00877F27">
            <w:pPr>
              <w:rPr>
                <w:b/>
                <w:color w:val="000000"/>
                <w:sz w:val="20"/>
                <w:szCs w:val="20"/>
              </w:rPr>
            </w:pPr>
            <w:r w:rsidRPr="0094797E">
              <w:rPr>
                <w:b/>
                <w:color w:val="000000"/>
                <w:sz w:val="20"/>
                <w:szCs w:val="20"/>
              </w:rPr>
              <w:t>100</w:t>
            </w:r>
          </w:p>
        </w:tc>
      </w:tr>
    </w:tbl>
    <w:p w14:paraId="3FAD8E63" w14:textId="77777777" w:rsidR="00877F27" w:rsidRPr="000E586C" w:rsidRDefault="00877F27" w:rsidP="00877F27">
      <w:pPr>
        <w:rPr>
          <w:sz w:val="20"/>
          <w:szCs w:val="20"/>
          <w:highlight w:val="yellow"/>
        </w:rPr>
      </w:pPr>
    </w:p>
    <w:p w14:paraId="003C50D3" w14:textId="77777777" w:rsidR="00877F27" w:rsidRPr="00877F27" w:rsidRDefault="00877F27" w:rsidP="00877F27">
      <w:pPr>
        <w:rPr>
          <w:b/>
          <w:bCs/>
          <w:sz w:val="20"/>
          <w:szCs w:val="20"/>
        </w:rPr>
      </w:pPr>
      <w:bookmarkStart w:id="65" w:name="_Toc193747205"/>
      <w:r w:rsidRPr="00877F27">
        <w:rPr>
          <w:b/>
          <w:bCs/>
          <w:sz w:val="20"/>
          <w:szCs w:val="20"/>
        </w:rPr>
        <w:t>16. Резервний капітал</w:t>
      </w:r>
      <w:bookmarkEnd w:id="65"/>
    </w:p>
    <w:p w14:paraId="24F54E80" w14:textId="77777777" w:rsidR="00877F27" w:rsidRPr="000E586C" w:rsidRDefault="00877F27" w:rsidP="00877F27">
      <w:pPr>
        <w:rPr>
          <w:sz w:val="20"/>
          <w:szCs w:val="20"/>
        </w:rPr>
      </w:pPr>
    </w:p>
    <w:p w14:paraId="71D13F8B" w14:textId="77777777" w:rsidR="00877F27" w:rsidRPr="000E586C" w:rsidRDefault="00877F27" w:rsidP="00877F27">
      <w:pPr>
        <w:rPr>
          <w:sz w:val="20"/>
          <w:szCs w:val="20"/>
        </w:rPr>
      </w:pPr>
      <w:r w:rsidRPr="000E586C">
        <w:rPr>
          <w:sz w:val="20"/>
          <w:szCs w:val="20"/>
        </w:rPr>
        <w:t>Станом на 31 грудня 202</w:t>
      </w:r>
      <w:r>
        <w:rPr>
          <w:sz w:val="20"/>
          <w:szCs w:val="20"/>
        </w:rPr>
        <w:t>4</w:t>
      </w:r>
      <w:r w:rsidRPr="000E586C">
        <w:rPr>
          <w:sz w:val="20"/>
          <w:szCs w:val="20"/>
        </w:rPr>
        <w:t xml:space="preserve"> та 31 грудня 202</w:t>
      </w:r>
      <w:r>
        <w:rPr>
          <w:sz w:val="20"/>
          <w:szCs w:val="20"/>
        </w:rPr>
        <w:t>3</w:t>
      </w:r>
      <w:r w:rsidRPr="000E586C">
        <w:rPr>
          <w:sz w:val="20"/>
          <w:szCs w:val="20"/>
        </w:rPr>
        <w:t xml:space="preserve"> років Резервний капітал  (рядок 1415 Балансу) становив 573 тис. грн.</w:t>
      </w:r>
    </w:p>
    <w:p w14:paraId="037FA4D2" w14:textId="77777777" w:rsidR="00877F27" w:rsidRPr="0094797E" w:rsidRDefault="00877F27" w:rsidP="00877F27">
      <w:pPr>
        <w:rPr>
          <w:b/>
          <w:sz w:val="20"/>
          <w:szCs w:val="20"/>
        </w:rPr>
      </w:pPr>
    </w:p>
    <w:p w14:paraId="52E2C05D" w14:textId="77777777" w:rsidR="00877F27" w:rsidRPr="00877F27" w:rsidRDefault="00877F27" w:rsidP="00877F27">
      <w:pPr>
        <w:rPr>
          <w:b/>
          <w:bCs/>
          <w:sz w:val="20"/>
          <w:szCs w:val="20"/>
        </w:rPr>
      </w:pPr>
      <w:bookmarkStart w:id="66" w:name="_Toc193747206"/>
      <w:r w:rsidRPr="00877F27">
        <w:rPr>
          <w:b/>
          <w:bCs/>
          <w:sz w:val="20"/>
          <w:szCs w:val="20"/>
        </w:rPr>
        <w:t>17. Короткострокові кредити банків</w:t>
      </w:r>
      <w:bookmarkEnd w:id="66"/>
    </w:p>
    <w:p w14:paraId="5FFA92D7" w14:textId="77777777" w:rsidR="00877F27" w:rsidRPr="0094797E" w:rsidRDefault="00877F27" w:rsidP="00877F27">
      <w:pPr>
        <w:rPr>
          <w:sz w:val="20"/>
          <w:szCs w:val="20"/>
        </w:rPr>
      </w:pPr>
      <w:r w:rsidRPr="0094797E">
        <w:rPr>
          <w:sz w:val="20"/>
          <w:szCs w:val="20"/>
        </w:rPr>
        <w:t>Станом на 31 грудня 2024 та 2023 років Короткострокові кредити банків (рядок 1600 Балансу) були представлені таким чином:</w:t>
      </w:r>
    </w:p>
    <w:tbl>
      <w:tblPr>
        <w:tblW w:w="9738" w:type="dxa"/>
        <w:tblInd w:w="-117" w:type="dxa"/>
        <w:tblLayout w:type="fixed"/>
        <w:tblLook w:val="04A0" w:firstRow="1" w:lastRow="0" w:firstColumn="1" w:lastColumn="0" w:noHBand="0" w:noVBand="1"/>
      </w:tblPr>
      <w:tblGrid>
        <w:gridCol w:w="4478"/>
        <w:gridCol w:w="283"/>
        <w:gridCol w:w="993"/>
        <w:gridCol w:w="283"/>
        <w:gridCol w:w="1557"/>
        <w:gridCol w:w="428"/>
        <w:gridCol w:w="1716"/>
      </w:tblGrid>
      <w:tr w:rsidR="00877F27" w:rsidRPr="0094797E" w14:paraId="14304CA6" w14:textId="77777777" w:rsidTr="00877F27">
        <w:trPr>
          <w:trHeight w:val="388"/>
        </w:trPr>
        <w:tc>
          <w:tcPr>
            <w:tcW w:w="4478" w:type="dxa"/>
            <w:vMerge w:val="restart"/>
            <w:tcBorders>
              <w:top w:val="nil"/>
              <w:left w:val="nil"/>
              <w:bottom w:val="nil"/>
              <w:right w:val="nil"/>
            </w:tcBorders>
            <w:shd w:val="clear" w:color="auto" w:fill="auto"/>
            <w:vAlign w:val="center"/>
            <w:hideMark/>
          </w:tcPr>
          <w:p w14:paraId="2AE020E4" w14:textId="77777777" w:rsidR="00877F27" w:rsidRPr="0094797E" w:rsidRDefault="00877F27" w:rsidP="00877F27">
            <w:pPr>
              <w:rPr>
                <w:rFonts w:ascii="Times New Roman" w:eastAsia="Times New Roman" w:hAnsi="Times New Roman" w:cs="Times New Roman"/>
                <w:sz w:val="20"/>
                <w:szCs w:val="20"/>
              </w:rPr>
            </w:pPr>
          </w:p>
        </w:tc>
        <w:tc>
          <w:tcPr>
            <w:tcW w:w="283" w:type="dxa"/>
            <w:tcBorders>
              <w:top w:val="nil"/>
              <w:left w:val="nil"/>
              <w:bottom w:val="nil"/>
              <w:right w:val="nil"/>
            </w:tcBorders>
            <w:shd w:val="clear" w:color="auto" w:fill="auto"/>
            <w:noWrap/>
            <w:vAlign w:val="bottom"/>
            <w:hideMark/>
          </w:tcPr>
          <w:p w14:paraId="735A9C0C" w14:textId="77777777" w:rsidR="00877F27" w:rsidRPr="0094797E" w:rsidRDefault="00877F27" w:rsidP="00877F27">
            <w:pPr>
              <w:rPr>
                <w:rFonts w:ascii="Times New Roman" w:eastAsia="Times New Roman" w:hAnsi="Times New Roman" w:cs="Times New Roman"/>
                <w:sz w:val="20"/>
                <w:szCs w:val="20"/>
              </w:rPr>
            </w:pPr>
          </w:p>
        </w:tc>
        <w:tc>
          <w:tcPr>
            <w:tcW w:w="993" w:type="dxa"/>
            <w:tcBorders>
              <w:top w:val="nil"/>
              <w:left w:val="nil"/>
              <w:bottom w:val="nil"/>
              <w:right w:val="nil"/>
            </w:tcBorders>
            <w:shd w:val="clear" w:color="auto" w:fill="auto"/>
            <w:noWrap/>
            <w:vAlign w:val="bottom"/>
            <w:hideMark/>
          </w:tcPr>
          <w:p w14:paraId="762174AA" w14:textId="77777777" w:rsidR="00877F27" w:rsidRPr="0094797E" w:rsidRDefault="00877F27" w:rsidP="00877F27">
            <w:pPr>
              <w:rPr>
                <w:rFonts w:ascii="Times New Roman" w:eastAsia="Times New Roman" w:hAnsi="Times New Roman" w:cs="Times New Roman"/>
                <w:sz w:val="20"/>
                <w:szCs w:val="20"/>
              </w:rPr>
            </w:pPr>
          </w:p>
        </w:tc>
        <w:tc>
          <w:tcPr>
            <w:tcW w:w="283" w:type="dxa"/>
            <w:tcBorders>
              <w:top w:val="nil"/>
              <w:left w:val="nil"/>
              <w:bottom w:val="nil"/>
              <w:right w:val="nil"/>
            </w:tcBorders>
            <w:shd w:val="clear" w:color="auto" w:fill="auto"/>
            <w:noWrap/>
            <w:vAlign w:val="bottom"/>
            <w:hideMark/>
          </w:tcPr>
          <w:p w14:paraId="7C8584C8" w14:textId="77777777" w:rsidR="00877F27" w:rsidRPr="0094797E" w:rsidRDefault="00877F27" w:rsidP="00877F27">
            <w:pPr>
              <w:rPr>
                <w:rFonts w:ascii="Times New Roman" w:eastAsia="Times New Roman" w:hAnsi="Times New Roman" w:cs="Times New Roman"/>
                <w:sz w:val="20"/>
                <w:szCs w:val="20"/>
              </w:rPr>
            </w:pPr>
          </w:p>
        </w:tc>
        <w:tc>
          <w:tcPr>
            <w:tcW w:w="1557" w:type="dxa"/>
            <w:tcBorders>
              <w:top w:val="nil"/>
              <w:left w:val="nil"/>
              <w:bottom w:val="nil"/>
              <w:right w:val="nil"/>
            </w:tcBorders>
            <w:shd w:val="clear" w:color="auto" w:fill="auto"/>
            <w:vAlign w:val="center"/>
            <w:hideMark/>
          </w:tcPr>
          <w:p w14:paraId="2943E392" w14:textId="77777777" w:rsidR="00877F27" w:rsidRPr="0094797E" w:rsidRDefault="00877F27" w:rsidP="00877F27">
            <w:pPr>
              <w:rPr>
                <w:rFonts w:eastAsia="Times New Roman"/>
                <w:b/>
                <w:bCs/>
                <w:color w:val="000000"/>
                <w:sz w:val="20"/>
                <w:szCs w:val="20"/>
              </w:rPr>
            </w:pPr>
            <w:r w:rsidRPr="0094797E">
              <w:rPr>
                <w:rFonts w:eastAsia="Times New Roman"/>
                <w:b/>
                <w:bCs/>
                <w:color w:val="000000"/>
                <w:sz w:val="20"/>
                <w:szCs w:val="20"/>
              </w:rPr>
              <w:t>На 31 грудня</w:t>
            </w:r>
          </w:p>
        </w:tc>
        <w:tc>
          <w:tcPr>
            <w:tcW w:w="428" w:type="dxa"/>
            <w:tcBorders>
              <w:top w:val="nil"/>
              <w:left w:val="nil"/>
              <w:bottom w:val="nil"/>
              <w:right w:val="nil"/>
            </w:tcBorders>
            <w:shd w:val="clear" w:color="auto" w:fill="auto"/>
            <w:vAlign w:val="center"/>
            <w:hideMark/>
          </w:tcPr>
          <w:p w14:paraId="2C7E15B5" w14:textId="77777777" w:rsidR="00877F27" w:rsidRPr="0094797E" w:rsidRDefault="00877F27" w:rsidP="00877F27">
            <w:pPr>
              <w:rPr>
                <w:rFonts w:eastAsia="Times New Roman"/>
                <w:b/>
                <w:bCs/>
                <w:color w:val="000000"/>
                <w:sz w:val="20"/>
                <w:szCs w:val="20"/>
              </w:rPr>
            </w:pPr>
          </w:p>
        </w:tc>
        <w:tc>
          <w:tcPr>
            <w:tcW w:w="1716" w:type="dxa"/>
            <w:tcBorders>
              <w:top w:val="nil"/>
              <w:left w:val="nil"/>
              <w:bottom w:val="nil"/>
              <w:right w:val="nil"/>
            </w:tcBorders>
            <w:shd w:val="clear" w:color="auto" w:fill="auto"/>
            <w:vAlign w:val="center"/>
            <w:hideMark/>
          </w:tcPr>
          <w:p w14:paraId="7C138709" w14:textId="77777777" w:rsidR="00877F27" w:rsidRPr="0094797E" w:rsidRDefault="00877F27" w:rsidP="00877F27">
            <w:pPr>
              <w:rPr>
                <w:rFonts w:eastAsia="Times New Roman"/>
                <w:b/>
                <w:bCs/>
                <w:color w:val="000000"/>
                <w:sz w:val="20"/>
                <w:szCs w:val="20"/>
              </w:rPr>
            </w:pPr>
            <w:r w:rsidRPr="0094797E">
              <w:rPr>
                <w:rFonts w:eastAsia="Times New Roman"/>
                <w:b/>
                <w:bCs/>
                <w:color w:val="000000"/>
                <w:sz w:val="20"/>
                <w:szCs w:val="20"/>
              </w:rPr>
              <w:t>На 31 грудня</w:t>
            </w:r>
          </w:p>
        </w:tc>
      </w:tr>
      <w:tr w:rsidR="00877F27" w:rsidRPr="0094797E" w14:paraId="0041AFA1" w14:textId="77777777" w:rsidTr="00877F27">
        <w:trPr>
          <w:trHeight w:val="203"/>
        </w:trPr>
        <w:tc>
          <w:tcPr>
            <w:tcW w:w="4478" w:type="dxa"/>
            <w:vMerge/>
            <w:tcBorders>
              <w:top w:val="nil"/>
              <w:left w:val="nil"/>
              <w:bottom w:val="nil"/>
              <w:right w:val="nil"/>
            </w:tcBorders>
            <w:vAlign w:val="center"/>
            <w:hideMark/>
          </w:tcPr>
          <w:p w14:paraId="1BF930D5" w14:textId="77777777" w:rsidR="00877F27" w:rsidRPr="0094797E" w:rsidRDefault="00877F27" w:rsidP="00877F27">
            <w:pPr>
              <w:rPr>
                <w:rFonts w:ascii="Times New Roman" w:eastAsia="Times New Roman" w:hAnsi="Times New Roman" w:cs="Times New Roman"/>
                <w:sz w:val="20"/>
                <w:szCs w:val="20"/>
              </w:rPr>
            </w:pPr>
          </w:p>
        </w:tc>
        <w:tc>
          <w:tcPr>
            <w:tcW w:w="283" w:type="dxa"/>
            <w:tcBorders>
              <w:top w:val="nil"/>
              <w:left w:val="nil"/>
              <w:bottom w:val="nil"/>
              <w:right w:val="nil"/>
            </w:tcBorders>
            <w:shd w:val="clear" w:color="auto" w:fill="auto"/>
            <w:noWrap/>
            <w:vAlign w:val="bottom"/>
            <w:hideMark/>
          </w:tcPr>
          <w:p w14:paraId="41D31B85" w14:textId="77777777" w:rsidR="00877F27" w:rsidRPr="0094797E" w:rsidRDefault="00877F27" w:rsidP="00877F27">
            <w:pPr>
              <w:rPr>
                <w:rFonts w:eastAsia="Times New Roman"/>
                <w:b/>
                <w:bCs/>
                <w:color w:val="000000"/>
                <w:sz w:val="20"/>
                <w:szCs w:val="20"/>
              </w:rPr>
            </w:pPr>
          </w:p>
        </w:tc>
        <w:tc>
          <w:tcPr>
            <w:tcW w:w="993" w:type="dxa"/>
            <w:tcBorders>
              <w:top w:val="nil"/>
              <w:left w:val="nil"/>
              <w:bottom w:val="single" w:sz="8" w:space="0" w:color="auto"/>
              <w:right w:val="nil"/>
            </w:tcBorders>
            <w:shd w:val="clear" w:color="auto" w:fill="auto"/>
            <w:vAlign w:val="center"/>
            <w:hideMark/>
          </w:tcPr>
          <w:p w14:paraId="5AD38360" w14:textId="77777777" w:rsidR="00877F27" w:rsidRPr="0094797E" w:rsidRDefault="00877F27" w:rsidP="00877F27">
            <w:pPr>
              <w:rPr>
                <w:rFonts w:eastAsia="Times New Roman"/>
                <w:b/>
                <w:bCs/>
                <w:color w:val="000000"/>
                <w:sz w:val="20"/>
                <w:szCs w:val="20"/>
              </w:rPr>
            </w:pPr>
            <w:r w:rsidRPr="0094797E">
              <w:rPr>
                <w:rFonts w:eastAsia="Times New Roman"/>
                <w:b/>
                <w:bCs/>
                <w:color w:val="000000"/>
                <w:sz w:val="20"/>
                <w:szCs w:val="20"/>
              </w:rPr>
              <w:t>Валюта</w:t>
            </w:r>
          </w:p>
        </w:tc>
        <w:tc>
          <w:tcPr>
            <w:tcW w:w="283" w:type="dxa"/>
            <w:tcBorders>
              <w:top w:val="nil"/>
              <w:left w:val="nil"/>
              <w:bottom w:val="nil"/>
              <w:right w:val="nil"/>
            </w:tcBorders>
            <w:shd w:val="clear" w:color="auto" w:fill="auto"/>
            <w:vAlign w:val="center"/>
            <w:hideMark/>
          </w:tcPr>
          <w:p w14:paraId="7F63CD57" w14:textId="77777777" w:rsidR="00877F27" w:rsidRPr="0094797E" w:rsidRDefault="00877F27" w:rsidP="00877F27">
            <w:pPr>
              <w:rPr>
                <w:rFonts w:eastAsia="Times New Roman"/>
                <w:b/>
                <w:bCs/>
                <w:color w:val="000000"/>
                <w:sz w:val="20"/>
                <w:szCs w:val="20"/>
              </w:rPr>
            </w:pPr>
          </w:p>
        </w:tc>
        <w:tc>
          <w:tcPr>
            <w:tcW w:w="1557" w:type="dxa"/>
            <w:tcBorders>
              <w:top w:val="nil"/>
              <w:left w:val="nil"/>
              <w:bottom w:val="single" w:sz="8" w:space="0" w:color="auto"/>
              <w:right w:val="nil"/>
            </w:tcBorders>
            <w:shd w:val="clear" w:color="auto" w:fill="auto"/>
            <w:vAlign w:val="center"/>
            <w:hideMark/>
          </w:tcPr>
          <w:p w14:paraId="32C99025" w14:textId="77777777" w:rsidR="00877F27" w:rsidRPr="0094797E" w:rsidRDefault="00877F27" w:rsidP="00877F27">
            <w:pPr>
              <w:rPr>
                <w:rFonts w:eastAsia="Times New Roman"/>
                <w:b/>
                <w:bCs/>
                <w:color w:val="000000"/>
                <w:sz w:val="20"/>
                <w:szCs w:val="20"/>
              </w:rPr>
            </w:pPr>
            <w:r w:rsidRPr="0094797E">
              <w:rPr>
                <w:rFonts w:eastAsia="Times New Roman"/>
                <w:b/>
                <w:bCs/>
                <w:color w:val="000000"/>
                <w:sz w:val="20"/>
                <w:szCs w:val="20"/>
              </w:rPr>
              <w:t>2024 року</w:t>
            </w:r>
          </w:p>
        </w:tc>
        <w:tc>
          <w:tcPr>
            <w:tcW w:w="428" w:type="dxa"/>
            <w:tcBorders>
              <w:top w:val="nil"/>
              <w:left w:val="nil"/>
              <w:bottom w:val="nil"/>
              <w:right w:val="nil"/>
            </w:tcBorders>
            <w:shd w:val="clear" w:color="auto" w:fill="auto"/>
            <w:vAlign w:val="center"/>
            <w:hideMark/>
          </w:tcPr>
          <w:p w14:paraId="79ABB9EC" w14:textId="77777777" w:rsidR="00877F27" w:rsidRPr="0094797E" w:rsidRDefault="00877F27" w:rsidP="00877F27">
            <w:pPr>
              <w:rPr>
                <w:rFonts w:eastAsia="Times New Roman"/>
                <w:b/>
                <w:bCs/>
                <w:color w:val="000000"/>
                <w:sz w:val="20"/>
                <w:szCs w:val="20"/>
              </w:rPr>
            </w:pPr>
          </w:p>
        </w:tc>
        <w:tc>
          <w:tcPr>
            <w:tcW w:w="1716" w:type="dxa"/>
            <w:tcBorders>
              <w:top w:val="nil"/>
              <w:left w:val="nil"/>
              <w:bottom w:val="single" w:sz="8" w:space="0" w:color="auto"/>
              <w:right w:val="nil"/>
            </w:tcBorders>
            <w:shd w:val="clear" w:color="auto" w:fill="auto"/>
            <w:vAlign w:val="center"/>
            <w:hideMark/>
          </w:tcPr>
          <w:p w14:paraId="4C0894CF" w14:textId="77777777" w:rsidR="00877F27" w:rsidRPr="0094797E" w:rsidRDefault="00877F27" w:rsidP="00877F27">
            <w:pPr>
              <w:rPr>
                <w:rFonts w:eastAsia="Times New Roman"/>
                <w:b/>
                <w:bCs/>
                <w:color w:val="000000"/>
                <w:sz w:val="20"/>
                <w:szCs w:val="20"/>
              </w:rPr>
            </w:pPr>
            <w:r w:rsidRPr="0094797E">
              <w:rPr>
                <w:rFonts w:eastAsia="Times New Roman"/>
                <w:b/>
                <w:bCs/>
                <w:color w:val="000000"/>
                <w:sz w:val="20"/>
                <w:szCs w:val="20"/>
              </w:rPr>
              <w:t>2023 року</w:t>
            </w:r>
          </w:p>
        </w:tc>
      </w:tr>
      <w:tr w:rsidR="00877F27" w:rsidRPr="0094797E" w14:paraId="5DB266BB" w14:textId="77777777" w:rsidTr="00877F27">
        <w:trPr>
          <w:trHeight w:val="739"/>
        </w:trPr>
        <w:tc>
          <w:tcPr>
            <w:tcW w:w="4478" w:type="dxa"/>
            <w:tcBorders>
              <w:top w:val="nil"/>
              <w:left w:val="nil"/>
              <w:bottom w:val="nil"/>
              <w:right w:val="nil"/>
            </w:tcBorders>
            <w:shd w:val="clear" w:color="auto" w:fill="auto"/>
            <w:vAlign w:val="center"/>
            <w:hideMark/>
          </w:tcPr>
          <w:p w14:paraId="72FB7293" w14:textId="77777777" w:rsidR="00877F27" w:rsidRPr="0094797E" w:rsidRDefault="00877F27" w:rsidP="00877F27">
            <w:pPr>
              <w:rPr>
                <w:rFonts w:eastAsia="Times New Roman"/>
                <w:color w:val="000000"/>
                <w:sz w:val="20"/>
                <w:szCs w:val="20"/>
              </w:rPr>
            </w:pPr>
            <w:r w:rsidRPr="0094797E">
              <w:rPr>
                <w:rFonts w:eastAsia="Times New Roman"/>
                <w:color w:val="000000"/>
                <w:sz w:val="20"/>
                <w:szCs w:val="20"/>
              </w:rPr>
              <w:t>Короткострокові кредити для поповнення обігових коштів та фінансування господарської діяльності в АТ "ПРОКРЕДИТ БАНК"</w:t>
            </w:r>
          </w:p>
        </w:tc>
        <w:tc>
          <w:tcPr>
            <w:tcW w:w="283" w:type="dxa"/>
            <w:tcBorders>
              <w:top w:val="nil"/>
              <w:left w:val="nil"/>
              <w:bottom w:val="nil"/>
              <w:right w:val="nil"/>
            </w:tcBorders>
            <w:shd w:val="clear" w:color="auto" w:fill="auto"/>
            <w:noWrap/>
            <w:vAlign w:val="bottom"/>
            <w:hideMark/>
          </w:tcPr>
          <w:p w14:paraId="33676F5C" w14:textId="77777777" w:rsidR="00877F27" w:rsidRPr="0094797E" w:rsidRDefault="00877F27" w:rsidP="00877F27">
            <w:pPr>
              <w:rPr>
                <w:rFonts w:eastAsia="Times New Roman"/>
                <w:color w:val="000000"/>
                <w:sz w:val="20"/>
                <w:szCs w:val="20"/>
              </w:rPr>
            </w:pPr>
          </w:p>
        </w:tc>
        <w:tc>
          <w:tcPr>
            <w:tcW w:w="993" w:type="dxa"/>
            <w:tcBorders>
              <w:top w:val="nil"/>
              <w:left w:val="nil"/>
              <w:bottom w:val="nil"/>
              <w:right w:val="nil"/>
            </w:tcBorders>
            <w:shd w:val="clear" w:color="auto" w:fill="auto"/>
            <w:noWrap/>
            <w:vAlign w:val="center"/>
            <w:hideMark/>
          </w:tcPr>
          <w:p w14:paraId="2227EB53" w14:textId="77777777" w:rsidR="00877F27" w:rsidRPr="0094797E" w:rsidRDefault="00877F27" w:rsidP="00877F27">
            <w:pPr>
              <w:rPr>
                <w:rFonts w:eastAsia="Times New Roman"/>
                <w:color w:val="000000"/>
                <w:sz w:val="20"/>
                <w:szCs w:val="20"/>
              </w:rPr>
            </w:pPr>
            <w:r w:rsidRPr="0094797E">
              <w:rPr>
                <w:rFonts w:eastAsia="Times New Roman"/>
                <w:color w:val="000000"/>
                <w:sz w:val="20"/>
                <w:szCs w:val="20"/>
              </w:rPr>
              <w:t>гривня</w:t>
            </w:r>
          </w:p>
        </w:tc>
        <w:tc>
          <w:tcPr>
            <w:tcW w:w="283" w:type="dxa"/>
            <w:tcBorders>
              <w:top w:val="nil"/>
              <w:left w:val="nil"/>
              <w:bottom w:val="nil"/>
              <w:right w:val="nil"/>
            </w:tcBorders>
            <w:shd w:val="clear" w:color="auto" w:fill="auto"/>
            <w:noWrap/>
            <w:vAlign w:val="center"/>
            <w:hideMark/>
          </w:tcPr>
          <w:p w14:paraId="707B8CE4" w14:textId="77777777" w:rsidR="00877F27" w:rsidRPr="0094797E" w:rsidRDefault="00877F27" w:rsidP="00877F27">
            <w:pPr>
              <w:rPr>
                <w:rFonts w:eastAsia="Times New Roman"/>
                <w:color w:val="000000"/>
                <w:sz w:val="20"/>
                <w:szCs w:val="20"/>
              </w:rPr>
            </w:pPr>
          </w:p>
        </w:tc>
        <w:tc>
          <w:tcPr>
            <w:tcW w:w="1557" w:type="dxa"/>
            <w:tcBorders>
              <w:top w:val="nil"/>
              <w:left w:val="nil"/>
              <w:bottom w:val="nil"/>
              <w:right w:val="nil"/>
            </w:tcBorders>
            <w:shd w:val="clear" w:color="auto" w:fill="auto"/>
            <w:vAlign w:val="center"/>
          </w:tcPr>
          <w:p w14:paraId="4ED8FA71" w14:textId="77777777" w:rsidR="00877F27" w:rsidRPr="0094797E" w:rsidRDefault="00877F27" w:rsidP="00877F27">
            <w:pPr>
              <w:rPr>
                <w:rFonts w:eastAsia="Times New Roman"/>
                <w:color w:val="000000"/>
                <w:sz w:val="20"/>
                <w:szCs w:val="20"/>
              </w:rPr>
            </w:pPr>
            <w:r w:rsidRPr="0094797E">
              <w:rPr>
                <w:color w:val="000000"/>
                <w:sz w:val="20"/>
                <w:szCs w:val="20"/>
                <w:lang w:val="en-US"/>
              </w:rPr>
              <w:t>9</w:t>
            </w:r>
            <w:r w:rsidRPr="0094797E">
              <w:rPr>
                <w:color w:val="000000"/>
                <w:sz w:val="20"/>
                <w:szCs w:val="20"/>
              </w:rPr>
              <w:t xml:space="preserve"> 000</w:t>
            </w:r>
          </w:p>
        </w:tc>
        <w:tc>
          <w:tcPr>
            <w:tcW w:w="428" w:type="dxa"/>
            <w:tcBorders>
              <w:top w:val="nil"/>
              <w:left w:val="nil"/>
              <w:bottom w:val="nil"/>
              <w:right w:val="nil"/>
            </w:tcBorders>
            <w:shd w:val="clear" w:color="auto" w:fill="auto"/>
            <w:vAlign w:val="center"/>
            <w:hideMark/>
          </w:tcPr>
          <w:p w14:paraId="750CA560" w14:textId="77777777" w:rsidR="00877F27" w:rsidRPr="0094797E" w:rsidRDefault="00877F27" w:rsidP="00877F27">
            <w:pPr>
              <w:rPr>
                <w:rFonts w:eastAsia="Times New Roman"/>
                <w:color w:val="000000"/>
                <w:sz w:val="20"/>
                <w:szCs w:val="20"/>
              </w:rPr>
            </w:pPr>
          </w:p>
        </w:tc>
        <w:tc>
          <w:tcPr>
            <w:tcW w:w="1716" w:type="dxa"/>
            <w:tcBorders>
              <w:top w:val="nil"/>
              <w:left w:val="nil"/>
              <w:bottom w:val="nil"/>
              <w:right w:val="nil"/>
            </w:tcBorders>
            <w:shd w:val="clear" w:color="auto" w:fill="auto"/>
            <w:vAlign w:val="center"/>
            <w:hideMark/>
          </w:tcPr>
          <w:p w14:paraId="01315C66" w14:textId="77777777" w:rsidR="00877F27" w:rsidRPr="0094797E" w:rsidRDefault="00877F27" w:rsidP="00877F27">
            <w:pPr>
              <w:rPr>
                <w:rFonts w:eastAsia="Times New Roman"/>
                <w:color w:val="000000"/>
                <w:sz w:val="20"/>
                <w:szCs w:val="20"/>
              </w:rPr>
            </w:pPr>
            <w:r w:rsidRPr="0094797E">
              <w:rPr>
                <w:color w:val="000000"/>
                <w:sz w:val="20"/>
                <w:szCs w:val="20"/>
              </w:rPr>
              <w:t>31 000</w:t>
            </w:r>
          </w:p>
        </w:tc>
      </w:tr>
      <w:tr w:rsidR="00877F27" w:rsidRPr="0094797E" w14:paraId="000B65D0" w14:textId="77777777" w:rsidTr="00877F27">
        <w:trPr>
          <w:trHeight w:val="748"/>
        </w:trPr>
        <w:tc>
          <w:tcPr>
            <w:tcW w:w="4478" w:type="dxa"/>
            <w:tcBorders>
              <w:top w:val="nil"/>
              <w:left w:val="nil"/>
              <w:bottom w:val="nil"/>
              <w:right w:val="nil"/>
            </w:tcBorders>
            <w:shd w:val="clear" w:color="auto" w:fill="auto"/>
            <w:vAlign w:val="center"/>
            <w:hideMark/>
          </w:tcPr>
          <w:p w14:paraId="201BFE2F" w14:textId="77777777" w:rsidR="00877F27" w:rsidRPr="0094797E" w:rsidRDefault="00877F27" w:rsidP="00877F27">
            <w:pPr>
              <w:rPr>
                <w:rFonts w:eastAsia="Times New Roman"/>
                <w:color w:val="000000"/>
                <w:sz w:val="20"/>
                <w:szCs w:val="20"/>
              </w:rPr>
            </w:pPr>
            <w:r w:rsidRPr="0094797E">
              <w:rPr>
                <w:rFonts w:eastAsia="Times New Roman"/>
                <w:color w:val="000000"/>
                <w:sz w:val="20"/>
                <w:szCs w:val="20"/>
              </w:rPr>
              <w:t>Кредитна лінія для поповнення обігових коштів та фінансування господарської діяльності в АТ КБ "ПРИВАТБАНК"</w:t>
            </w:r>
          </w:p>
        </w:tc>
        <w:tc>
          <w:tcPr>
            <w:tcW w:w="283" w:type="dxa"/>
            <w:tcBorders>
              <w:top w:val="nil"/>
              <w:left w:val="nil"/>
              <w:bottom w:val="nil"/>
              <w:right w:val="nil"/>
            </w:tcBorders>
            <w:shd w:val="clear" w:color="auto" w:fill="auto"/>
            <w:noWrap/>
            <w:vAlign w:val="bottom"/>
            <w:hideMark/>
          </w:tcPr>
          <w:p w14:paraId="6CF325BE" w14:textId="77777777" w:rsidR="00877F27" w:rsidRPr="0094797E" w:rsidRDefault="00877F27" w:rsidP="00877F27">
            <w:pPr>
              <w:rPr>
                <w:rFonts w:eastAsia="Times New Roman"/>
                <w:color w:val="000000"/>
                <w:sz w:val="20"/>
                <w:szCs w:val="20"/>
              </w:rPr>
            </w:pPr>
          </w:p>
        </w:tc>
        <w:tc>
          <w:tcPr>
            <w:tcW w:w="993" w:type="dxa"/>
            <w:tcBorders>
              <w:top w:val="nil"/>
              <w:left w:val="nil"/>
              <w:bottom w:val="single" w:sz="8" w:space="0" w:color="auto"/>
              <w:right w:val="nil"/>
            </w:tcBorders>
            <w:shd w:val="clear" w:color="auto" w:fill="auto"/>
            <w:noWrap/>
            <w:vAlign w:val="center"/>
            <w:hideMark/>
          </w:tcPr>
          <w:p w14:paraId="46FBCD9A" w14:textId="77777777" w:rsidR="00877F27" w:rsidRPr="0094797E" w:rsidRDefault="00877F27" w:rsidP="00877F27">
            <w:pPr>
              <w:rPr>
                <w:rFonts w:eastAsia="Times New Roman"/>
                <w:color w:val="000000"/>
                <w:sz w:val="20"/>
                <w:szCs w:val="20"/>
              </w:rPr>
            </w:pPr>
            <w:r w:rsidRPr="0094797E">
              <w:rPr>
                <w:rFonts w:eastAsia="Times New Roman"/>
                <w:color w:val="000000"/>
                <w:sz w:val="20"/>
                <w:szCs w:val="20"/>
              </w:rPr>
              <w:t>гривня</w:t>
            </w:r>
          </w:p>
        </w:tc>
        <w:tc>
          <w:tcPr>
            <w:tcW w:w="283" w:type="dxa"/>
            <w:tcBorders>
              <w:top w:val="nil"/>
              <w:left w:val="nil"/>
              <w:bottom w:val="nil"/>
              <w:right w:val="nil"/>
            </w:tcBorders>
            <w:shd w:val="clear" w:color="auto" w:fill="auto"/>
            <w:noWrap/>
            <w:vAlign w:val="center"/>
            <w:hideMark/>
          </w:tcPr>
          <w:p w14:paraId="450B7638" w14:textId="77777777" w:rsidR="00877F27" w:rsidRPr="0094797E" w:rsidRDefault="00877F27" w:rsidP="00877F27">
            <w:pPr>
              <w:rPr>
                <w:rFonts w:eastAsia="Times New Roman"/>
                <w:color w:val="000000"/>
                <w:sz w:val="20"/>
                <w:szCs w:val="20"/>
              </w:rPr>
            </w:pPr>
          </w:p>
        </w:tc>
        <w:tc>
          <w:tcPr>
            <w:tcW w:w="1557" w:type="dxa"/>
            <w:tcBorders>
              <w:top w:val="nil"/>
              <w:left w:val="nil"/>
              <w:bottom w:val="single" w:sz="8" w:space="0" w:color="auto"/>
              <w:right w:val="nil"/>
            </w:tcBorders>
            <w:shd w:val="clear" w:color="auto" w:fill="auto"/>
            <w:vAlign w:val="center"/>
          </w:tcPr>
          <w:p w14:paraId="63C3240C" w14:textId="77777777" w:rsidR="00877F27" w:rsidRPr="0094797E" w:rsidRDefault="00877F27" w:rsidP="00877F27">
            <w:pPr>
              <w:rPr>
                <w:rFonts w:eastAsia="Times New Roman"/>
                <w:color w:val="000000"/>
                <w:sz w:val="20"/>
                <w:szCs w:val="20"/>
                <w:lang w:val="en-US"/>
              </w:rPr>
            </w:pPr>
            <w:r w:rsidRPr="0094797E">
              <w:rPr>
                <w:color w:val="000000"/>
                <w:sz w:val="20"/>
                <w:szCs w:val="20"/>
              </w:rPr>
              <w:t>24 </w:t>
            </w:r>
            <w:r w:rsidRPr="0094797E">
              <w:rPr>
                <w:color w:val="000000"/>
                <w:sz w:val="20"/>
                <w:szCs w:val="20"/>
                <w:lang w:val="en-US"/>
              </w:rPr>
              <w:t>178</w:t>
            </w:r>
          </w:p>
        </w:tc>
        <w:tc>
          <w:tcPr>
            <w:tcW w:w="428" w:type="dxa"/>
            <w:tcBorders>
              <w:top w:val="nil"/>
              <w:left w:val="nil"/>
              <w:bottom w:val="nil"/>
              <w:right w:val="nil"/>
            </w:tcBorders>
            <w:shd w:val="clear" w:color="auto" w:fill="auto"/>
            <w:vAlign w:val="center"/>
            <w:hideMark/>
          </w:tcPr>
          <w:p w14:paraId="504ADB2B" w14:textId="77777777" w:rsidR="00877F27" w:rsidRPr="0094797E" w:rsidRDefault="00877F27" w:rsidP="00877F27">
            <w:pPr>
              <w:rPr>
                <w:rFonts w:eastAsia="Times New Roman"/>
                <w:color w:val="000000"/>
                <w:sz w:val="20"/>
                <w:szCs w:val="20"/>
              </w:rPr>
            </w:pPr>
          </w:p>
        </w:tc>
        <w:tc>
          <w:tcPr>
            <w:tcW w:w="1716" w:type="dxa"/>
            <w:tcBorders>
              <w:top w:val="nil"/>
              <w:left w:val="nil"/>
              <w:bottom w:val="single" w:sz="8" w:space="0" w:color="auto"/>
              <w:right w:val="nil"/>
            </w:tcBorders>
            <w:shd w:val="clear" w:color="auto" w:fill="auto"/>
            <w:vAlign w:val="center"/>
            <w:hideMark/>
          </w:tcPr>
          <w:p w14:paraId="62C6CF4B" w14:textId="77777777" w:rsidR="00877F27" w:rsidRPr="0094797E" w:rsidRDefault="00877F27" w:rsidP="00877F27">
            <w:pPr>
              <w:rPr>
                <w:rFonts w:eastAsia="Times New Roman"/>
                <w:color w:val="000000"/>
                <w:sz w:val="20"/>
                <w:szCs w:val="20"/>
              </w:rPr>
            </w:pPr>
            <w:r w:rsidRPr="0094797E">
              <w:rPr>
                <w:color w:val="000000"/>
                <w:sz w:val="20"/>
                <w:szCs w:val="20"/>
              </w:rPr>
              <w:t>24 800</w:t>
            </w:r>
          </w:p>
        </w:tc>
      </w:tr>
      <w:tr w:rsidR="00877F27" w:rsidRPr="0094797E" w14:paraId="16449E6F" w14:textId="77777777" w:rsidTr="00877F27">
        <w:trPr>
          <w:trHeight w:val="184"/>
        </w:trPr>
        <w:tc>
          <w:tcPr>
            <w:tcW w:w="4478" w:type="dxa"/>
            <w:tcBorders>
              <w:top w:val="nil"/>
              <w:left w:val="nil"/>
              <w:bottom w:val="nil"/>
              <w:right w:val="nil"/>
            </w:tcBorders>
            <w:shd w:val="clear" w:color="auto" w:fill="auto"/>
            <w:noWrap/>
            <w:vAlign w:val="bottom"/>
            <w:hideMark/>
          </w:tcPr>
          <w:p w14:paraId="504D8FD0" w14:textId="77777777" w:rsidR="00877F27" w:rsidRPr="0094797E" w:rsidRDefault="00877F27" w:rsidP="00877F27">
            <w:pPr>
              <w:rPr>
                <w:rFonts w:eastAsia="Times New Roman"/>
                <w:color w:val="000000"/>
                <w:sz w:val="20"/>
                <w:szCs w:val="20"/>
              </w:rPr>
            </w:pPr>
          </w:p>
        </w:tc>
        <w:tc>
          <w:tcPr>
            <w:tcW w:w="283" w:type="dxa"/>
            <w:tcBorders>
              <w:top w:val="nil"/>
              <w:left w:val="nil"/>
              <w:bottom w:val="nil"/>
              <w:right w:val="nil"/>
            </w:tcBorders>
            <w:shd w:val="clear" w:color="auto" w:fill="auto"/>
            <w:noWrap/>
            <w:vAlign w:val="bottom"/>
            <w:hideMark/>
          </w:tcPr>
          <w:p w14:paraId="4A9301B2" w14:textId="77777777" w:rsidR="00877F27" w:rsidRPr="0094797E" w:rsidRDefault="00877F27" w:rsidP="00877F27">
            <w:pPr>
              <w:rPr>
                <w:rFonts w:ascii="Times New Roman" w:eastAsia="Times New Roman" w:hAnsi="Times New Roman" w:cs="Times New Roman"/>
                <w:sz w:val="20"/>
                <w:szCs w:val="20"/>
              </w:rPr>
            </w:pPr>
          </w:p>
        </w:tc>
        <w:tc>
          <w:tcPr>
            <w:tcW w:w="993" w:type="dxa"/>
            <w:tcBorders>
              <w:top w:val="nil"/>
              <w:left w:val="nil"/>
              <w:bottom w:val="nil"/>
              <w:right w:val="nil"/>
            </w:tcBorders>
            <w:shd w:val="clear" w:color="auto" w:fill="auto"/>
            <w:noWrap/>
            <w:vAlign w:val="bottom"/>
            <w:hideMark/>
          </w:tcPr>
          <w:p w14:paraId="04B4D6B2" w14:textId="77777777" w:rsidR="00877F27" w:rsidRPr="0094797E" w:rsidRDefault="00877F27" w:rsidP="00877F27">
            <w:pPr>
              <w:rPr>
                <w:rFonts w:ascii="Times New Roman" w:eastAsia="Times New Roman" w:hAnsi="Times New Roman" w:cs="Times New Roman"/>
                <w:sz w:val="20"/>
                <w:szCs w:val="20"/>
              </w:rPr>
            </w:pPr>
          </w:p>
        </w:tc>
        <w:tc>
          <w:tcPr>
            <w:tcW w:w="283" w:type="dxa"/>
            <w:tcBorders>
              <w:top w:val="nil"/>
              <w:left w:val="nil"/>
              <w:bottom w:val="nil"/>
              <w:right w:val="nil"/>
            </w:tcBorders>
            <w:shd w:val="clear" w:color="auto" w:fill="auto"/>
            <w:noWrap/>
            <w:vAlign w:val="bottom"/>
            <w:hideMark/>
          </w:tcPr>
          <w:p w14:paraId="289D13A7" w14:textId="77777777" w:rsidR="00877F27" w:rsidRPr="0094797E" w:rsidRDefault="00877F27" w:rsidP="00877F27">
            <w:pPr>
              <w:rPr>
                <w:rFonts w:ascii="Times New Roman" w:eastAsia="Times New Roman" w:hAnsi="Times New Roman" w:cs="Times New Roman"/>
                <w:sz w:val="20"/>
                <w:szCs w:val="20"/>
              </w:rPr>
            </w:pPr>
          </w:p>
        </w:tc>
        <w:tc>
          <w:tcPr>
            <w:tcW w:w="1557" w:type="dxa"/>
            <w:tcBorders>
              <w:top w:val="nil"/>
              <w:left w:val="nil"/>
              <w:bottom w:val="nil"/>
              <w:right w:val="nil"/>
            </w:tcBorders>
            <w:shd w:val="clear" w:color="auto" w:fill="auto"/>
            <w:noWrap/>
            <w:vAlign w:val="center"/>
          </w:tcPr>
          <w:p w14:paraId="2D07AEDB" w14:textId="77777777" w:rsidR="00877F27" w:rsidRPr="0094797E" w:rsidRDefault="00877F27" w:rsidP="00877F27">
            <w:pPr>
              <w:rPr>
                <w:rFonts w:eastAsia="Times New Roman"/>
                <w:b/>
                <w:bCs/>
                <w:color w:val="000000"/>
                <w:sz w:val="20"/>
                <w:szCs w:val="20"/>
                <w:lang w:val="en-US"/>
              </w:rPr>
            </w:pPr>
            <w:r w:rsidRPr="0094797E">
              <w:rPr>
                <w:b/>
                <w:bCs/>
                <w:color w:val="000000"/>
                <w:sz w:val="20"/>
                <w:szCs w:val="20"/>
                <w:lang w:val="en-US"/>
              </w:rPr>
              <w:t>33</w:t>
            </w:r>
            <w:r w:rsidRPr="0094797E">
              <w:rPr>
                <w:b/>
                <w:bCs/>
                <w:color w:val="000000"/>
                <w:sz w:val="20"/>
                <w:szCs w:val="20"/>
              </w:rPr>
              <w:t xml:space="preserve"> </w:t>
            </w:r>
            <w:r w:rsidRPr="0094797E">
              <w:rPr>
                <w:b/>
                <w:bCs/>
                <w:color w:val="000000"/>
                <w:sz w:val="20"/>
                <w:szCs w:val="20"/>
                <w:lang w:val="en-US"/>
              </w:rPr>
              <w:t>178</w:t>
            </w:r>
          </w:p>
        </w:tc>
        <w:tc>
          <w:tcPr>
            <w:tcW w:w="428" w:type="dxa"/>
            <w:tcBorders>
              <w:top w:val="nil"/>
              <w:left w:val="nil"/>
              <w:bottom w:val="nil"/>
              <w:right w:val="nil"/>
            </w:tcBorders>
            <w:shd w:val="clear" w:color="auto" w:fill="auto"/>
            <w:noWrap/>
            <w:vAlign w:val="bottom"/>
            <w:hideMark/>
          </w:tcPr>
          <w:p w14:paraId="1ACBE273" w14:textId="77777777" w:rsidR="00877F27" w:rsidRPr="0094797E" w:rsidRDefault="00877F27" w:rsidP="00877F27">
            <w:pPr>
              <w:rPr>
                <w:rFonts w:eastAsia="Times New Roman"/>
                <w:b/>
                <w:bCs/>
                <w:color w:val="000000"/>
                <w:sz w:val="20"/>
                <w:szCs w:val="20"/>
              </w:rPr>
            </w:pPr>
          </w:p>
        </w:tc>
        <w:tc>
          <w:tcPr>
            <w:tcW w:w="1716" w:type="dxa"/>
            <w:tcBorders>
              <w:top w:val="nil"/>
              <w:left w:val="nil"/>
              <w:bottom w:val="nil"/>
              <w:right w:val="nil"/>
            </w:tcBorders>
            <w:shd w:val="clear" w:color="auto" w:fill="auto"/>
            <w:noWrap/>
            <w:vAlign w:val="center"/>
            <w:hideMark/>
          </w:tcPr>
          <w:p w14:paraId="1ABB15EB" w14:textId="77777777" w:rsidR="00877F27" w:rsidRPr="0094797E" w:rsidRDefault="00877F27" w:rsidP="00877F27">
            <w:pPr>
              <w:rPr>
                <w:rFonts w:eastAsia="Times New Roman"/>
                <w:b/>
                <w:bCs/>
                <w:color w:val="000000"/>
                <w:sz w:val="20"/>
                <w:szCs w:val="20"/>
              </w:rPr>
            </w:pPr>
            <w:r w:rsidRPr="0094797E">
              <w:rPr>
                <w:b/>
                <w:bCs/>
                <w:color w:val="000000"/>
                <w:sz w:val="20"/>
                <w:szCs w:val="20"/>
              </w:rPr>
              <w:t>55 800</w:t>
            </w:r>
          </w:p>
        </w:tc>
      </w:tr>
    </w:tbl>
    <w:p w14:paraId="617EB56E" w14:textId="77777777" w:rsidR="00877F27" w:rsidRPr="0094797E" w:rsidRDefault="00877F27" w:rsidP="00877F27">
      <w:pPr>
        <w:rPr>
          <w:bCs/>
          <w:sz w:val="20"/>
          <w:szCs w:val="20"/>
        </w:rPr>
      </w:pPr>
      <w:r w:rsidRPr="0094797E">
        <w:rPr>
          <w:bCs/>
          <w:sz w:val="20"/>
          <w:szCs w:val="20"/>
        </w:rPr>
        <w:t xml:space="preserve">Станом на 31 грудня 2023 року у </w:t>
      </w:r>
      <w:r w:rsidRPr="009E2917">
        <w:rPr>
          <w:bCs/>
          <w:sz w:val="20"/>
          <w:szCs w:val="20"/>
        </w:rPr>
        <w:t>Підприємств</w:t>
      </w:r>
      <w:r>
        <w:rPr>
          <w:bCs/>
          <w:sz w:val="20"/>
          <w:szCs w:val="20"/>
        </w:rPr>
        <w:t>а</w:t>
      </w:r>
      <w:r w:rsidRPr="009E2917">
        <w:rPr>
          <w:bCs/>
          <w:sz w:val="20"/>
          <w:szCs w:val="20"/>
        </w:rPr>
        <w:t xml:space="preserve"> </w:t>
      </w:r>
      <w:r w:rsidRPr="0094797E">
        <w:rPr>
          <w:bCs/>
          <w:sz w:val="20"/>
          <w:szCs w:val="20"/>
        </w:rPr>
        <w:t xml:space="preserve">були відкриті кредити у банках АТ "ПРОКРЕДИТ БАНК" та </w:t>
      </w:r>
      <w:r w:rsidRPr="0094797E">
        <w:rPr>
          <w:rFonts w:eastAsia="Times New Roman"/>
          <w:color w:val="000000"/>
          <w:sz w:val="20"/>
          <w:szCs w:val="20"/>
        </w:rPr>
        <w:t xml:space="preserve">АТ КБ "ПРИВАТБАНК". </w:t>
      </w:r>
      <w:r w:rsidRPr="0094797E">
        <w:rPr>
          <w:bCs/>
          <w:sz w:val="20"/>
          <w:szCs w:val="20"/>
        </w:rPr>
        <w:t xml:space="preserve">Відсоткові ставки за договорами з банком АТ "ПРОКРЕДИТ БАНК" у гривні </w:t>
      </w:r>
      <w:r w:rsidRPr="0094797E">
        <w:rPr>
          <w:bCs/>
          <w:sz w:val="20"/>
          <w:szCs w:val="20"/>
          <w:lang w:val="ru-RU"/>
        </w:rPr>
        <w:t>17</w:t>
      </w:r>
      <w:r w:rsidRPr="0094797E">
        <w:rPr>
          <w:bCs/>
          <w:sz w:val="20"/>
          <w:szCs w:val="20"/>
        </w:rPr>
        <w:t xml:space="preserve">% та за договором з банком </w:t>
      </w:r>
      <w:r w:rsidRPr="0094797E">
        <w:rPr>
          <w:rFonts w:eastAsia="Times New Roman"/>
          <w:color w:val="000000"/>
          <w:sz w:val="20"/>
          <w:szCs w:val="20"/>
        </w:rPr>
        <w:t>АТ КБ "ПРИВАТБАНК"</w:t>
      </w:r>
      <w:r w:rsidRPr="0094797E">
        <w:rPr>
          <w:bCs/>
          <w:sz w:val="20"/>
          <w:szCs w:val="20"/>
        </w:rPr>
        <w:t xml:space="preserve"> у гривні </w:t>
      </w:r>
      <w:r w:rsidRPr="0094797E">
        <w:rPr>
          <w:bCs/>
          <w:sz w:val="20"/>
          <w:szCs w:val="20"/>
          <w:lang w:val="ru-RU"/>
        </w:rPr>
        <w:t>23,05</w:t>
      </w:r>
      <w:r w:rsidRPr="0094797E">
        <w:rPr>
          <w:bCs/>
          <w:sz w:val="20"/>
          <w:szCs w:val="20"/>
        </w:rPr>
        <w:t>%.</w:t>
      </w:r>
    </w:p>
    <w:p w14:paraId="55032423" w14:textId="77777777" w:rsidR="00877F27" w:rsidRPr="0094797E" w:rsidRDefault="00877F27" w:rsidP="00877F27">
      <w:pPr>
        <w:rPr>
          <w:bCs/>
          <w:sz w:val="20"/>
          <w:szCs w:val="20"/>
          <w:lang w:val="ru-RU"/>
        </w:rPr>
      </w:pPr>
      <w:r w:rsidRPr="0094797E">
        <w:rPr>
          <w:bCs/>
          <w:sz w:val="20"/>
          <w:szCs w:val="20"/>
        </w:rPr>
        <w:t>Згідно з кредитним договором №115.54085/FW115.1265</w:t>
      </w:r>
      <w:r w:rsidRPr="0094797E">
        <w:rPr>
          <w:bCs/>
          <w:sz w:val="20"/>
          <w:szCs w:val="20"/>
          <w:lang w:val="ru-RU"/>
        </w:rPr>
        <w:t xml:space="preserve"> </w:t>
      </w:r>
      <w:r w:rsidRPr="0094797E">
        <w:rPr>
          <w:bCs/>
          <w:sz w:val="20"/>
          <w:szCs w:val="20"/>
        </w:rPr>
        <w:t>від 21.05.2024</w:t>
      </w:r>
      <w:r w:rsidRPr="0094797E">
        <w:rPr>
          <w:bCs/>
          <w:sz w:val="20"/>
          <w:szCs w:val="20"/>
          <w:lang w:val="ru-RU"/>
        </w:rPr>
        <w:t xml:space="preserve"> </w:t>
      </w:r>
      <w:r w:rsidRPr="0094797E">
        <w:rPr>
          <w:bCs/>
          <w:sz w:val="20"/>
          <w:szCs w:val="20"/>
        </w:rPr>
        <w:t xml:space="preserve">року з банком АТ "ПРОКРЕДИТ БАНК" дата погашення пролонгується щомісячно на наступний місяць, наразі діє до </w:t>
      </w:r>
      <w:r w:rsidRPr="0094797E">
        <w:rPr>
          <w:bCs/>
          <w:sz w:val="20"/>
          <w:szCs w:val="20"/>
          <w:lang w:val="ru-RU"/>
        </w:rPr>
        <w:t>21.05.2025 р</w:t>
      </w:r>
      <w:r w:rsidRPr="0094797E">
        <w:rPr>
          <w:bCs/>
          <w:sz w:val="20"/>
          <w:szCs w:val="20"/>
        </w:rPr>
        <w:t>.</w:t>
      </w:r>
      <w:r w:rsidRPr="0094797E">
        <w:rPr>
          <w:bCs/>
          <w:sz w:val="20"/>
          <w:szCs w:val="20"/>
          <w:lang w:val="ru-RU"/>
        </w:rPr>
        <w:t xml:space="preserve"> </w:t>
      </w:r>
      <w:r w:rsidRPr="0094797E">
        <w:rPr>
          <w:bCs/>
          <w:sz w:val="20"/>
          <w:szCs w:val="20"/>
        </w:rPr>
        <w:t>Вартість оформлених у заставу основних засобів на кінець 202</w:t>
      </w:r>
      <w:r w:rsidRPr="0094797E">
        <w:rPr>
          <w:bCs/>
          <w:sz w:val="20"/>
          <w:szCs w:val="20"/>
          <w:lang w:val="ru-RU"/>
        </w:rPr>
        <w:t>4</w:t>
      </w:r>
      <w:r w:rsidRPr="0094797E">
        <w:rPr>
          <w:bCs/>
          <w:sz w:val="20"/>
          <w:szCs w:val="20"/>
        </w:rPr>
        <w:t xml:space="preserve"> року за договором складала </w:t>
      </w:r>
      <w:r w:rsidRPr="0094797E">
        <w:rPr>
          <w:bCs/>
          <w:sz w:val="20"/>
          <w:szCs w:val="20"/>
          <w:lang w:val="ru-RU"/>
        </w:rPr>
        <w:t>24 244</w:t>
      </w:r>
      <w:r w:rsidRPr="0094797E">
        <w:rPr>
          <w:bCs/>
          <w:sz w:val="20"/>
          <w:szCs w:val="20"/>
        </w:rPr>
        <w:t xml:space="preserve"> тис. грн.</w:t>
      </w:r>
      <w:r w:rsidRPr="0094797E">
        <w:rPr>
          <w:bCs/>
          <w:sz w:val="20"/>
          <w:szCs w:val="20"/>
          <w:lang w:val="ru-RU"/>
        </w:rPr>
        <w:t xml:space="preserve">  </w:t>
      </w:r>
    </w:p>
    <w:p w14:paraId="748E311F" w14:textId="77777777" w:rsidR="00877F27" w:rsidRDefault="00877F27" w:rsidP="00877F27">
      <w:pPr>
        <w:rPr>
          <w:bCs/>
          <w:sz w:val="20"/>
          <w:szCs w:val="20"/>
        </w:rPr>
      </w:pPr>
      <w:r w:rsidRPr="0094797E">
        <w:rPr>
          <w:bCs/>
          <w:sz w:val="20"/>
          <w:szCs w:val="20"/>
        </w:rPr>
        <w:t>Згідно з кредитним договором №</w:t>
      </w:r>
      <w:r w:rsidRPr="0094797E">
        <w:t xml:space="preserve"> </w:t>
      </w:r>
      <w:r w:rsidRPr="0094797E">
        <w:rPr>
          <w:bCs/>
          <w:sz w:val="20"/>
          <w:szCs w:val="20"/>
        </w:rPr>
        <w:t>22817612-КД-7 вiд 23.02.2024</w:t>
      </w:r>
      <w:r w:rsidRPr="0094797E">
        <w:rPr>
          <w:bCs/>
          <w:sz w:val="20"/>
          <w:szCs w:val="20"/>
          <w:lang w:val="ru-RU"/>
        </w:rPr>
        <w:t xml:space="preserve"> </w:t>
      </w:r>
      <w:r w:rsidRPr="0094797E">
        <w:rPr>
          <w:bCs/>
          <w:sz w:val="20"/>
          <w:szCs w:val="20"/>
        </w:rPr>
        <w:t>року з банком АТ КБ "ПРИВАТБАНК"</w:t>
      </w:r>
      <w:r w:rsidRPr="0094797E">
        <w:rPr>
          <w:bCs/>
          <w:sz w:val="20"/>
          <w:szCs w:val="20"/>
          <w:lang w:val="ru-RU"/>
        </w:rPr>
        <w:t xml:space="preserve"> </w:t>
      </w:r>
      <w:r w:rsidRPr="0094797E">
        <w:rPr>
          <w:bCs/>
          <w:sz w:val="20"/>
          <w:szCs w:val="20"/>
        </w:rPr>
        <w:t xml:space="preserve">дата погашення пролонгується щомісячно на наступний місяць, наразі діє до </w:t>
      </w:r>
      <w:r w:rsidRPr="0094797E">
        <w:rPr>
          <w:bCs/>
          <w:sz w:val="20"/>
          <w:szCs w:val="20"/>
          <w:lang w:val="ru-RU"/>
        </w:rPr>
        <w:t>01.03.2025 р</w:t>
      </w:r>
      <w:r w:rsidRPr="0094797E">
        <w:rPr>
          <w:bCs/>
          <w:sz w:val="20"/>
          <w:szCs w:val="20"/>
        </w:rPr>
        <w:t>.</w:t>
      </w:r>
    </w:p>
    <w:p w14:paraId="0DFF6D5F" w14:textId="77777777" w:rsidR="00877F27" w:rsidRPr="00877F27" w:rsidRDefault="00877F27" w:rsidP="00877F27">
      <w:pPr>
        <w:rPr>
          <w:b/>
          <w:bCs/>
          <w:sz w:val="20"/>
          <w:szCs w:val="20"/>
        </w:rPr>
      </w:pPr>
      <w:bookmarkStart w:id="67" w:name="_Toc193747207"/>
      <w:r w:rsidRPr="00877F27">
        <w:rPr>
          <w:b/>
          <w:bCs/>
          <w:sz w:val="20"/>
          <w:szCs w:val="20"/>
        </w:rPr>
        <w:t>18. Довгострокові кредити банків</w:t>
      </w:r>
      <w:bookmarkEnd w:id="67"/>
    </w:p>
    <w:p w14:paraId="1B1399C6" w14:textId="77777777" w:rsidR="00877F27" w:rsidRPr="0094797E" w:rsidRDefault="00877F27" w:rsidP="00877F27">
      <w:pPr>
        <w:rPr>
          <w:sz w:val="20"/>
          <w:szCs w:val="20"/>
        </w:rPr>
      </w:pPr>
      <w:r w:rsidRPr="0094797E">
        <w:rPr>
          <w:sz w:val="20"/>
          <w:szCs w:val="20"/>
        </w:rPr>
        <w:t>Станом на 31 грудня 2024 та 2023 років Короткострокові кредити банків (рядок 1510 Балансу) були представлені таким чином:</w:t>
      </w:r>
    </w:p>
    <w:tbl>
      <w:tblPr>
        <w:tblW w:w="9738" w:type="dxa"/>
        <w:tblInd w:w="-117" w:type="dxa"/>
        <w:tblLayout w:type="fixed"/>
        <w:tblLook w:val="04A0" w:firstRow="1" w:lastRow="0" w:firstColumn="1" w:lastColumn="0" w:noHBand="0" w:noVBand="1"/>
      </w:tblPr>
      <w:tblGrid>
        <w:gridCol w:w="4478"/>
        <w:gridCol w:w="283"/>
        <w:gridCol w:w="993"/>
        <w:gridCol w:w="283"/>
        <w:gridCol w:w="1557"/>
        <w:gridCol w:w="428"/>
        <w:gridCol w:w="1716"/>
      </w:tblGrid>
      <w:tr w:rsidR="00877F27" w:rsidRPr="0094797E" w14:paraId="052A5620" w14:textId="77777777" w:rsidTr="00877F27">
        <w:trPr>
          <w:trHeight w:val="388"/>
        </w:trPr>
        <w:tc>
          <w:tcPr>
            <w:tcW w:w="4478" w:type="dxa"/>
            <w:vMerge w:val="restart"/>
            <w:tcBorders>
              <w:top w:val="nil"/>
              <w:left w:val="nil"/>
              <w:bottom w:val="nil"/>
              <w:right w:val="nil"/>
            </w:tcBorders>
            <w:shd w:val="clear" w:color="auto" w:fill="auto"/>
            <w:vAlign w:val="center"/>
            <w:hideMark/>
          </w:tcPr>
          <w:p w14:paraId="59FF069D" w14:textId="77777777" w:rsidR="00877F27" w:rsidRPr="0094797E" w:rsidRDefault="00877F27" w:rsidP="00877F27">
            <w:pPr>
              <w:rPr>
                <w:rFonts w:ascii="Times New Roman" w:eastAsia="Times New Roman" w:hAnsi="Times New Roman" w:cs="Times New Roman"/>
                <w:sz w:val="20"/>
                <w:szCs w:val="20"/>
              </w:rPr>
            </w:pPr>
          </w:p>
        </w:tc>
        <w:tc>
          <w:tcPr>
            <w:tcW w:w="283" w:type="dxa"/>
            <w:tcBorders>
              <w:top w:val="nil"/>
              <w:left w:val="nil"/>
              <w:bottom w:val="nil"/>
              <w:right w:val="nil"/>
            </w:tcBorders>
            <w:shd w:val="clear" w:color="auto" w:fill="auto"/>
            <w:noWrap/>
            <w:vAlign w:val="bottom"/>
            <w:hideMark/>
          </w:tcPr>
          <w:p w14:paraId="27AD8C07" w14:textId="77777777" w:rsidR="00877F27" w:rsidRPr="0094797E" w:rsidRDefault="00877F27" w:rsidP="00877F27">
            <w:pPr>
              <w:rPr>
                <w:rFonts w:ascii="Times New Roman" w:eastAsia="Times New Roman" w:hAnsi="Times New Roman" w:cs="Times New Roman"/>
                <w:sz w:val="20"/>
                <w:szCs w:val="20"/>
              </w:rPr>
            </w:pPr>
          </w:p>
        </w:tc>
        <w:tc>
          <w:tcPr>
            <w:tcW w:w="993" w:type="dxa"/>
            <w:tcBorders>
              <w:top w:val="nil"/>
              <w:left w:val="nil"/>
              <w:bottom w:val="nil"/>
              <w:right w:val="nil"/>
            </w:tcBorders>
            <w:shd w:val="clear" w:color="auto" w:fill="auto"/>
            <w:noWrap/>
            <w:vAlign w:val="bottom"/>
            <w:hideMark/>
          </w:tcPr>
          <w:p w14:paraId="47E1BDF6" w14:textId="77777777" w:rsidR="00877F27" w:rsidRPr="0094797E" w:rsidRDefault="00877F27" w:rsidP="00877F27">
            <w:pPr>
              <w:rPr>
                <w:rFonts w:ascii="Times New Roman" w:eastAsia="Times New Roman" w:hAnsi="Times New Roman" w:cs="Times New Roman"/>
                <w:sz w:val="20"/>
                <w:szCs w:val="20"/>
              </w:rPr>
            </w:pPr>
          </w:p>
        </w:tc>
        <w:tc>
          <w:tcPr>
            <w:tcW w:w="283" w:type="dxa"/>
            <w:tcBorders>
              <w:top w:val="nil"/>
              <w:left w:val="nil"/>
              <w:bottom w:val="nil"/>
              <w:right w:val="nil"/>
            </w:tcBorders>
            <w:shd w:val="clear" w:color="auto" w:fill="auto"/>
            <w:noWrap/>
            <w:vAlign w:val="bottom"/>
            <w:hideMark/>
          </w:tcPr>
          <w:p w14:paraId="3A4162E8" w14:textId="77777777" w:rsidR="00877F27" w:rsidRPr="0094797E" w:rsidRDefault="00877F27" w:rsidP="00877F27">
            <w:pPr>
              <w:rPr>
                <w:rFonts w:ascii="Times New Roman" w:eastAsia="Times New Roman" w:hAnsi="Times New Roman" w:cs="Times New Roman"/>
                <w:sz w:val="20"/>
                <w:szCs w:val="20"/>
              </w:rPr>
            </w:pPr>
          </w:p>
        </w:tc>
        <w:tc>
          <w:tcPr>
            <w:tcW w:w="1557" w:type="dxa"/>
            <w:tcBorders>
              <w:top w:val="nil"/>
              <w:left w:val="nil"/>
              <w:bottom w:val="nil"/>
              <w:right w:val="nil"/>
            </w:tcBorders>
            <w:shd w:val="clear" w:color="auto" w:fill="auto"/>
            <w:vAlign w:val="center"/>
            <w:hideMark/>
          </w:tcPr>
          <w:p w14:paraId="797C1E44" w14:textId="77777777" w:rsidR="00877F27" w:rsidRPr="0094797E" w:rsidRDefault="00877F27" w:rsidP="00877F27">
            <w:pPr>
              <w:rPr>
                <w:rFonts w:eastAsia="Times New Roman"/>
                <w:b/>
                <w:bCs/>
                <w:color w:val="000000"/>
                <w:sz w:val="20"/>
                <w:szCs w:val="20"/>
              </w:rPr>
            </w:pPr>
            <w:r w:rsidRPr="0094797E">
              <w:rPr>
                <w:rFonts w:eastAsia="Times New Roman"/>
                <w:b/>
                <w:bCs/>
                <w:color w:val="000000"/>
                <w:sz w:val="20"/>
                <w:szCs w:val="20"/>
              </w:rPr>
              <w:t>На 31 грудня</w:t>
            </w:r>
          </w:p>
        </w:tc>
        <w:tc>
          <w:tcPr>
            <w:tcW w:w="428" w:type="dxa"/>
            <w:tcBorders>
              <w:top w:val="nil"/>
              <w:left w:val="nil"/>
              <w:bottom w:val="nil"/>
              <w:right w:val="nil"/>
            </w:tcBorders>
            <w:shd w:val="clear" w:color="auto" w:fill="auto"/>
            <w:vAlign w:val="center"/>
            <w:hideMark/>
          </w:tcPr>
          <w:p w14:paraId="29A21B8D" w14:textId="77777777" w:rsidR="00877F27" w:rsidRPr="0094797E" w:rsidRDefault="00877F27" w:rsidP="00877F27">
            <w:pPr>
              <w:rPr>
                <w:rFonts w:eastAsia="Times New Roman"/>
                <w:b/>
                <w:bCs/>
                <w:color w:val="000000"/>
                <w:sz w:val="20"/>
                <w:szCs w:val="20"/>
              </w:rPr>
            </w:pPr>
          </w:p>
        </w:tc>
        <w:tc>
          <w:tcPr>
            <w:tcW w:w="1716" w:type="dxa"/>
            <w:tcBorders>
              <w:top w:val="nil"/>
              <w:left w:val="nil"/>
              <w:bottom w:val="nil"/>
              <w:right w:val="nil"/>
            </w:tcBorders>
            <w:shd w:val="clear" w:color="auto" w:fill="auto"/>
            <w:vAlign w:val="center"/>
            <w:hideMark/>
          </w:tcPr>
          <w:p w14:paraId="4B07CC02" w14:textId="77777777" w:rsidR="00877F27" w:rsidRPr="0094797E" w:rsidRDefault="00877F27" w:rsidP="00877F27">
            <w:pPr>
              <w:rPr>
                <w:rFonts w:eastAsia="Times New Roman"/>
                <w:b/>
                <w:bCs/>
                <w:color w:val="000000"/>
                <w:sz w:val="20"/>
                <w:szCs w:val="20"/>
              </w:rPr>
            </w:pPr>
            <w:r w:rsidRPr="0094797E">
              <w:rPr>
                <w:rFonts w:eastAsia="Times New Roman"/>
                <w:b/>
                <w:bCs/>
                <w:color w:val="000000"/>
                <w:sz w:val="20"/>
                <w:szCs w:val="20"/>
              </w:rPr>
              <w:t>На 31 грудня</w:t>
            </w:r>
          </w:p>
        </w:tc>
      </w:tr>
      <w:tr w:rsidR="00877F27" w:rsidRPr="0094797E" w14:paraId="5FE842D9" w14:textId="77777777" w:rsidTr="00877F27">
        <w:trPr>
          <w:trHeight w:val="203"/>
        </w:trPr>
        <w:tc>
          <w:tcPr>
            <w:tcW w:w="4478" w:type="dxa"/>
            <w:vMerge/>
            <w:tcBorders>
              <w:top w:val="nil"/>
              <w:left w:val="nil"/>
              <w:bottom w:val="nil"/>
              <w:right w:val="nil"/>
            </w:tcBorders>
            <w:vAlign w:val="center"/>
            <w:hideMark/>
          </w:tcPr>
          <w:p w14:paraId="4436C498" w14:textId="77777777" w:rsidR="00877F27" w:rsidRPr="0094797E" w:rsidRDefault="00877F27" w:rsidP="00877F27">
            <w:pPr>
              <w:rPr>
                <w:rFonts w:ascii="Times New Roman" w:eastAsia="Times New Roman" w:hAnsi="Times New Roman" w:cs="Times New Roman"/>
                <w:sz w:val="20"/>
                <w:szCs w:val="20"/>
              </w:rPr>
            </w:pPr>
          </w:p>
        </w:tc>
        <w:tc>
          <w:tcPr>
            <w:tcW w:w="283" w:type="dxa"/>
            <w:tcBorders>
              <w:top w:val="nil"/>
              <w:left w:val="nil"/>
              <w:bottom w:val="nil"/>
              <w:right w:val="nil"/>
            </w:tcBorders>
            <w:shd w:val="clear" w:color="auto" w:fill="auto"/>
            <w:noWrap/>
            <w:vAlign w:val="bottom"/>
            <w:hideMark/>
          </w:tcPr>
          <w:p w14:paraId="0420D330" w14:textId="77777777" w:rsidR="00877F27" w:rsidRPr="0094797E" w:rsidRDefault="00877F27" w:rsidP="00877F27">
            <w:pPr>
              <w:rPr>
                <w:rFonts w:eastAsia="Times New Roman"/>
                <w:b/>
                <w:bCs/>
                <w:color w:val="000000"/>
                <w:sz w:val="20"/>
                <w:szCs w:val="20"/>
              </w:rPr>
            </w:pPr>
          </w:p>
        </w:tc>
        <w:tc>
          <w:tcPr>
            <w:tcW w:w="993" w:type="dxa"/>
            <w:tcBorders>
              <w:top w:val="nil"/>
              <w:left w:val="nil"/>
              <w:bottom w:val="single" w:sz="8" w:space="0" w:color="auto"/>
              <w:right w:val="nil"/>
            </w:tcBorders>
            <w:shd w:val="clear" w:color="auto" w:fill="auto"/>
            <w:vAlign w:val="center"/>
            <w:hideMark/>
          </w:tcPr>
          <w:p w14:paraId="7A52955A" w14:textId="77777777" w:rsidR="00877F27" w:rsidRPr="0094797E" w:rsidRDefault="00877F27" w:rsidP="00877F27">
            <w:pPr>
              <w:rPr>
                <w:rFonts w:eastAsia="Times New Roman"/>
                <w:b/>
                <w:bCs/>
                <w:color w:val="000000"/>
                <w:sz w:val="20"/>
                <w:szCs w:val="20"/>
              </w:rPr>
            </w:pPr>
            <w:r w:rsidRPr="0094797E">
              <w:rPr>
                <w:rFonts w:eastAsia="Times New Roman"/>
                <w:b/>
                <w:bCs/>
                <w:color w:val="000000"/>
                <w:sz w:val="20"/>
                <w:szCs w:val="20"/>
              </w:rPr>
              <w:t>Валюта</w:t>
            </w:r>
          </w:p>
        </w:tc>
        <w:tc>
          <w:tcPr>
            <w:tcW w:w="283" w:type="dxa"/>
            <w:tcBorders>
              <w:top w:val="nil"/>
              <w:left w:val="nil"/>
              <w:bottom w:val="nil"/>
              <w:right w:val="nil"/>
            </w:tcBorders>
            <w:shd w:val="clear" w:color="auto" w:fill="auto"/>
            <w:vAlign w:val="center"/>
            <w:hideMark/>
          </w:tcPr>
          <w:p w14:paraId="4D389162" w14:textId="77777777" w:rsidR="00877F27" w:rsidRPr="0094797E" w:rsidRDefault="00877F27" w:rsidP="00877F27">
            <w:pPr>
              <w:rPr>
                <w:rFonts w:eastAsia="Times New Roman"/>
                <w:b/>
                <w:bCs/>
                <w:color w:val="000000"/>
                <w:sz w:val="20"/>
                <w:szCs w:val="20"/>
              </w:rPr>
            </w:pPr>
          </w:p>
        </w:tc>
        <w:tc>
          <w:tcPr>
            <w:tcW w:w="1557" w:type="dxa"/>
            <w:tcBorders>
              <w:top w:val="nil"/>
              <w:left w:val="nil"/>
              <w:bottom w:val="single" w:sz="8" w:space="0" w:color="auto"/>
              <w:right w:val="nil"/>
            </w:tcBorders>
            <w:shd w:val="clear" w:color="auto" w:fill="auto"/>
            <w:vAlign w:val="center"/>
            <w:hideMark/>
          </w:tcPr>
          <w:p w14:paraId="0E2E47D4" w14:textId="77777777" w:rsidR="00877F27" w:rsidRPr="0094797E" w:rsidRDefault="00877F27" w:rsidP="00877F27">
            <w:pPr>
              <w:rPr>
                <w:rFonts w:eastAsia="Times New Roman"/>
                <w:b/>
                <w:bCs/>
                <w:color w:val="000000"/>
                <w:sz w:val="20"/>
                <w:szCs w:val="20"/>
              </w:rPr>
            </w:pPr>
            <w:r w:rsidRPr="0094797E">
              <w:rPr>
                <w:rFonts w:eastAsia="Times New Roman"/>
                <w:b/>
                <w:bCs/>
                <w:color w:val="000000"/>
                <w:sz w:val="20"/>
                <w:szCs w:val="20"/>
              </w:rPr>
              <w:t>2024 року</w:t>
            </w:r>
          </w:p>
        </w:tc>
        <w:tc>
          <w:tcPr>
            <w:tcW w:w="428" w:type="dxa"/>
            <w:tcBorders>
              <w:top w:val="nil"/>
              <w:left w:val="nil"/>
              <w:bottom w:val="nil"/>
              <w:right w:val="nil"/>
            </w:tcBorders>
            <w:shd w:val="clear" w:color="auto" w:fill="auto"/>
            <w:vAlign w:val="center"/>
            <w:hideMark/>
          </w:tcPr>
          <w:p w14:paraId="208640B9" w14:textId="77777777" w:rsidR="00877F27" w:rsidRPr="0094797E" w:rsidRDefault="00877F27" w:rsidP="00877F27">
            <w:pPr>
              <w:rPr>
                <w:rFonts w:eastAsia="Times New Roman"/>
                <w:b/>
                <w:bCs/>
                <w:color w:val="000000"/>
                <w:sz w:val="20"/>
                <w:szCs w:val="20"/>
              </w:rPr>
            </w:pPr>
          </w:p>
        </w:tc>
        <w:tc>
          <w:tcPr>
            <w:tcW w:w="1716" w:type="dxa"/>
            <w:tcBorders>
              <w:top w:val="nil"/>
              <w:left w:val="nil"/>
              <w:bottom w:val="single" w:sz="8" w:space="0" w:color="auto"/>
              <w:right w:val="nil"/>
            </w:tcBorders>
            <w:shd w:val="clear" w:color="auto" w:fill="auto"/>
            <w:vAlign w:val="center"/>
            <w:hideMark/>
          </w:tcPr>
          <w:p w14:paraId="596DAF3B" w14:textId="77777777" w:rsidR="00877F27" w:rsidRPr="0094797E" w:rsidRDefault="00877F27" w:rsidP="00877F27">
            <w:pPr>
              <w:rPr>
                <w:rFonts w:eastAsia="Times New Roman"/>
                <w:b/>
                <w:bCs/>
                <w:color w:val="000000"/>
                <w:sz w:val="20"/>
                <w:szCs w:val="20"/>
              </w:rPr>
            </w:pPr>
            <w:r w:rsidRPr="0094797E">
              <w:rPr>
                <w:rFonts w:eastAsia="Times New Roman"/>
                <w:b/>
                <w:bCs/>
                <w:color w:val="000000"/>
                <w:sz w:val="20"/>
                <w:szCs w:val="20"/>
              </w:rPr>
              <w:t>2023 року</w:t>
            </w:r>
          </w:p>
        </w:tc>
      </w:tr>
      <w:tr w:rsidR="00877F27" w:rsidRPr="0094797E" w14:paraId="378EDC82" w14:textId="77777777" w:rsidTr="00877F27">
        <w:trPr>
          <w:trHeight w:val="739"/>
        </w:trPr>
        <w:tc>
          <w:tcPr>
            <w:tcW w:w="4478" w:type="dxa"/>
            <w:tcBorders>
              <w:top w:val="nil"/>
              <w:left w:val="nil"/>
              <w:bottom w:val="nil"/>
              <w:right w:val="nil"/>
            </w:tcBorders>
            <w:shd w:val="clear" w:color="auto" w:fill="auto"/>
            <w:vAlign w:val="center"/>
            <w:hideMark/>
          </w:tcPr>
          <w:p w14:paraId="6C59658E" w14:textId="77777777" w:rsidR="00877F27" w:rsidRPr="0094797E" w:rsidRDefault="00877F27" w:rsidP="00877F27">
            <w:pPr>
              <w:rPr>
                <w:rFonts w:eastAsia="Times New Roman"/>
                <w:color w:val="000000"/>
                <w:sz w:val="20"/>
                <w:szCs w:val="20"/>
              </w:rPr>
            </w:pPr>
            <w:r w:rsidRPr="0094797E">
              <w:rPr>
                <w:rFonts w:eastAsia="Times New Roman"/>
                <w:color w:val="000000"/>
                <w:sz w:val="20"/>
                <w:szCs w:val="20"/>
              </w:rPr>
              <w:t>Довгостроковий кредит для придбання основних засобів в АТ КБ "ПРИВАТБАНК"</w:t>
            </w:r>
          </w:p>
        </w:tc>
        <w:tc>
          <w:tcPr>
            <w:tcW w:w="283" w:type="dxa"/>
            <w:tcBorders>
              <w:top w:val="nil"/>
              <w:left w:val="nil"/>
              <w:bottom w:val="nil"/>
              <w:right w:val="nil"/>
            </w:tcBorders>
            <w:shd w:val="clear" w:color="auto" w:fill="auto"/>
            <w:noWrap/>
            <w:vAlign w:val="bottom"/>
            <w:hideMark/>
          </w:tcPr>
          <w:p w14:paraId="3C99F9EA" w14:textId="77777777" w:rsidR="00877F27" w:rsidRPr="0094797E" w:rsidRDefault="00877F27" w:rsidP="00877F27">
            <w:pPr>
              <w:rPr>
                <w:rFonts w:eastAsia="Times New Roman"/>
                <w:color w:val="000000"/>
                <w:sz w:val="20"/>
                <w:szCs w:val="20"/>
              </w:rPr>
            </w:pPr>
          </w:p>
        </w:tc>
        <w:tc>
          <w:tcPr>
            <w:tcW w:w="993" w:type="dxa"/>
            <w:tcBorders>
              <w:top w:val="nil"/>
              <w:left w:val="nil"/>
              <w:right w:val="nil"/>
            </w:tcBorders>
            <w:shd w:val="clear" w:color="auto" w:fill="auto"/>
            <w:noWrap/>
            <w:vAlign w:val="center"/>
            <w:hideMark/>
          </w:tcPr>
          <w:p w14:paraId="7A154D43" w14:textId="77777777" w:rsidR="00877F27" w:rsidRPr="0094797E" w:rsidRDefault="00877F27" w:rsidP="00877F27">
            <w:pPr>
              <w:rPr>
                <w:rFonts w:eastAsia="Times New Roman"/>
                <w:color w:val="000000"/>
                <w:sz w:val="20"/>
                <w:szCs w:val="20"/>
              </w:rPr>
            </w:pPr>
            <w:r w:rsidRPr="0094797E">
              <w:rPr>
                <w:rFonts w:eastAsia="Times New Roman"/>
                <w:color w:val="000000"/>
                <w:sz w:val="20"/>
                <w:szCs w:val="20"/>
              </w:rPr>
              <w:t>гривня</w:t>
            </w:r>
          </w:p>
        </w:tc>
        <w:tc>
          <w:tcPr>
            <w:tcW w:w="283" w:type="dxa"/>
            <w:tcBorders>
              <w:top w:val="nil"/>
              <w:left w:val="nil"/>
              <w:bottom w:val="nil"/>
              <w:right w:val="nil"/>
            </w:tcBorders>
            <w:shd w:val="clear" w:color="auto" w:fill="auto"/>
            <w:noWrap/>
            <w:vAlign w:val="center"/>
            <w:hideMark/>
          </w:tcPr>
          <w:p w14:paraId="1E41F994" w14:textId="77777777" w:rsidR="00877F27" w:rsidRPr="0094797E" w:rsidRDefault="00877F27" w:rsidP="00877F27">
            <w:pPr>
              <w:rPr>
                <w:rFonts w:eastAsia="Times New Roman"/>
                <w:color w:val="000000"/>
                <w:sz w:val="20"/>
                <w:szCs w:val="20"/>
              </w:rPr>
            </w:pPr>
          </w:p>
        </w:tc>
        <w:tc>
          <w:tcPr>
            <w:tcW w:w="1557" w:type="dxa"/>
            <w:tcBorders>
              <w:top w:val="nil"/>
              <w:left w:val="nil"/>
              <w:right w:val="nil"/>
            </w:tcBorders>
            <w:shd w:val="clear" w:color="auto" w:fill="auto"/>
            <w:vAlign w:val="center"/>
          </w:tcPr>
          <w:p w14:paraId="64106E84" w14:textId="77777777" w:rsidR="00877F27" w:rsidRPr="0094797E" w:rsidRDefault="00877F27" w:rsidP="00877F27">
            <w:pPr>
              <w:rPr>
                <w:rFonts w:eastAsia="Times New Roman"/>
                <w:color w:val="000000"/>
                <w:sz w:val="20"/>
                <w:szCs w:val="20"/>
              </w:rPr>
            </w:pPr>
            <w:r w:rsidRPr="0094797E">
              <w:rPr>
                <w:color w:val="000000"/>
                <w:sz w:val="20"/>
                <w:szCs w:val="20"/>
              </w:rPr>
              <w:t>6 321</w:t>
            </w:r>
          </w:p>
        </w:tc>
        <w:tc>
          <w:tcPr>
            <w:tcW w:w="428" w:type="dxa"/>
            <w:tcBorders>
              <w:top w:val="nil"/>
              <w:left w:val="nil"/>
              <w:bottom w:val="nil"/>
              <w:right w:val="nil"/>
            </w:tcBorders>
            <w:shd w:val="clear" w:color="auto" w:fill="auto"/>
            <w:vAlign w:val="center"/>
            <w:hideMark/>
          </w:tcPr>
          <w:p w14:paraId="656CB04B" w14:textId="77777777" w:rsidR="00877F27" w:rsidRPr="0094797E" w:rsidRDefault="00877F27" w:rsidP="00877F27">
            <w:pPr>
              <w:rPr>
                <w:rFonts w:eastAsia="Times New Roman"/>
                <w:color w:val="000000"/>
                <w:sz w:val="20"/>
                <w:szCs w:val="20"/>
              </w:rPr>
            </w:pPr>
          </w:p>
        </w:tc>
        <w:tc>
          <w:tcPr>
            <w:tcW w:w="1716" w:type="dxa"/>
            <w:tcBorders>
              <w:top w:val="nil"/>
              <w:left w:val="nil"/>
              <w:right w:val="nil"/>
            </w:tcBorders>
            <w:shd w:val="clear" w:color="auto" w:fill="auto"/>
            <w:vAlign w:val="center"/>
            <w:hideMark/>
          </w:tcPr>
          <w:p w14:paraId="15B40E22" w14:textId="77777777" w:rsidR="00877F27" w:rsidRPr="0094797E" w:rsidRDefault="00877F27" w:rsidP="00877F27">
            <w:pPr>
              <w:rPr>
                <w:rFonts w:eastAsia="Times New Roman"/>
                <w:color w:val="000000"/>
                <w:sz w:val="20"/>
                <w:szCs w:val="20"/>
              </w:rPr>
            </w:pPr>
            <w:r w:rsidRPr="0094797E">
              <w:rPr>
                <w:color w:val="000000"/>
                <w:sz w:val="20"/>
                <w:szCs w:val="20"/>
              </w:rPr>
              <w:t>11 231</w:t>
            </w:r>
          </w:p>
        </w:tc>
      </w:tr>
      <w:tr w:rsidR="00877F27" w:rsidRPr="0094797E" w14:paraId="71CF4C49" w14:textId="77777777" w:rsidTr="00877F27">
        <w:trPr>
          <w:trHeight w:val="739"/>
        </w:trPr>
        <w:tc>
          <w:tcPr>
            <w:tcW w:w="4478" w:type="dxa"/>
            <w:tcBorders>
              <w:top w:val="nil"/>
              <w:left w:val="nil"/>
              <w:bottom w:val="nil"/>
              <w:right w:val="nil"/>
            </w:tcBorders>
            <w:shd w:val="clear" w:color="auto" w:fill="auto"/>
            <w:vAlign w:val="center"/>
          </w:tcPr>
          <w:p w14:paraId="7EAE3CDE" w14:textId="77777777" w:rsidR="00877F27" w:rsidRPr="0094797E" w:rsidRDefault="00877F27" w:rsidP="00877F27">
            <w:pPr>
              <w:rPr>
                <w:rFonts w:eastAsia="Times New Roman"/>
                <w:color w:val="000000"/>
                <w:sz w:val="20"/>
                <w:szCs w:val="20"/>
              </w:rPr>
            </w:pPr>
            <w:r w:rsidRPr="0094797E">
              <w:rPr>
                <w:rFonts w:eastAsia="Times New Roman"/>
                <w:color w:val="000000"/>
                <w:sz w:val="20"/>
                <w:szCs w:val="20"/>
              </w:rPr>
              <w:t>Довгостроковий кредит для фінансування господарської діяльності в АТ "ПРОКРЕДИТ БАНК"</w:t>
            </w:r>
          </w:p>
        </w:tc>
        <w:tc>
          <w:tcPr>
            <w:tcW w:w="283" w:type="dxa"/>
            <w:tcBorders>
              <w:top w:val="nil"/>
              <w:left w:val="nil"/>
              <w:bottom w:val="nil"/>
              <w:right w:val="nil"/>
            </w:tcBorders>
            <w:shd w:val="clear" w:color="auto" w:fill="auto"/>
            <w:noWrap/>
            <w:vAlign w:val="bottom"/>
          </w:tcPr>
          <w:p w14:paraId="7D620216" w14:textId="77777777" w:rsidR="00877F27" w:rsidRPr="0094797E" w:rsidRDefault="00877F27" w:rsidP="00877F27">
            <w:pPr>
              <w:rPr>
                <w:rFonts w:eastAsia="Times New Roman"/>
                <w:color w:val="000000"/>
                <w:sz w:val="20"/>
                <w:szCs w:val="20"/>
              </w:rPr>
            </w:pPr>
          </w:p>
        </w:tc>
        <w:tc>
          <w:tcPr>
            <w:tcW w:w="993" w:type="dxa"/>
            <w:tcBorders>
              <w:top w:val="nil"/>
              <w:left w:val="nil"/>
              <w:bottom w:val="single" w:sz="4" w:space="0" w:color="auto"/>
              <w:right w:val="nil"/>
            </w:tcBorders>
            <w:shd w:val="clear" w:color="auto" w:fill="auto"/>
            <w:noWrap/>
            <w:vAlign w:val="center"/>
          </w:tcPr>
          <w:p w14:paraId="33F7067F" w14:textId="77777777" w:rsidR="00877F27" w:rsidRPr="0094797E" w:rsidRDefault="00877F27" w:rsidP="00877F27">
            <w:pPr>
              <w:rPr>
                <w:rFonts w:eastAsia="Times New Roman"/>
                <w:color w:val="000000"/>
                <w:sz w:val="20"/>
                <w:szCs w:val="20"/>
              </w:rPr>
            </w:pPr>
            <w:r w:rsidRPr="0094797E">
              <w:rPr>
                <w:rFonts w:eastAsia="Times New Roman"/>
                <w:color w:val="000000"/>
                <w:sz w:val="20"/>
                <w:szCs w:val="20"/>
              </w:rPr>
              <w:t>гривня</w:t>
            </w:r>
          </w:p>
        </w:tc>
        <w:tc>
          <w:tcPr>
            <w:tcW w:w="283" w:type="dxa"/>
            <w:tcBorders>
              <w:top w:val="nil"/>
              <w:left w:val="nil"/>
              <w:bottom w:val="nil"/>
              <w:right w:val="nil"/>
            </w:tcBorders>
            <w:shd w:val="clear" w:color="auto" w:fill="auto"/>
            <w:noWrap/>
            <w:vAlign w:val="center"/>
          </w:tcPr>
          <w:p w14:paraId="26C0FD65" w14:textId="77777777" w:rsidR="00877F27" w:rsidRPr="0094797E" w:rsidRDefault="00877F27" w:rsidP="00877F27">
            <w:pPr>
              <w:rPr>
                <w:rFonts w:eastAsia="Times New Roman"/>
                <w:color w:val="000000"/>
                <w:sz w:val="20"/>
                <w:szCs w:val="20"/>
              </w:rPr>
            </w:pPr>
          </w:p>
        </w:tc>
        <w:tc>
          <w:tcPr>
            <w:tcW w:w="1557" w:type="dxa"/>
            <w:tcBorders>
              <w:top w:val="nil"/>
              <w:left w:val="nil"/>
              <w:bottom w:val="single" w:sz="4" w:space="0" w:color="auto"/>
              <w:right w:val="nil"/>
            </w:tcBorders>
            <w:shd w:val="clear" w:color="auto" w:fill="auto"/>
            <w:vAlign w:val="center"/>
          </w:tcPr>
          <w:p w14:paraId="54C5DB90" w14:textId="77777777" w:rsidR="00877F27" w:rsidRPr="0094797E" w:rsidRDefault="00877F27" w:rsidP="00877F27">
            <w:pPr>
              <w:rPr>
                <w:rFonts w:eastAsia="Times New Roman"/>
                <w:color w:val="000000"/>
                <w:sz w:val="20"/>
                <w:szCs w:val="20"/>
              </w:rPr>
            </w:pPr>
            <w:r w:rsidRPr="0094797E">
              <w:rPr>
                <w:color w:val="000000"/>
                <w:sz w:val="20"/>
                <w:szCs w:val="20"/>
              </w:rPr>
              <w:t>2 947</w:t>
            </w:r>
          </w:p>
        </w:tc>
        <w:tc>
          <w:tcPr>
            <w:tcW w:w="428" w:type="dxa"/>
            <w:tcBorders>
              <w:top w:val="nil"/>
              <w:left w:val="nil"/>
              <w:bottom w:val="nil"/>
              <w:right w:val="nil"/>
            </w:tcBorders>
            <w:shd w:val="clear" w:color="auto" w:fill="auto"/>
            <w:vAlign w:val="center"/>
          </w:tcPr>
          <w:p w14:paraId="45851547" w14:textId="77777777" w:rsidR="00877F27" w:rsidRPr="0094797E" w:rsidRDefault="00877F27" w:rsidP="00877F27">
            <w:pPr>
              <w:rPr>
                <w:rFonts w:eastAsia="Times New Roman"/>
                <w:color w:val="000000"/>
                <w:sz w:val="20"/>
                <w:szCs w:val="20"/>
              </w:rPr>
            </w:pPr>
          </w:p>
        </w:tc>
        <w:tc>
          <w:tcPr>
            <w:tcW w:w="1716" w:type="dxa"/>
            <w:tcBorders>
              <w:top w:val="nil"/>
              <w:left w:val="nil"/>
              <w:bottom w:val="single" w:sz="4" w:space="0" w:color="auto"/>
              <w:right w:val="nil"/>
            </w:tcBorders>
            <w:shd w:val="clear" w:color="auto" w:fill="auto"/>
            <w:vAlign w:val="center"/>
          </w:tcPr>
          <w:p w14:paraId="1D8E2933" w14:textId="77777777" w:rsidR="00877F27" w:rsidRPr="0094797E" w:rsidRDefault="00877F27" w:rsidP="00877F27">
            <w:pPr>
              <w:rPr>
                <w:rFonts w:eastAsia="Times New Roman"/>
                <w:color w:val="000000"/>
                <w:sz w:val="20"/>
                <w:szCs w:val="20"/>
              </w:rPr>
            </w:pPr>
            <w:r w:rsidRPr="0094797E">
              <w:rPr>
                <w:color w:val="000000"/>
                <w:sz w:val="20"/>
                <w:szCs w:val="20"/>
              </w:rPr>
              <w:t>-</w:t>
            </w:r>
          </w:p>
        </w:tc>
      </w:tr>
      <w:tr w:rsidR="00877F27" w:rsidRPr="000E586C" w14:paraId="14AEE953" w14:textId="77777777" w:rsidTr="00877F27">
        <w:trPr>
          <w:trHeight w:val="184"/>
        </w:trPr>
        <w:tc>
          <w:tcPr>
            <w:tcW w:w="4478" w:type="dxa"/>
            <w:tcBorders>
              <w:top w:val="nil"/>
              <w:left w:val="nil"/>
              <w:bottom w:val="nil"/>
              <w:right w:val="nil"/>
            </w:tcBorders>
            <w:shd w:val="clear" w:color="auto" w:fill="auto"/>
            <w:noWrap/>
            <w:vAlign w:val="bottom"/>
            <w:hideMark/>
          </w:tcPr>
          <w:p w14:paraId="38AE86A7" w14:textId="77777777" w:rsidR="00877F27" w:rsidRPr="0094797E" w:rsidRDefault="00877F27" w:rsidP="00877F27">
            <w:pPr>
              <w:rPr>
                <w:rFonts w:eastAsia="Times New Roman"/>
                <w:color w:val="000000"/>
                <w:sz w:val="20"/>
                <w:szCs w:val="20"/>
              </w:rPr>
            </w:pPr>
          </w:p>
        </w:tc>
        <w:tc>
          <w:tcPr>
            <w:tcW w:w="283" w:type="dxa"/>
            <w:tcBorders>
              <w:top w:val="nil"/>
              <w:left w:val="nil"/>
              <w:bottom w:val="nil"/>
              <w:right w:val="nil"/>
            </w:tcBorders>
            <w:shd w:val="clear" w:color="auto" w:fill="auto"/>
            <w:noWrap/>
            <w:vAlign w:val="bottom"/>
            <w:hideMark/>
          </w:tcPr>
          <w:p w14:paraId="1A709182" w14:textId="77777777" w:rsidR="00877F27" w:rsidRPr="0094797E" w:rsidRDefault="00877F27" w:rsidP="00877F27">
            <w:pPr>
              <w:rPr>
                <w:rFonts w:ascii="Times New Roman" w:eastAsia="Times New Roman" w:hAnsi="Times New Roman" w:cs="Times New Roman"/>
                <w:sz w:val="20"/>
                <w:szCs w:val="20"/>
              </w:rPr>
            </w:pPr>
          </w:p>
        </w:tc>
        <w:tc>
          <w:tcPr>
            <w:tcW w:w="993" w:type="dxa"/>
            <w:tcBorders>
              <w:top w:val="single" w:sz="4" w:space="0" w:color="auto"/>
              <w:left w:val="nil"/>
              <w:bottom w:val="nil"/>
              <w:right w:val="nil"/>
            </w:tcBorders>
            <w:shd w:val="clear" w:color="auto" w:fill="auto"/>
            <w:noWrap/>
            <w:vAlign w:val="bottom"/>
            <w:hideMark/>
          </w:tcPr>
          <w:p w14:paraId="6B8ADDB9" w14:textId="77777777" w:rsidR="00877F27" w:rsidRPr="0094797E" w:rsidRDefault="00877F27" w:rsidP="00877F27">
            <w:pPr>
              <w:rPr>
                <w:rFonts w:ascii="Times New Roman" w:eastAsia="Times New Roman" w:hAnsi="Times New Roman" w:cs="Times New Roman"/>
                <w:sz w:val="20"/>
                <w:szCs w:val="20"/>
              </w:rPr>
            </w:pPr>
          </w:p>
        </w:tc>
        <w:tc>
          <w:tcPr>
            <w:tcW w:w="283" w:type="dxa"/>
            <w:tcBorders>
              <w:top w:val="nil"/>
              <w:left w:val="nil"/>
              <w:bottom w:val="nil"/>
              <w:right w:val="nil"/>
            </w:tcBorders>
            <w:shd w:val="clear" w:color="auto" w:fill="auto"/>
            <w:noWrap/>
            <w:vAlign w:val="bottom"/>
            <w:hideMark/>
          </w:tcPr>
          <w:p w14:paraId="4968F692" w14:textId="77777777" w:rsidR="00877F27" w:rsidRPr="0094797E" w:rsidRDefault="00877F27" w:rsidP="00877F27">
            <w:pPr>
              <w:rPr>
                <w:rFonts w:ascii="Times New Roman" w:eastAsia="Times New Roman" w:hAnsi="Times New Roman" w:cs="Times New Roman"/>
                <w:sz w:val="20"/>
                <w:szCs w:val="20"/>
              </w:rPr>
            </w:pPr>
          </w:p>
        </w:tc>
        <w:tc>
          <w:tcPr>
            <w:tcW w:w="1557" w:type="dxa"/>
            <w:tcBorders>
              <w:top w:val="single" w:sz="4" w:space="0" w:color="auto"/>
              <w:left w:val="nil"/>
              <w:bottom w:val="nil"/>
              <w:right w:val="nil"/>
            </w:tcBorders>
            <w:shd w:val="clear" w:color="auto" w:fill="auto"/>
            <w:noWrap/>
            <w:vAlign w:val="center"/>
          </w:tcPr>
          <w:p w14:paraId="5AC81C53" w14:textId="77777777" w:rsidR="00877F27" w:rsidRPr="0094797E" w:rsidRDefault="00877F27" w:rsidP="00877F27">
            <w:pPr>
              <w:rPr>
                <w:rFonts w:eastAsia="Times New Roman"/>
                <w:b/>
                <w:color w:val="000000"/>
                <w:sz w:val="20"/>
                <w:szCs w:val="20"/>
              </w:rPr>
            </w:pPr>
            <w:r w:rsidRPr="0094797E">
              <w:rPr>
                <w:b/>
                <w:bCs/>
                <w:color w:val="000000"/>
                <w:sz w:val="20"/>
                <w:szCs w:val="20"/>
              </w:rPr>
              <w:t>9 268</w:t>
            </w:r>
          </w:p>
        </w:tc>
        <w:tc>
          <w:tcPr>
            <w:tcW w:w="428" w:type="dxa"/>
            <w:tcBorders>
              <w:top w:val="nil"/>
              <w:left w:val="nil"/>
              <w:bottom w:val="nil"/>
              <w:right w:val="nil"/>
            </w:tcBorders>
            <w:shd w:val="clear" w:color="auto" w:fill="auto"/>
            <w:noWrap/>
            <w:vAlign w:val="bottom"/>
            <w:hideMark/>
          </w:tcPr>
          <w:p w14:paraId="49F37B76" w14:textId="77777777" w:rsidR="00877F27" w:rsidRPr="0094797E" w:rsidRDefault="00877F27" w:rsidP="00877F27">
            <w:pPr>
              <w:rPr>
                <w:rFonts w:eastAsia="Times New Roman"/>
                <w:b/>
                <w:color w:val="000000"/>
                <w:sz w:val="20"/>
                <w:szCs w:val="20"/>
              </w:rPr>
            </w:pPr>
          </w:p>
        </w:tc>
        <w:tc>
          <w:tcPr>
            <w:tcW w:w="1716" w:type="dxa"/>
            <w:tcBorders>
              <w:top w:val="single" w:sz="4" w:space="0" w:color="auto"/>
              <w:left w:val="nil"/>
              <w:bottom w:val="nil"/>
              <w:right w:val="nil"/>
            </w:tcBorders>
            <w:shd w:val="clear" w:color="auto" w:fill="auto"/>
            <w:noWrap/>
            <w:vAlign w:val="center"/>
            <w:hideMark/>
          </w:tcPr>
          <w:p w14:paraId="1CD43982" w14:textId="77777777" w:rsidR="00877F27" w:rsidRPr="0094797E" w:rsidRDefault="00877F27" w:rsidP="00877F27">
            <w:pPr>
              <w:rPr>
                <w:rFonts w:eastAsia="Times New Roman"/>
                <w:b/>
                <w:color w:val="000000"/>
                <w:sz w:val="20"/>
                <w:szCs w:val="20"/>
              </w:rPr>
            </w:pPr>
            <w:r w:rsidRPr="0094797E">
              <w:rPr>
                <w:b/>
                <w:bCs/>
                <w:color w:val="000000"/>
                <w:sz w:val="20"/>
                <w:szCs w:val="20"/>
              </w:rPr>
              <w:t>11 231</w:t>
            </w:r>
          </w:p>
        </w:tc>
      </w:tr>
    </w:tbl>
    <w:p w14:paraId="1539D85E" w14:textId="77777777" w:rsidR="00877F27" w:rsidRDefault="00877F27" w:rsidP="00877F27">
      <w:pPr>
        <w:rPr>
          <w:bCs/>
          <w:sz w:val="20"/>
          <w:szCs w:val="20"/>
        </w:rPr>
      </w:pPr>
      <w:r w:rsidRPr="000E586C">
        <w:rPr>
          <w:bCs/>
          <w:sz w:val="20"/>
          <w:szCs w:val="20"/>
        </w:rPr>
        <w:lastRenderedPageBreak/>
        <w:t xml:space="preserve">Станом на </w:t>
      </w:r>
      <w:r w:rsidRPr="0004449E">
        <w:rPr>
          <w:bCs/>
          <w:sz w:val="20"/>
          <w:szCs w:val="20"/>
        </w:rPr>
        <w:t xml:space="preserve">31 грудня 2024 року у </w:t>
      </w:r>
      <w:r w:rsidRPr="009E2917">
        <w:rPr>
          <w:bCs/>
          <w:sz w:val="20"/>
          <w:szCs w:val="20"/>
        </w:rPr>
        <w:t>Підприємств</w:t>
      </w:r>
      <w:r>
        <w:rPr>
          <w:bCs/>
          <w:sz w:val="20"/>
          <w:szCs w:val="20"/>
        </w:rPr>
        <w:t>а</w:t>
      </w:r>
      <w:r w:rsidRPr="009E2917">
        <w:rPr>
          <w:bCs/>
          <w:sz w:val="20"/>
          <w:szCs w:val="20"/>
        </w:rPr>
        <w:t xml:space="preserve"> </w:t>
      </w:r>
      <w:r w:rsidRPr="0004449E">
        <w:rPr>
          <w:bCs/>
          <w:sz w:val="20"/>
          <w:szCs w:val="20"/>
        </w:rPr>
        <w:t xml:space="preserve">був відкритий кредит у банку </w:t>
      </w:r>
      <w:r w:rsidRPr="0004449E">
        <w:rPr>
          <w:rFonts w:eastAsia="Times New Roman"/>
          <w:color w:val="000000"/>
          <w:sz w:val="20"/>
          <w:szCs w:val="20"/>
        </w:rPr>
        <w:t xml:space="preserve">АТ "ПРОКРЕДИТ БАНК". </w:t>
      </w:r>
      <w:r w:rsidRPr="0004449E">
        <w:rPr>
          <w:bCs/>
          <w:sz w:val="20"/>
          <w:szCs w:val="20"/>
        </w:rPr>
        <w:t xml:space="preserve">Відсоткова ставка за договорами з банком </w:t>
      </w:r>
      <w:r w:rsidRPr="0004449E">
        <w:rPr>
          <w:rFonts w:eastAsia="Times New Roman"/>
          <w:color w:val="000000"/>
          <w:sz w:val="20"/>
          <w:szCs w:val="20"/>
        </w:rPr>
        <w:t>АТ "ПРОКРЕДИТ БАНК"</w:t>
      </w:r>
      <w:r w:rsidRPr="0004449E">
        <w:rPr>
          <w:bCs/>
          <w:sz w:val="20"/>
          <w:szCs w:val="20"/>
        </w:rPr>
        <w:t xml:space="preserve"> у гривні </w:t>
      </w:r>
      <w:r>
        <w:rPr>
          <w:bCs/>
          <w:sz w:val="20"/>
          <w:szCs w:val="20"/>
        </w:rPr>
        <w:t>17</w:t>
      </w:r>
      <w:r w:rsidRPr="0004449E">
        <w:rPr>
          <w:bCs/>
          <w:sz w:val="20"/>
          <w:szCs w:val="20"/>
        </w:rPr>
        <w:t>%. Згідно з згідно з кредитним договором №115.54347/FW115.1265 від 19.09.2024</w:t>
      </w:r>
      <w:r>
        <w:rPr>
          <w:bCs/>
          <w:sz w:val="20"/>
          <w:szCs w:val="20"/>
        </w:rPr>
        <w:t xml:space="preserve"> </w:t>
      </w:r>
      <w:r w:rsidRPr="0004449E">
        <w:rPr>
          <w:bCs/>
          <w:sz w:val="20"/>
          <w:szCs w:val="20"/>
        </w:rPr>
        <w:t xml:space="preserve">року з банком АТ "ПРОКРЕДИТ БАНК" дата погашення кредитного договору </w:t>
      </w:r>
      <w:r>
        <w:rPr>
          <w:bCs/>
          <w:sz w:val="20"/>
          <w:szCs w:val="20"/>
        </w:rPr>
        <w:t>19</w:t>
      </w:r>
      <w:r w:rsidRPr="0004449E">
        <w:rPr>
          <w:bCs/>
          <w:sz w:val="20"/>
          <w:szCs w:val="20"/>
        </w:rPr>
        <w:t>.</w:t>
      </w:r>
      <w:r>
        <w:rPr>
          <w:bCs/>
          <w:sz w:val="20"/>
          <w:szCs w:val="20"/>
        </w:rPr>
        <w:t>09</w:t>
      </w:r>
      <w:r w:rsidRPr="0004449E">
        <w:rPr>
          <w:bCs/>
          <w:sz w:val="20"/>
          <w:szCs w:val="20"/>
        </w:rPr>
        <w:t>.202</w:t>
      </w:r>
      <w:r>
        <w:rPr>
          <w:bCs/>
          <w:sz w:val="20"/>
          <w:szCs w:val="20"/>
        </w:rPr>
        <w:t>7</w:t>
      </w:r>
      <w:r w:rsidRPr="0004449E">
        <w:rPr>
          <w:bCs/>
          <w:sz w:val="20"/>
          <w:szCs w:val="20"/>
        </w:rPr>
        <w:t xml:space="preserve"> року. Вартість оформлених у заставу основних засобів на кінець 2024 року за договором складала </w:t>
      </w:r>
      <w:r w:rsidRPr="00B256FF">
        <w:rPr>
          <w:bCs/>
          <w:sz w:val="20"/>
          <w:szCs w:val="20"/>
          <w:lang w:val="ru-RU"/>
        </w:rPr>
        <w:t>15 276</w:t>
      </w:r>
      <w:r w:rsidRPr="00B256FF">
        <w:rPr>
          <w:bCs/>
          <w:sz w:val="20"/>
          <w:szCs w:val="20"/>
        </w:rPr>
        <w:t xml:space="preserve"> тис. грн</w:t>
      </w:r>
    </w:p>
    <w:p w14:paraId="672E3F00" w14:textId="77777777" w:rsidR="00877F27" w:rsidRPr="0094797E" w:rsidRDefault="00877F27" w:rsidP="00877F27">
      <w:pPr>
        <w:rPr>
          <w:bCs/>
          <w:sz w:val="20"/>
          <w:szCs w:val="20"/>
        </w:rPr>
      </w:pPr>
      <w:r w:rsidRPr="000E586C">
        <w:rPr>
          <w:bCs/>
          <w:sz w:val="20"/>
          <w:szCs w:val="20"/>
        </w:rPr>
        <w:t xml:space="preserve">Станом на </w:t>
      </w:r>
      <w:r w:rsidRPr="0004449E">
        <w:rPr>
          <w:bCs/>
          <w:sz w:val="20"/>
          <w:szCs w:val="20"/>
        </w:rPr>
        <w:t xml:space="preserve">31 грудня 2024 року у </w:t>
      </w:r>
      <w:r w:rsidRPr="009E2917">
        <w:rPr>
          <w:bCs/>
          <w:sz w:val="20"/>
          <w:szCs w:val="20"/>
        </w:rPr>
        <w:t>Підприємств</w:t>
      </w:r>
      <w:r>
        <w:rPr>
          <w:bCs/>
          <w:sz w:val="20"/>
          <w:szCs w:val="20"/>
        </w:rPr>
        <w:t>а</w:t>
      </w:r>
      <w:r w:rsidRPr="009E2917">
        <w:rPr>
          <w:bCs/>
          <w:sz w:val="20"/>
          <w:szCs w:val="20"/>
        </w:rPr>
        <w:t xml:space="preserve"> </w:t>
      </w:r>
      <w:r w:rsidRPr="0004449E">
        <w:rPr>
          <w:bCs/>
          <w:sz w:val="20"/>
          <w:szCs w:val="20"/>
        </w:rPr>
        <w:t xml:space="preserve">був відкритий кредит у банку </w:t>
      </w:r>
      <w:r w:rsidRPr="0004449E">
        <w:rPr>
          <w:rFonts w:eastAsia="Times New Roman"/>
          <w:color w:val="000000"/>
          <w:sz w:val="20"/>
          <w:szCs w:val="20"/>
        </w:rPr>
        <w:t xml:space="preserve">АТ КБ "ПРИВАТБАНК". </w:t>
      </w:r>
      <w:r w:rsidRPr="0004449E">
        <w:rPr>
          <w:bCs/>
          <w:sz w:val="20"/>
          <w:szCs w:val="20"/>
        </w:rPr>
        <w:t xml:space="preserve">Відсоткова ставка за договорами з банком </w:t>
      </w:r>
      <w:r w:rsidRPr="0004449E">
        <w:rPr>
          <w:rFonts w:eastAsia="Times New Roman"/>
          <w:color w:val="000000"/>
          <w:sz w:val="20"/>
          <w:szCs w:val="20"/>
        </w:rPr>
        <w:t>АТ КБ "ПРИВАТБАНК"</w:t>
      </w:r>
      <w:r w:rsidRPr="0004449E">
        <w:rPr>
          <w:bCs/>
          <w:sz w:val="20"/>
          <w:szCs w:val="20"/>
        </w:rPr>
        <w:t xml:space="preserve"> у гривні 15,74%. Згідно з згідно з кредитним договором №22817612-КД-1 від 21.10.2022 року з банком АТ КБ "ПРИВАТБАНК" дата погашення кредитного договору 01.10.2025 року. Вартість оформлених у заставу основних засобів на кінець 2024 року за договором </w:t>
      </w:r>
      <w:r w:rsidRPr="008209D7">
        <w:rPr>
          <w:bCs/>
          <w:sz w:val="20"/>
          <w:szCs w:val="20"/>
        </w:rPr>
        <w:t xml:space="preserve">складала </w:t>
      </w:r>
      <w:r w:rsidRPr="008209D7">
        <w:rPr>
          <w:bCs/>
          <w:sz w:val="20"/>
          <w:szCs w:val="20"/>
          <w:lang w:val="ru-RU"/>
        </w:rPr>
        <w:t>56 855</w:t>
      </w:r>
      <w:r w:rsidRPr="008209D7">
        <w:rPr>
          <w:bCs/>
          <w:sz w:val="20"/>
          <w:szCs w:val="20"/>
        </w:rPr>
        <w:t xml:space="preserve"> тис. грн</w:t>
      </w:r>
    </w:p>
    <w:p w14:paraId="7433CD52" w14:textId="77777777" w:rsidR="00877F27" w:rsidRPr="000E586C" w:rsidRDefault="00877F27" w:rsidP="00877F27">
      <w:pPr>
        <w:rPr>
          <w:bCs/>
          <w:sz w:val="20"/>
          <w:szCs w:val="20"/>
        </w:rPr>
      </w:pPr>
    </w:p>
    <w:p w14:paraId="0258B954" w14:textId="77777777" w:rsidR="00877F27" w:rsidRPr="00877F27" w:rsidRDefault="00877F27" w:rsidP="00877F27">
      <w:pPr>
        <w:rPr>
          <w:b/>
          <w:bCs/>
          <w:sz w:val="20"/>
          <w:szCs w:val="20"/>
        </w:rPr>
      </w:pPr>
      <w:bookmarkStart w:id="68" w:name="_Toc193747208"/>
      <w:r w:rsidRPr="00877F27">
        <w:rPr>
          <w:b/>
          <w:bCs/>
          <w:sz w:val="20"/>
          <w:szCs w:val="20"/>
        </w:rPr>
        <w:t>19. Торгівельна кредиторська заборгованість</w:t>
      </w:r>
      <w:bookmarkEnd w:id="68"/>
    </w:p>
    <w:p w14:paraId="20CA8CC8" w14:textId="77777777" w:rsidR="00877F27" w:rsidRPr="0094797E" w:rsidRDefault="00877F27" w:rsidP="00877F27">
      <w:pPr>
        <w:rPr>
          <w:sz w:val="20"/>
          <w:szCs w:val="20"/>
        </w:rPr>
      </w:pPr>
      <w:r w:rsidRPr="000E586C">
        <w:rPr>
          <w:sz w:val="20"/>
          <w:szCs w:val="20"/>
        </w:rPr>
        <w:t xml:space="preserve">Станом на 31 </w:t>
      </w:r>
      <w:r w:rsidRPr="0094797E">
        <w:rPr>
          <w:sz w:val="20"/>
          <w:szCs w:val="20"/>
        </w:rPr>
        <w:t>грудня 2024 та 2023 років Торгівельна кредиторська заборгованість були представлені таким чином:</w:t>
      </w:r>
    </w:p>
    <w:tbl>
      <w:tblPr>
        <w:tblW w:w="9585" w:type="dxa"/>
        <w:tblLayout w:type="fixed"/>
        <w:tblLook w:val="0000" w:firstRow="0" w:lastRow="0" w:firstColumn="0" w:lastColumn="0" w:noHBand="0" w:noVBand="0"/>
      </w:tblPr>
      <w:tblGrid>
        <w:gridCol w:w="5954"/>
        <w:gridCol w:w="1701"/>
        <w:gridCol w:w="283"/>
        <w:gridCol w:w="1647"/>
      </w:tblGrid>
      <w:tr w:rsidR="00877F27" w:rsidRPr="0094797E" w14:paraId="7AA3805E" w14:textId="77777777" w:rsidTr="00877F27">
        <w:trPr>
          <w:trHeight w:val="227"/>
        </w:trPr>
        <w:tc>
          <w:tcPr>
            <w:tcW w:w="5954" w:type="dxa"/>
            <w:shd w:val="clear" w:color="auto" w:fill="auto"/>
            <w:vAlign w:val="bottom"/>
          </w:tcPr>
          <w:p w14:paraId="15879028" w14:textId="77777777" w:rsidR="00877F27" w:rsidRPr="0094797E" w:rsidRDefault="00877F27" w:rsidP="00877F27">
            <w:pPr>
              <w:rPr>
                <w:color w:val="000000"/>
                <w:spacing w:val="2"/>
                <w:sz w:val="20"/>
                <w:szCs w:val="20"/>
              </w:rPr>
            </w:pPr>
          </w:p>
        </w:tc>
        <w:tc>
          <w:tcPr>
            <w:tcW w:w="1701" w:type="dxa"/>
            <w:tcBorders>
              <w:bottom w:val="single" w:sz="4" w:space="0" w:color="auto"/>
            </w:tcBorders>
            <w:vAlign w:val="bottom"/>
          </w:tcPr>
          <w:p w14:paraId="0CB1FB31" w14:textId="77777777" w:rsidR="00877F27" w:rsidRPr="0094797E" w:rsidRDefault="00877F27" w:rsidP="00877F27">
            <w:pPr>
              <w:rPr>
                <w:b/>
                <w:sz w:val="20"/>
                <w:szCs w:val="20"/>
              </w:rPr>
            </w:pPr>
            <w:r w:rsidRPr="0094797E">
              <w:rPr>
                <w:b/>
                <w:sz w:val="20"/>
                <w:szCs w:val="20"/>
              </w:rPr>
              <w:t>На 31 грудня</w:t>
            </w:r>
          </w:p>
          <w:p w14:paraId="22FE442B" w14:textId="77777777" w:rsidR="00877F27" w:rsidRPr="0094797E" w:rsidRDefault="00877F27" w:rsidP="00877F27">
            <w:pPr>
              <w:rPr>
                <w:b/>
                <w:sz w:val="20"/>
                <w:szCs w:val="20"/>
              </w:rPr>
            </w:pPr>
            <w:r w:rsidRPr="0094797E">
              <w:rPr>
                <w:b/>
                <w:sz w:val="20"/>
                <w:szCs w:val="20"/>
              </w:rPr>
              <w:t>2024 року</w:t>
            </w:r>
          </w:p>
        </w:tc>
        <w:tc>
          <w:tcPr>
            <w:tcW w:w="283" w:type="dxa"/>
            <w:vAlign w:val="bottom"/>
          </w:tcPr>
          <w:p w14:paraId="0F89F666" w14:textId="77777777" w:rsidR="00877F27" w:rsidRPr="0094797E" w:rsidRDefault="00877F27" w:rsidP="00877F27">
            <w:pPr>
              <w:rPr>
                <w:b/>
                <w:sz w:val="20"/>
                <w:szCs w:val="20"/>
              </w:rPr>
            </w:pPr>
          </w:p>
        </w:tc>
        <w:tc>
          <w:tcPr>
            <w:tcW w:w="1647" w:type="dxa"/>
            <w:tcBorders>
              <w:bottom w:val="single" w:sz="4" w:space="0" w:color="auto"/>
            </w:tcBorders>
            <w:shd w:val="clear" w:color="auto" w:fill="auto"/>
            <w:vAlign w:val="bottom"/>
          </w:tcPr>
          <w:p w14:paraId="3ABE5330" w14:textId="77777777" w:rsidR="00877F27" w:rsidRPr="0094797E" w:rsidRDefault="00877F27" w:rsidP="00877F27">
            <w:pPr>
              <w:rPr>
                <w:b/>
                <w:sz w:val="20"/>
                <w:szCs w:val="20"/>
              </w:rPr>
            </w:pPr>
            <w:r w:rsidRPr="0094797E">
              <w:rPr>
                <w:b/>
                <w:sz w:val="20"/>
                <w:szCs w:val="20"/>
              </w:rPr>
              <w:t>На 31 грудня</w:t>
            </w:r>
          </w:p>
          <w:p w14:paraId="328A31C1" w14:textId="77777777" w:rsidR="00877F27" w:rsidRPr="0094797E" w:rsidRDefault="00877F27" w:rsidP="00877F27">
            <w:pPr>
              <w:rPr>
                <w:b/>
                <w:sz w:val="20"/>
                <w:szCs w:val="20"/>
              </w:rPr>
            </w:pPr>
            <w:r w:rsidRPr="0094797E">
              <w:rPr>
                <w:b/>
                <w:sz w:val="20"/>
                <w:szCs w:val="20"/>
              </w:rPr>
              <w:t>2023 року</w:t>
            </w:r>
          </w:p>
        </w:tc>
      </w:tr>
      <w:tr w:rsidR="00877F27" w:rsidRPr="0094797E" w14:paraId="2E5F4A44" w14:textId="77777777" w:rsidTr="00877F27">
        <w:trPr>
          <w:trHeight w:val="227"/>
        </w:trPr>
        <w:tc>
          <w:tcPr>
            <w:tcW w:w="5954" w:type="dxa"/>
            <w:shd w:val="clear" w:color="auto" w:fill="auto"/>
            <w:vAlign w:val="bottom"/>
          </w:tcPr>
          <w:p w14:paraId="6D808C62" w14:textId="77777777" w:rsidR="00877F27" w:rsidRPr="0094797E" w:rsidRDefault="00877F27" w:rsidP="00877F27">
            <w:pPr>
              <w:rPr>
                <w:color w:val="000000"/>
                <w:spacing w:val="2"/>
                <w:sz w:val="20"/>
                <w:szCs w:val="20"/>
              </w:rPr>
            </w:pPr>
            <w:r w:rsidRPr="0094797E">
              <w:rPr>
                <w:color w:val="000000"/>
                <w:spacing w:val="2"/>
                <w:sz w:val="20"/>
                <w:szCs w:val="20"/>
              </w:rPr>
              <w:t>Кредиторська заборгованість за товари, роботи, послуги</w:t>
            </w:r>
          </w:p>
        </w:tc>
        <w:tc>
          <w:tcPr>
            <w:tcW w:w="1701" w:type="dxa"/>
            <w:vAlign w:val="center"/>
          </w:tcPr>
          <w:p w14:paraId="77967DB7" w14:textId="77777777" w:rsidR="00877F27" w:rsidRPr="0094797E" w:rsidRDefault="00877F27" w:rsidP="00877F27">
            <w:pPr>
              <w:rPr>
                <w:bCs/>
                <w:sz w:val="20"/>
                <w:szCs w:val="20"/>
              </w:rPr>
            </w:pPr>
            <w:r w:rsidRPr="0094797E">
              <w:rPr>
                <w:color w:val="000000"/>
                <w:sz w:val="20"/>
                <w:szCs w:val="20"/>
              </w:rPr>
              <w:t>5 555</w:t>
            </w:r>
          </w:p>
        </w:tc>
        <w:tc>
          <w:tcPr>
            <w:tcW w:w="283" w:type="dxa"/>
            <w:vAlign w:val="center"/>
          </w:tcPr>
          <w:p w14:paraId="6361C7E5" w14:textId="77777777" w:rsidR="00877F27" w:rsidRPr="0094797E" w:rsidRDefault="00877F27" w:rsidP="00877F27">
            <w:pPr>
              <w:rPr>
                <w:bCs/>
                <w:sz w:val="20"/>
                <w:szCs w:val="20"/>
              </w:rPr>
            </w:pPr>
          </w:p>
        </w:tc>
        <w:tc>
          <w:tcPr>
            <w:tcW w:w="1647" w:type="dxa"/>
            <w:shd w:val="clear" w:color="auto" w:fill="auto"/>
            <w:vAlign w:val="center"/>
          </w:tcPr>
          <w:p w14:paraId="393E841E" w14:textId="77777777" w:rsidR="00877F27" w:rsidRPr="0094797E" w:rsidRDefault="00877F27" w:rsidP="00877F27">
            <w:pPr>
              <w:rPr>
                <w:bCs/>
                <w:sz w:val="20"/>
                <w:szCs w:val="20"/>
              </w:rPr>
            </w:pPr>
            <w:r w:rsidRPr="0094797E">
              <w:rPr>
                <w:color w:val="000000"/>
                <w:sz w:val="20"/>
                <w:szCs w:val="20"/>
              </w:rPr>
              <w:t>4 318</w:t>
            </w:r>
          </w:p>
        </w:tc>
      </w:tr>
      <w:tr w:rsidR="00877F27" w:rsidRPr="0094797E" w14:paraId="18382C11" w14:textId="77777777" w:rsidTr="00877F27">
        <w:trPr>
          <w:trHeight w:val="227"/>
        </w:trPr>
        <w:tc>
          <w:tcPr>
            <w:tcW w:w="5954" w:type="dxa"/>
            <w:shd w:val="clear" w:color="auto" w:fill="auto"/>
            <w:vAlign w:val="bottom"/>
          </w:tcPr>
          <w:p w14:paraId="18B0E49A" w14:textId="77777777" w:rsidR="00877F27" w:rsidRPr="0094797E" w:rsidRDefault="00877F27" w:rsidP="00877F27">
            <w:pPr>
              <w:rPr>
                <w:color w:val="000000"/>
                <w:spacing w:val="2"/>
                <w:sz w:val="20"/>
                <w:szCs w:val="20"/>
              </w:rPr>
            </w:pPr>
            <w:r w:rsidRPr="0094797E">
              <w:rPr>
                <w:color w:val="000000"/>
                <w:spacing w:val="2"/>
                <w:sz w:val="20"/>
                <w:szCs w:val="20"/>
              </w:rPr>
              <w:t>Інші поточні зобов'язання</w:t>
            </w:r>
          </w:p>
        </w:tc>
        <w:tc>
          <w:tcPr>
            <w:tcW w:w="1701" w:type="dxa"/>
            <w:vAlign w:val="center"/>
          </w:tcPr>
          <w:p w14:paraId="553EAFE0" w14:textId="77777777" w:rsidR="00877F27" w:rsidRPr="0094797E" w:rsidRDefault="00877F27" w:rsidP="00877F27">
            <w:pPr>
              <w:rPr>
                <w:bCs/>
                <w:sz w:val="20"/>
                <w:szCs w:val="20"/>
              </w:rPr>
            </w:pPr>
            <w:r w:rsidRPr="0094797E">
              <w:rPr>
                <w:color w:val="000000"/>
                <w:sz w:val="20"/>
                <w:szCs w:val="20"/>
              </w:rPr>
              <w:t>9 910</w:t>
            </w:r>
          </w:p>
        </w:tc>
        <w:tc>
          <w:tcPr>
            <w:tcW w:w="283" w:type="dxa"/>
            <w:vAlign w:val="center"/>
          </w:tcPr>
          <w:p w14:paraId="60EE0C99" w14:textId="77777777" w:rsidR="00877F27" w:rsidRPr="0094797E" w:rsidRDefault="00877F27" w:rsidP="00877F27">
            <w:pPr>
              <w:rPr>
                <w:bCs/>
                <w:sz w:val="20"/>
                <w:szCs w:val="20"/>
              </w:rPr>
            </w:pPr>
          </w:p>
        </w:tc>
        <w:tc>
          <w:tcPr>
            <w:tcW w:w="1647" w:type="dxa"/>
            <w:shd w:val="clear" w:color="auto" w:fill="auto"/>
            <w:vAlign w:val="center"/>
          </w:tcPr>
          <w:p w14:paraId="27663CD3" w14:textId="77777777" w:rsidR="00877F27" w:rsidRPr="0094797E" w:rsidRDefault="00877F27" w:rsidP="00877F27">
            <w:pPr>
              <w:rPr>
                <w:bCs/>
                <w:sz w:val="20"/>
                <w:szCs w:val="20"/>
              </w:rPr>
            </w:pPr>
            <w:r w:rsidRPr="0094797E">
              <w:rPr>
                <w:color w:val="000000"/>
                <w:sz w:val="20"/>
                <w:szCs w:val="20"/>
              </w:rPr>
              <w:t>7 950</w:t>
            </w:r>
          </w:p>
        </w:tc>
      </w:tr>
      <w:tr w:rsidR="00877F27" w:rsidRPr="0094797E" w14:paraId="752AB23A" w14:textId="77777777" w:rsidTr="00877F27">
        <w:trPr>
          <w:trHeight w:val="227"/>
        </w:trPr>
        <w:tc>
          <w:tcPr>
            <w:tcW w:w="5954" w:type="dxa"/>
            <w:shd w:val="clear" w:color="auto" w:fill="auto"/>
            <w:vAlign w:val="bottom"/>
          </w:tcPr>
          <w:p w14:paraId="3DFF519B" w14:textId="77777777" w:rsidR="00877F27" w:rsidRPr="0094797E" w:rsidRDefault="00877F27" w:rsidP="00877F27">
            <w:pPr>
              <w:rPr>
                <w:color w:val="000000"/>
                <w:spacing w:val="2"/>
                <w:sz w:val="20"/>
                <w:szCs w:val="20"/>
              </w:rPr>
            </w:pPr>
            <w:r w:rsidRPr="0094797E">
              <w:rPr>
                <w:color w:val="000000"/>
                <w:spacing w:val="2"/>
                <w:sz w:val="20"/>
                <w:szCs w:val="20"/>
              </w:rPr>
              <w:t>Поточна кредиторська заборгованість за одержаними авансами</w:t>
            </w:r>
          </w:p>
        </w:tc>
        <w:tc>
          <w:tcPr>
            <w:tcW w:w="1701" w:type="dxa"/>
            <w:tcBorders>
              <w:bottom w:val="single" w:sz="4" w:space="0" w:color="auto"/>
            </w:tcBorders>
            <w:vAlign w:val="center"/>
          </w:tcPr>
          <w:p w14:paraId="06EA8173" w14:textId="77777777" w:rsidR="00877F27" w:rsidRPr="0094797E" w:rsidRDefault="00877F27" w:rsidP="00877F27">
            <w:pPr>
              <w:rPr>
                <w:bCs/>
                <w:sz w:val="20"/>
                <w:szCs w:val="20"/>
              </w:rPr>
            </w:pPr>
            <w:r w:rsidRPr="0094797E">
              <w:rPr>
                <w:color w:val="000000"/>
                <w:sz w:val="20"/>
                <w:szCs w:val="20"/>
              </w:rPr>
              <w:t>223</w:t>
            </w:r>
          </w:p>
        </w:tc>
        <w:tc>
          <w:tcPr>
            <w:tcW w:w="283" w:type="dxa"/>
            <w:vAlign w:val="center"/>
          </w:tcPr>
          <w:p w14:paraId="6D74DFF5" w14:textId="77777777" w:rsidR="00877F27" w:rsidRPr="0094797E" w:rsidRDefault="00877F27" w:rsidP="00877F27">
            <w:pPr>
              <w:rPr>
                <w:b/>
                <w:sz w:val="20"/>
                <w:szCs w:val="20"/>
              </w:rPr>
            </w:pPr>
          </w:p>
        </w:tc>
        <w:tc>
          <w:tcPr>
            <w:tcW w:w="1647" w:type="dxa"/>
            <w:tcBorders>
              <w:bottom w:val="single" w:sz="4" w:space="0" w:color="auto"/>
            </w:tcBorders>
            <w:shd w:val="clear" w:color="auto" w:fill="auto"/>
            <w:vAlign w:val="center"/>
          </w:tcPr>
          <w:p w14:paraId="37C0A946" w14:textId="77777777" w:rsidR="00877F27" w:rsidRPr="0094797E" w:rsidRDefault="00877F27" w:rsidP="00877F27">
            <w:pPr>
              <w:rPr>
                <w:b/>
                <w:sz w:val="20"/>
                <w:szCs w:val="20"/>
              </w:rPr>
            </w:pPr>
            <w:r w:rsidRPr="0094797E">
              <w:rPr>
                <w:color w:val="000000"/>
                <w:sz w:val="20"/>
                <w:szCs w:val="20"/>
              </w:rPr>
              <w:t>997</w:t>
            </w:r>
          </w:p>
        </w:tc>
      </w:tr>
      <w:tr w:rsidR="00877F27" w:rsidRPr="0094797E" w14:paraId="52033F96" w14:textId="77777777" w:rsidTr="00877F27">
        <w:trPr>
          <w:trHeight w:val="227"/>
        </w:trPr>
        <w:tc>
          <w:tcPr>
            <w:tcW w:w="5954" w:type="dxa"/>
            <w:shd w:val="clear" w:color="auto" w:fill="auto"/>
            <w:vAlign w:val="bottom"/>
          </w:tcPr>
          <w:p w14:paraId="02044612" w14:textId="77777777" w:rsidR="00877F27" w:rsidRPr="0094797E" w:rsidRDefault="00877F27" w:rsidP="00877F27">
            <w:pPr>
              <w:rPr>
                <w:b/>
                <w:bCs/>
                <w:color w:val="000000"/>
                <w:spacing w:val="2"/>
                <w:sz w:val="20"/>
                <w:szCs w:val="20"/>
              </w:rPr>
            </w:pPr>
            <w:r w:rsidRPr="0094797E">
              <w:rPr>
                <w:b/>
                <w:bCs/>
                <w:color w:val="000000"/>
                <w:spacing w:val="2"/>
                <w:sz w:val="20"/>
                <w:szCs w:val="20"/>
              </w:rPr>
              <w:t>Разом</w:t>
            </w:r>
          </w:p>
        </w:tc>
        <w:tc>
          <w:tcPr>
            <w:tcW w:w="1701" w:type="dxa"/>
            <w:tcBorders>
              <w:top w:val="single" w:sz="4" w:space="0" w:color="auto"/>
              <w:bottom w:val="single" w:sz="6" w:space="0" w:color="auto"/>
            </w:tcBorders>
            <w:vAlign w:val="center"/>
          </w:tcPr>
          <w:p w14:paraId="7900E2B3" w14:textId="77777777" w:rsidR="00877F27" w:rsidRPr="0094797E" w:rsidRDefault="00877F27" w:rsidP="00877F27">
            <w:pPr>
              <w:rPr>
                <w:b/>
                <w:bCs/>
                <w:sz w:val="20"/>
                <w:szCs w:val="20"/>
              </w:rPr>
            </w:pPr>
            <w:r w:rsidRPr="0094797E">
              <w:rPr>
                <w:b/>
                <w:bCs/>
                <w:color w:val="000000"/>
                <w:sz w:val="20"/>
                <w:szCs w:val="20"/>
              </w:rPr>
              <w:t xml:space="preserve">15 </w:t>
            </w:r>
            <w:r>
              <w:rPr>
                <w:b/>
                <w:bCs/>
                <w:color w:val="000000"/>
                <w:sz w:val="20"/>
                <w:szCs w:val="20"/>
              </w:rPr>
              <w:t>688</w:t>
            </w:r>
          </w:p>
        </w:tc>
        <w:tc>
          <w:tcPr>
            <w:tcW w:w="283" w:type="dxa"/>
            <w:vAlign w:val="bottom"/>
          </w:tcPr>
          <w:p w14:paraId="3205D5C8" w14:textId="77777777" w:rsidR="00877F27" w:rsidRPr="0094797E" w:rsidRDefault="00877F27" w:rsidP="00877F27">
            <w:pPr>
              <w:rPr>
                <w:b/>
                <w:bCs/>
                <w:sz w:val="20"/>
                <w:szCs w:val="20"/>
              </w:rPr>
            </w:pPr>
          </w:p>
        </w:tc>
        <w:tc>
          <w:tcPr>
            <w:tcW w:w="1647" w:type="dxa"/>
            <w:tcBorders>
              <w:top w:val="single" w:sz="4" w:space="0" w:color="auto"/>
              <w:bottom w:val="single" w:sz="6" w:space="0" w:color="auto"/>
            </w:tcBorders>
            <w:shd w:val="clear" w:color="auto" w:fill="auto"/>
            <w:vAlign w:val="center"/>
          </w:tcPr>
          <w:p w14:paraId="24E721AA" w14:textId="77777777" w:rsidR="00877F27" w:rsidRPr="0094797E" w:rsidRDefault="00877F27" w:rsidP="00877F27">
            <w:pPr>
              <w:rPr>
                <w:b/>
                <w:bCs/>
                <w:sz w:val="20"/>
                <w:szCs w:val="20"/>
              </w:rPr>
            </w:pPr>
            <w:r w:rsidRPr="0094797E">
              <w:rPr>
                <w:b/>
                <w:bCs/>
                <w:color w:val="000000"/>
                <w:sz w:val="20"/>
                <w:szCs w:val="20"/>
              </w:rPr>
              <w:t>13 265</w:t>
            </w:r>
          </w:p>
        </w:tc>
      </w:tr>
    </w:tbl>
    <w:p w14:paraId="61AB4C9C" w14:textId="77777777" w:rsidR="00877F27" w:rsidRPr="0094797E" w:rsidRDefault="00877F27" w:rsidP="00877F27">
      <w:pPr>
        <w:rPr>
          <w:sz w:val="20"/>
          <w:szCs w:val="20"/>
        </w:rPr>
      </w:pPr>
    </w:p>
    <w:p w14:paraId="03A6E4D4" w14:textId="77777777" w:rsidR="00877F27" w:rsidRPr="00877F27" w:rsidRDefault="00877F27" w:rsidP="00877F27">
      <w:pPr>
        <w:rPr>
          <w:b/>
          <w:bCs/>
          <w:sz w:val="20"/>
          <w:szCs w:val="20"/>
        </w:rPr>
      </w:pPr>
      <w:bookmarkStart w:id="69" w:name="_Toc193747209"/>
      <w:bookmarkStart w:id="70" w:name="_Toc138126968"/>
      <w:bookmarkStart w:id="71" w:name="_Toc225590733"/>
      <w:bookmarkStart w:id="72" w:name="_Toc257975381"/>
      <w:r w:rsidRPr="00877F27">
        <w:rPr>
          <w:b/>
          <w:bCs/>
          <w:sz w:val="20"/>
          <w:szCs w:val="20"/>
        </w:rPr>
        <w:t>20. Інші поточні зобов`язання</w:t>
      </w:r>
      <w:bookmarkEnd w:id="69"/>
      <w:r w:rsidRPr="00877F27">
        <w:rPr>
          <w:b/>
          <w:bCs/>
          <w:sz w:val="20"/>
          <w:szCs w:val="20"/>
        </w:rPr>
        <w:t xml:space="preserve"> </w:t>
      </w:r>
    </w:p>
    <w:p w14:paraId="34A53890" w14:textId="77777777" w:rsidR="00877F27" w:rsidRPr="0094797E" w:rsidRDefault="00877F27" w:rsidP="00877F27">
      <w:pPr>
        <w:rPr>
          <w:sz w:val="20"/>
          <w:szCs w:val="20"/>
        </w:rPr>
      </w:pPr>
      <w:r w:rsidRPr="0094797E">
        <w:rPr>
          <w:sz w:val="20"/>
          <w:szCs w:val="20"/>
        </w:rPr>
        <w:t>Станом на 31 грудня 2024 та 2023 років Інші поточні зобов’язання (рядок 1690 Балансу) були представлені таким чином:</w:t>
      </w:r>
    </w:p>
    <w:tbl>
      <w:tblPr>
        <w:tblW w:w="9585" w:type="dxa"/>
        <w:tblLayout w:type="fixed"/>
        <w:tblLook w:val="0000" w:firstRow="0" w:lastRow="0" w:firstColumn="0" w:lastColumn="0" w:noHBand="0" w:noVBand="0"/>
      </w:tblPr>
      <w:tblGrid>
        <w:gridCol w:w="5954"/>
        <w:gridCol w:w="1701"/>
        <w:gridCol w:w="283"/>
        <w:gridCol w:w="1647"/>
      </w:tblGrid>
      <w:tr w:rsidR="00877F27" w:rsidRPr="0094797E" w14:paraId="0BD16973" w14:textId="77777777" w:rsidTr="00877F27">
        <w:trPr>
          <w:trHeight w:val="227"/>
        </w:trPr>
        <w:tc>
          <w:tcPr>
            <w:tcW w:w="5954" w:type="dxa"/>
            <w:shd w:val="clear" w:color="auto" w:fill="auto"/>
            <w:vAlign w:val="bottom"/>
          </w:tcPr>
          <w:p w14:paraId="4177B1D9" w14:textId="77777777" w:rsidR="00877F27" w:rsidRPr="0094797E" w:rsidRDefault="00877F27" w:rsidP="00877F27">
            <w:pPr>
              <w:rPr>
                <w:color w:val="000000"/>
                <w:spacing w:val="2"/>
                <w:sz w:val="20"/>
                <w:szCs w:val="20"/>
              </w:rPr>
            </w:pPr>
          </w:p>
          <w:p w14:paraId="27EE9AE4" w14:textId="77777777" w:rsidR="00877F27" w:rsidRPr="0094797E" w:rsidRDefault="00877F27" w:rsidP="00877F27">
            <w:pPr>
              <w:rPr>
                <w:color w:val="000000"/>
                <w:spacing w:val="2"/>
                <w:sz w:val="20"/>
                <w:szCs w:val="20"/>
              </w:rPr>
            </w:pPr>
          </w:p>
        </w:tc>
        <w:tc>
          <w:tcPr>
            <w:tcW w:w="1701" w:type="dxa"/>
            <w:tcBorders>
              <w:bottom w:val="single" w:sz="6" w:space="0" w:color="auto"/>
            </w:tcBorders>
            <w:vAlign w:val="bottom"/>
          </w:tcPr>
          <w:p w14:paraId="07B8D421" w14:textId="77777777" w:rsidR="00877F27" w:rsidRPr="0094797E" w:rsidRDefault="00877F27" w:rsidP="00877F27">
            <w:pPr>
              <w:rPr>
                <w:b/>
                <w:sz w:val="20"/>
                <w:szCs w:val="20"/>
              </w:rPr>
            </w:pPr>
            <w:r w:rsidRPr="0094797E">
              <w:rPr>
                <w:b/>
                <w:sz w:val="20"/>
                <w:szCs w:val="20"/>
              </w:rPr>
              <w:t>На 31 грудня</w:t>
            </w:r>
          </w:p>
          <w:p w14:paraId="58AEAB69" w14:textId="77777777" w:rsidR="00877F27" w:rsidRPr="0094797E" w:rsidRDefault="00877F27" w:rsidP="00877F27">
            <w:pPr>
              <w:rPr>
                <w:b/>
                <w:sz w:val="20"/>
                <w:szCs w:val="20"/>
              </w:rPr>
            </w:pPr>
            <w:r w:rsidRPr="0094797E">
              <w:rPr>
                <w:b/>
                <w:sz w:val="20"/>
                <w:szCs w:val="20"/>
              </w:rPr>
              <w:t>2024 року</w:t>
            </w:r>
          </w:p>
        </w:tc>
        <w:tc>
          <w:tcPr>
            <w:tcW w:w="283" w:type="dxa"/>
            <w:vAlign w:val="bottom"/>
          </w:tcPr>
          <w:p w14:paraId="3FF2C88A" w14:textId="77777777" w:rsidR="00877F27" w:rsidRPr="0094797E" w:rsidRDefault="00877F27" w:rsidP="00877F27">
            <w:pPr>
              <w:rPr>
                <w:b/>
                <w:sz w:val="20"/>
                <w:szCs w:val="20"/>
              </w:rPr>
            </w:pPr>
          </w:p>
        </w:tc>
        <w:tc>
          <w:tcPr>
            <w:tcW w:w="1647" w:type="dxa"/>
            <w:tcBorders>
              <w:bottom w:val="single" w:sz="6" w:space="0" w:color="auto"/>
            </w:tcBorders>
            <w:shd w:val="clear" w:color="auto" w:fill="auto"/>
            <w:vAlign w:val="bottom"/>
          </w:tcPr>
          <w:p w14:paraId="60043777" w14:textId="77777777" w:rsidR="00877F27" w:rsidRPr="0094797E" w:rsidRDefault="00877F27" w:rsidP="00877F27">
            <w:pPr>
              <w:rPr>
                <w:b/>
                <w:sz w:val="20"/>
                <w:szCs w:val="20"/>
              </w:rPr>
            </w:pPr>
            <w:r w:rsidRPr="0094797E">
              <w:rPr>
                <w:b/>
                <w:sz w:val="20"/>
                <w:szCs w:val="20"/>
              </w:rPr>
              <w:t>На 31 грудня</w:t>
            </w:r>
          </w:p>
          <w:p w14:paraId="1CD0A833" w14:textId="77777777" w:rsidR="00877F27" w:rsidRPr="0094797E" w:rsidRDefault="00877F27" w:rsidP="00877F27">
            <w:pPr>
              <w:rPr>
                <w:b/>
                <w:sz w:val="20"/>
                <w:szCs w:val="20"/>
              </w:rPr>
            </w:pPr>
            <w:r w:rsidRPr="0094797E">
              <w:rPr>
                <w:b/>
                <w:sz w:val="20"/>
                <w:szCs w:val="20"/>
              </w:rPr>
              <w:t>2023 року</w:t>
            </w:r>
          </w:p>
        </w:tc>
      </w:tr>
      <w:tr w:rsidR="00877F27" w:rsidRPr="0094797E" w14:paraId="22FBEA2F" w14:textId="77777777" w:rsidTr="00877F27">
        <w:trPr>
          <w:trHeight w:val="227"/>
        </w:trPr>
        <w:tc>
          <w:tcPr>
            <w:tcW w:w="5954" w:type="dxa"/>
            <w:shd w:val="clear" w:color="auto" w:fill="auto"/>
            <w:vAlign w:val="bottom"/>
          </w:tcPr>
          <w:p w14:paraId="7BC707BD" w14:textId="77777777" w:rsidR="00877F27" w:rsidRPr="0094797E" w:rsidRDefault="00877F27" w:rsidP="00877F27">
            <w:pPr>
              <w:rPr>
                <w:color w:val="000000"/>
                <w:spacing w:val="2"/>
                <w:sz w:val="20"/>
                <w:szCs w:val="20"/>
              </w:rPr>
            </w:pPr>
            <w:r w:rsidRPr="0094797E">
              <w:rPr>
                <w:rFonts w:eastAsia="MS Mincho"/>
                <w:bCs/>
                <w:sz w:val="20"/>
                <w:szCs w:val="20"/>
                <w:lang w:eastAsia="ja-JP"/>
              </w:rPr>
              <w:t>Податковий кредит</w:t>
            </w:r>
          </w:p>
        </w:tc>
        <w:tc>
          <w:tcPr>
            <w:tcW w:w="1701" w:type="dxa"/>
            <w:vAlign w:val="center"/>
          </w:tcPr>
          <w:p w14:paraId="1D80C8E3" w14:textId="77777777" w:rsidR="00877F27" w:rsidRPr="0094797E" w:rsidRDefault="00877F27" w:rsidP="00877F27">
            <w:pPr>
              <w:rPr>
                <w:bCs/>
                <w:sz w:val="20"/>
                <w:szCs w:val="20"/>
              </w:rPr>
            </w:pPr>
            <w:r w:rsidRPr="0094797E">
              <w:rPr>
                <w:bCs/>
                <w:sz w:val="20"/>
                <w:szCs w:val="20"/>
              </w:rPr>
              <w:t>3 055</w:t>
            </w:r>
          </w:p>
        </w:tc>
        <w:tc>
          <w:tcPr>
            <w:tcW w:w="283" w:type="dxa"/>
            <w:vAlign w:val="bottom"/>
          </w:tcPr>
          <w:p w14:paraId="70A75D3E" w14:textId="77777777" w:rsidR="00877F27" w:rsidRPr="0094797E" w:rsidRDefault="00877F27" w:rsidP="00877F27">
            <w:pPr>
              <w:rPr>
                <w:b/>
                <w:sz w:val="20"/>
                <w:szCs w:val="20"/>
              </w:rPr>
            </w:pPr>
          </w:p>
        </w:tc>
        <w:tc>
          <w:tcPr>
            <w:tcW w:w="1647" w:type="dxa"/>
            <w:shd w:val="clear" w:color="auto" w:fill="auto"/>
            <w:vAlign w:val="center"/>
          </w:tcPr>
          <w:p w14:paraId="5FB0F6E0" w14:textId="77777777" w:rsidR="00877F27" w:rsidRPr="0094797E" w:rsidRDefault="00877F27" w:rsidP="00877F27">
            <w:pPr>
              <w:rPr>
                <w:b/>
                <w:sz w:val="20"/>
                <w:szCs w:val="20"/>
              </w:rPr>
            </w:pPr>
            <w:r w:rsidRPr="0094797E">
              <w:rPr>
                <w:color w:val="000000"/>
                <w:sz w:val="20"/>
                <w:szCs w:val="20"/>
              </w:rPr>
              <w:t>2 386</w:t>
            </w:r>
          </w:p>
        </w:tc>
      </w:tr>
      <w:tr w:rsidR="00877F27" w:rsidRPr="0094797E" w14:paraId="525E9FC1" w14:textId="77777777" w:rsidTr="00877F27">
        <w:trPr>
          <w:trHeight w:val="227"/>
        </w:trPr>
        <w:tc>
          <w:tcPr>
            <w:tcW w:w="5954" w:type="dxa"/>
            <w:shd w:val="clear" w:color="auto" w:fill="auto"/>
            <w:vAlign w:val="bottom"/>
          </w:tcPr>
          <w:p w14:paraId="3553DBC0" w14:textId="77777777" w:rsidR="00877F27" w:rsidRPr="0094797E" w:rsidRDefault="00877F27" w:rsidP="00877F27">
            <w:pPr>
              <w:rPr>
                <w:color w:val="000000"/>
                <w:spacing w:val="2"/>
                <w:sz w:val="20"/>
                <w:szCs w:val="20"/>
              </w:rPr>
            </w:pPr>
            <w:r w:rsidRPr="0094797E">
              <w:rPr>
                <w:rFonts w:eastAsia="MS Mincho"/>
                <w:bCs/>
                <w:sz w:val="20"/>
                <w:szCs w:val="20"/>
                <w:lang w:eastAsia="ja-JP"/>
              </w:rPr>
              <w:t>Розрахунки з оплати за оренду землі</w:t>
            </w:r>
          </w:p>
        </w:tc>
        <w:tc>
          <w:tcPr>
            <w:tcW w:w="1701" w:type="dxa"/>
            <w:vAlign w:val="center"/>
          </w:tcPr>
          <w:p w14:paraId="6D2223F2" w14:textId="77777777" w:rsidR="00877F27" w:rsidRPr="0094797E" w:rsidRDefault="00877F27" w:rsidP="00877F27">
            <w:pPr>
              <w:rPr>
                <w:bCs/>
                <w:sz w:val="20"/>
                <w:szCs w:val="20"/>
              </w:rPr>
            </w:pPr>
            <w:r w:rsidRPr="0094797E">
              <w:rPr>
                <w:color w:val="000000"/>
                <w:sz w:val="20"/>
                <w:szCs w:val="20"/>
              </w:rPr>
              <w:t>6 733</w:t>
            </w:r>
          </w:p>
        </w:tc>
        <w:tc>
          <w:tcPr>
            <w:tcW w:w="283" w:type="dxa"/>
            <w:vAlign w:val="bottom"/>
          </w:tcPr>
          <w:p w14:paraId="51C9FAE4" w14:textId="77777777" w:rsidR="00877F27" w:rsidRPr="0094797E" w:rsidRDefault="00877F27" w:rsidP="00877F27">
            <w:pPr>
              <w:rPr>
                <w:b/>
                <w:sz w:val="20"/>
                <w:szCs w:val="20"/>
              </w:rPr>
            </w:pPr>
          </w:p>
        </w:tc>
        <w:tc>
          <w:tcPr>
            <w:tcW w:w="1647" w:type="dxa"/>
            <w:shd w:val="clear" w:color="auto" w:fill="auto"/>
            <w:vAlign w:val="center"/>
          </w:tcPr>
          <w:p w14:paraId="4CAADFF5" w14:textId="77777777" w:rsidR="00877F27" w:rsidRPr="0094797E" w:rsidRDefault="00877F27" w:rsidP="00877F27">
            <w:pPr>
              <w:rPr>
                <w:b/>
                <w:sz w:val="20"/>
                <w:szCs w:val="20"/>
              </w:rPr>
            </w:pPr>
            <w:r w:rsidRPr="0094797E">
              <w:rPr>
                <w:color w:val="000000"/>
                <w:sz w:val="20"/>
                <w:szCs w:val="20"/>
              </w:rPr>
              <w:t>5 534</w:t>
            </w:r>
          </w:p>
        </w:tc>
      </w:tr>
      <w:tr w:rsidR="00877F27" w:rsidRPr="0094797E" w14:paraId="5FD10219" w14:textId="77777777" w:rsidTr="00877F27">
        <w:trPr>
          <w:trHeight w:val="227"/>
        </w:trPr>
        <w:tc>
          <w:tcPr>
            <w:tcW w:w="5954" w:type="dxa"/>
            <w:shd w:val="clear" w:color="auto" w:fill="auto"/>
            <w:vAlign w:val="bottom"/>
          </w:tcPr>
          <w:p w14:paraId="1323A295" w14:textId="77777777" w:rsidR="00877F27" w:rsidRPr="0094797E" w:rsidRDefault="00877F27" w:rsidP="00877F27">
            <w:pPr>
              <w:rPr>
                <w:rFonts w:eastAsia="MS Mincho"/>
                <w:bCs/>
                <w:sz w:val="20"/>
                <w:szCs w:val="20"/>
                <w:lang w:eastAsia="ja-JP"/>
              </w:rPr>
            </w:pPr>
            <w:r w:rsidRPr="0094797E">
              <w:rPr>
                <w:rFonts w:eastAsia="MS Mincho"/>
                <w:bCs/>
                <w:sz w:val="20"/>
                <w:szCs w:val="20"/>
                <w:lang w:eastAsia="ja-JP"/>
              </w:rPr>
              <w:t>Податкові зобов'язання непідтверджені</w:t>
            </w:r>
          </w:p>
        </w:tc>
        <w:tc>
          <w:tcPr>
            <w:tcW w:w="1701" w:type="dxa"/>
            <w:vAlign w:val="center"/>
          </w:tcPr>
          <w:p w14:paraId="5920DE15" w14:textId="77777777" w:rsidR="00877F27" w:rsidRPr="0094797E" w:rsidRDefault="00877F27" w:rsidP="00877F27">
            <w:pPr>
              <w:rPr>
                <w:bCs/>
                <w:sz w:val="20"/>
                <w:szCs w:val="20"/>
              </w:rPr>
            </w:pPr>
            <w:r w:rsidRPr="0094797E">
              <w:rPr>
                <w:color w:val="000000"/>
                <w:sz w:val="20"/>
                <w:szCs w:val="20"/>
              </w:rPr>
              <w:t>8</w:t>
            </w:r>
          </w:p>
        </w:tc>
        <w:tc>
          <w:tcPr>
            <w:tcW w:w="283" w:type="dxa"/>
            <w:vAlign w:val="bottom"/>
          </w:tcPr>
          <w:p w14:paraId="5CF4AF0F" w14:textId="77777777" w:rsidR="00877F27" w:rsidRPr="0094797E" w:rsidRDefault="00877F27" w:rsidP="00877F27">
            <w:pPr>
              <w:rPr>
                <w:b/>
                <w:sz w:val="20"/>
                <w:szCs w:val="20"/>
              </w:rPr>
            </w:pPr>
          </w:p>
        </w:tc>
        <w:tc>
          <w:tcPr>
            <w:tcW w:w="1647" w:type="dxa"/>
            <w:shd w:val="clear" w:color="auto" w:fill="auto"/>
            <w:vAlign w:val="center"/>
          </w:tcPr>
          <w:p w14:paraId="31ECADB7" w14:textId="77777777" w:rsidR="00877F27" w:rsidRPr="0094797E" w:rsidRDefault="00877F27" w:rsidP="00877F27">
            <w:pPr>
              <w:rPr>
                <w:bCs/>
                <w:sz w:val="20"/>
                <w:szCs w:val="20"/>
              </w:rPr>
            </w:pPr>
            <w:r w:rsidRPr="0094797E">
              <w:rPr>
                <w:color w:val="000000"/>
                <w:sz w:val="20"/>
                <w:szCs w:val="20"/>
              </w:rPr>
              <w:t>18</w:t>
            </w:r>
          </w:p>
        </w:tc>
      </w:tr>
      <w:tr w:rsidR="00877F27" w:rsidRPr="0094797E" w14:paraId="6331882B" w14:textId="77777777" w:rsidTr="00877F27">
        <w:trPr>
          <w:trHeight w:val="227"/>
        </w:trPr>
        <w:tc>
          <w:tcPr>
            <w:tcW w:w="5954" w:type="dxa"/>
            <w:shd w:val="clear" w:color="auto" w:fill="auto"/>
            <w:vAlign w:val="bottom"/>
          </w:tcPr>
          <w:p w14:paraId="704A50E5" w14:textId="77777777" w:rsidR="00877F27" w:rsidRPr="0094797E" w:rsidRDefault="00877F27" w:rsidP="00877F27">
            <w:pPr>
              <w:rPr>
                <w:rFonts w:eastAsia="MS Mincho"/>
                <w:bCs/>
                <w:sz w:val="20"/>
                <w:szCs w:val="20"/>
                <w:lang w:eastAsia="ja-JP"/>
              </w:rPr>
            </w:pPr>
            <w:r w:rsidRPr="0094797E">
              <w:rPr>
                <w:rFonts w:eastAsia="MS Mincho"/>
                <w:bCs/>
                <w:sz w:val="20"/>
                <w:szCs w:val="20"/>
                <w:lang w:eastAsia="ja-JP"/>
              </w:rPr>
              <w:t>Інші розрахунки</w:t>
            </w:r>
          </w:p>
        </w:tc>
        <w:tc>
          <w:tcPr>
            <w:tcW w:w="1701" w:type="dxa"/>
            <w:vAlign w:val="center"/>
          </w:tcPr>
          <w:p w14:paraId="6E0E5CE5" w14:textId="77777777" w:rsidR="00877F27" w:rsidRPr="0094797E" w:rsidRDefault="00877F27" w:rsidP="00877F27">
            <w:pPr>
              <w:rPr>
                <w:bCs/>
                <w:sz w:val="20"/>
                <w:szCs w:val="20"/>
              </w:rPr>
            </w:pPr>
            <w:r w:rsidRPr="0094797E">
              <w:rPr>
                <w:color w:val="000000"/>
                <w:sz w:val="20"/>
                <w:szCs w:val="20"/>
              </w:rPr>
              <w:t>114</w:t>
            </w:r>
          </w:p>
        </w:tc>
        <w:tc>
          <w:tcPr>
            <w:tcW w:w="283" w:type="dxa"/>
            <w:vAlign w:val="bottom"/>
          </w:tcPr>
          <w:p w14:paraId="380EB933" w14:textId="77777777" w:rsidR="00877F27" w:rsidRPr="0094797E" w:rsidRDefault="00877F27" w:rsidP="00877F27">
            <w:pPr>
              <w:rPr>
                <w:b/>
                <w:sz w:val="20"/>
                <w:szCs w:val="20"/>
              </w:rPr>
            </w:pPr>
          </w:p>
        </w:tc>
        <w:tc>
          <w:tcPr>
            <w:tcW w:w="1647" w:type="dxa"/>
            <w:shd w:val="clear" w:color="auto" w:fill="auto"/>
            <w:vAlign w:val="center"/>
          </w:tcPr>
          <w:p w14:paraId="27E3A4AF" w14:textId="77777777" w:rsidR="00877F27" w:rsidRPr="0094797E" w:rsidRDefault="00877F27" w:rsidP="00877F27">
            <w:pPr>
              <w:rPr>
                <w:bCs/>
                <w:sz w:val="20"/>
                <w:szCs w:val="20"/>
              </w:rPr>
            </w:pPr>
            <w:r w:rsidRPr="0094797E">
              <w:rPr>
                <w:color w:val="000000"/>
                <w:sz w:val="20"/>
                <w:szCs w:val="20"/>
              </w:rPr>
              <w:t>12</w:t>
            </w:r>
          </w:p>
        </w:tc>
      </w:tr>
      <w:tr w:rsidR="00877F27" w:rsidRPr="0094797E" w14:paraId="6EBECE26" w14:textId="77777777" w:rsidTr="00877F27">
        <w:trPr>
          <w:trHeight w:val="227"/>
        </w:trPr>
        <w:tc>
          <w:tcPr>
            <w:tcW w:w="5954" w:type="dxa"/>
            <w:shd w:val="clear" w:color="auto" w:fill="auto"/>
            <w:vAlign w:val="bottom"/>
          </w:tcPr>
          <w:p w14:paraId="7E41B51B" w14:textId="77777777" w:rsidR="00877F27" w:rsidRPr="0094797E" w:rsidRDefault="00877F27" w:rsidP="00877F27">
            <w:pPr>
              <w:rPr>
                <w:rFonts w:eastAsia="MS Mincho"/>
                <w:b/>
                <w:bCs/>
                <w:sz w:val="20"/>
                <w:szCs w:val="20"/>
                <w:lang w:eastAsia="ja-JP"/>
              </w:rPr>
            </w:pPr>
            <w:r w:rsidRPr="0094797E">
              <w:rPr>
                <w:rFonts w:eastAsia="MS Mincho"/>
                <w:b/>
                <w:bCs/>
                <w:sz w:val="20"/>
                <w:szCs w:val="20"/>
                <w:lang w:eastAsia="ja-JP"/>
              </w:rPr>
              <w:t>Разом</w:t>
            </w:r>
          </w:p>
        </w:tc>
        <w:tc>
          <w:tcPr>
            <w:tcW w:w="1701" w:type="dxa"/>
            <w:tcBorders>
              <w:top w:val="single" w:sz="4" w:space="0" w:color="auto"/>
              <w:bottom w:val="single" w:sz="4" w:space="0" w:color="auto"/>
            </w:tcBorders>
            <w:vAlign w:val="center"/>
          </w:tcPr>
          <w:p w14:paraId="39CDC4B2" w14:textId="77777777" w:rsidR="00877F27" w:rsidRPr="0094797E" w:rsidRDefault="00877F27" w:rsidP="00877F27">
            <w:pPr>
              <w:rPr>
                <w:b/>
                <w:bCs/>
                <w:sz w:val="20"/>
                <w:szCs w:val="20"/>
              </w:rPr>
            </w:pPr>
            <w:r w:rsidRPr="0094797E">
              <w:rPr>
                <w:b/>
                <w:bCs/>
                <w:color w:val="000000"/>
                <w:sz w:val="20"/>
                <w:szCs w:val="20"/>
              </w:rPr>
              <w:t>9 910</w:t>
            </w:r>
          </w:p>
        </w:tc>
        <w:tc>
          <w:tcPr>
            <w:tcW w:w="283" w:type="dxa"/>
            <w:vAlign w:val="bottom"/>
          </w:tcPr>
          <w:p w14:paraId="25FFAC1E" w14:textId="77777777" w:rsidR="00877F27" w:rsidRPr="0094797E" w:rsidRDefault="00877F27" w:rsidP="00877F27">
            <w:pPr>
              <w:rPr>
                <w:b/>
                <w:bCs/>
                <w:sz w:val="20"/>
                <w:szCs w:val="20"/>
              </w:rPr>
            </w:pPr>
          </w:p>
        </w:tc>
        <w:tc>
          <w:tcPr>
            <w:tcW w:w="1647" w:type="dxa"/>
            <w:tcBorders>
              <w:top w:val="single" w:sz="4" w:space="0" w:color="auto"/>
              <w:bottom w:val="single" w:sz="4" w:space="0" w:color="auto"/>
            </w:tcBorders>
            <w:shd w:val="clear" w:color="auto" w:fill="auto"/>
            <w:vAlign w:val="center"/>
          </w:tcPr>
          <w:p w14:paraId="5C7AD15D" w14:textId="77777777" w:rsidR="00877F27" w:rsidRPr="0094797E" w:rsidRDefault="00877F27" w:rsidP="00877F27">
            <w:pPr>
              <w:rPr>
                <w:b/>
                <w:bCs/>
                <w:sz w:val="20"/>
                <w:szCs w:val="20"/>
              </w:rPr>
            </w:pPr>
            <w:r w:rsidRPr="0094797E">
              <w:rPr>
                <w:b/>
                <w:bCs/>
                <w:color w:val="000000"/>
                <w:sz w:val="20"/>
                <w:szCs w:val="20"/>
              </w:rPr>
              <w:t>7 950</w:t>
            </w:r>
          </w:p>
        </w:tc>
      </w:tr>
    </w:tbl>
    <w:p w14:paraId="28F78131" w14:textId="77777777" w:rsidR="00877F27" w:rsidRPr="0094797E" w:rsidRDefault="00877F27" w:rsidP="00877F27">
      <w:pPr>
        <w:rPr>
          <w:sz w:val="20"/>
          <w:szCs w:val="20"/>
        </w:rPr>
      </w:pPr>
    </w:p>
    <w:p w14:paraId="3A23F22B" w14:textId="77777777" w:rsidR="00877F27" w:rsidRPr="00877F27" w:rsidRDefault="00877F27" w:rsidP="00877F27">
      <w:pPr>
        <w:rPr>
          <w:b/>
          <w:bCs/>
          <w:sz w:val="20"/>
          <w:szCs w:val="20"/>
        </w:rPr>
      </w:pPr>
      <w:r w:rsidRPr="00877F27">
        <w:rPr>
          <w:b/>
          <w:bCs/>
          <w:sz w:val="20"/>
          <w:szCs w:val="20"/>
        </w:rPr>
        <w:t xml:space="preserve">21. </w:t>
      </w:r>
      <w:bookmarkStart w:id="73" w:name="_Toc193747210"/>
      <w:r w:rsidRPr="00877F27">
        <w:rPr>
          <w:b/>
          <w:bCs/>
          <w:sz w:val="20"/>
          <w:szCs w:val="20"/>
        </w:rPr>
        <w:t>Кредиторська заборгованість за розрахунками з бюджетом</w:t>
      </w:r>
      <w:bookmarkEnd w:id="73"/>
    </w:p>
    <w:p w14:paraId="100E2C66" w14:textId="77777777" w:rsidR="00877F27" w:rsidRPr="0094797E" w:rsidRDefault="00877F27" w:rsidP="00877F27">
      <w:pPr>
        <w:rPr>
          <w:sz w:val="20"/>
          <w:szCs w:val="20"/>
        </w:rPr>
      </w:pPr>
      <w:r w:rsidRPr="0094797E">
        <w:rPr>
          <w:sz w:val="20"/>
          <w:szCs w:val="20"/>
        </w:rPr>
        <w:t>Станом на 31 грудня 2024 та 2023 років Кредиторська заборгованість за розрахунками з бюджетом (рядок 1620 Балансу) була представлена таким чином:</w:t>
      </w:r>
    </w:p>
    <w:tbl>
      <w:tblPr>
        <w:tblW w:w="9585" w:type="dxa"/>
        <w:tblLayout w:type="fixed"/>
        <w:tblLook w:val="0000" w:firstRow="0" w:lastRow="0" w:firstColumn="0" w:lastColumn="0" w:noHBand="0" w:noVBand="0"/>
      </w:tblPr>
      <w:tblGrid>
        <w:gridCol w:w="5954"/>
        <w:gridCol w:w="1701"/>
        <w:gridCol w:w="283"/>
        <w:gridCol w:w="1647"/>
      </w:tblGrid>
      <w:tr w:rsidR="00877F27" w:rsidRPr="0094797E" w14:paraId="6900A965" w14:textId="77777777" w:rsidTr="00877F27">
        <w:trPr>
          <w:trHeight w:val="227"/>
        </w:trPr>
        <w:tc>
          <w:tcPr>
            <w:tcW w:w="5954" w:type="dxa"/>
            <w:shd w:val="clear" w:color="auto" w:fill="auto"/>
            <w:vAlign w:val="bottom"/>
          </w:tcPr>
          <w:p w14:paraId="0AC9F131" w14:textId="77777777" w:rsidR="00877F27" w:rsidRPr="0094797E" w:rsidRDefault="00877F27" w:rsidP="00877F27">
            <w:pPr>
              <w:rPr>
                <w:color w:val="000000"/>
                <w:spacing w:val="2"/>
                <w:sz w:val="20"/>
                <w:szCs w:val="20"/>
              </w:rPr>
            </w:pPr>
          </w:p>
        </w:tc>
        <w:tc>
          <w:tcPr>
            <w:tcW w:w="1701" w:type="dxa"/>
            <w:tcBorders>
              <w:bottom w:val="single" w:sz="4" w:space="0" w:color="auto"/>
            </w:tcBorders>
            <w:vAlign w:val="bottom"/>
          </w:tcPr>
          <w:p w14:paraId="003697C2" w14:textId="77777777" w:rsidR="00877F27" w:rsidRPr="0094797E" w:rsidRDefault="00877F27" w:rsidP="00877F27">
            <w:pPr>
              <w:rPr>
                <w:b/>
                <w:sz w:val="20"/>
                <w:szCs w:val="20"/>
              </w:rPr>
            </w:pPr>
            <w:r w:rsidRPr="0094797E">
              <w:rPr>
                <w:b/>
                <w:sz w:val="20"/>
                <w:szCs w:val="20"/>
              </w:rPr>
              <w:t>На 31 грудня</w:t>
            </w:r>
          </w:p>
          <w:p w14:paraId="49688E5F" w14:textId="77777777" w:rsidR="00877F27" w:rsidRPr="0094797E" w:rsidRDefault="00877F27" w:rsidP="00877F27">
            <w:pPr>
              <w:rPr>
                <w:b/>
                <w:sz w:val="20"/>
                <w:szCs w:val="20"/>
              </w:rPr>
            </w:pPr>
            <w:r w:rsidRPr="0094797E">
              <w:rPr>
                <w:b/>
                <w:sz w:val="20"/>
                <w:szCs w:val="20"/>
              </w:rPr>
              <w:t>2024 року</w:t>
            </w:r>
          </w:p>
        </w:tc>
        <w:tc>
          <w:tcPr>
            <w:tcW w:w="283" w:type="dxa"/>
            <w:vAlign w:val="bottom"/>
          </w:tcPr>
          <w:p w14:paraId="4B2AA263" w14:textId="77777777" w:rsidR="00877F27" w:rsidRPr="0094797E" w:rsidRDefault="00877F27" w:rsidP="00877F27">
            <w:pPr>
              <w:rPr>
                <w:b/>
                <w:sz w:val="20"/>
                <w:szCs w:val="20"/>
              </w:rPr>
            </w:pPr>
          </w:p>
        </w:tc>
        <w:tc>
          <w:tcPr>
            <w:tcW w:w="1647" w:type="dxa"/>
            <w:tcBorders>
              <w:bottom w:val="single" w:sz="4" w:space="0" w:color="auto"/>
            </w:tcBorders>
            <w:shd w:val="clear" w:color="auto" w:fill="auto"/>
            <w:vAlign w:val="bottom"/>
          </w:tcPr>
          <w:p w14:paraId="3DA489F4" w14:textId="77777777" w:rsidR="00877F27" w:rsidRPr="0094797E" w:rsidRDefault="00877F27" w:rsidP="00877F27">
            <w:pPr>
              <w:rPr>
                <w:b/>
                <w:sz w:val="20"/>
                <w:szCs w:val="20"/>
              </w:rPr>
            </w:pPr>
            <w:r w:rsidRPr="0094797E">
              <w:rPr>
                <w:b/>
                <w:sz w:val="20"/>
                <w:szCs w:val="20"/>
              </w:rPr>
              <w:t>На 31 грудня</w:t>
            </w:r>
          </w:p>
          <w:p w14:paraId="6C4D353F" w14:textId="77777777" w:rsidR="00877F27" w:rsidRPr="0094797E" w:rsidRDefault="00877F27" w:rsidP="00877F27">
            <w:pPr>
              <w:rPr>
                <w:b/>
                <w:sz w:val="20"/>
                <w:szCs w:val="20"/>
              </w:rPr>
            </w:pPr>
            <w:r w:rsidRPr="0094797E">
              <w:rPr>
                <w:b/>
                <w:sz w:val="20"/>
                <w:szCs w:val="20"/>
              </w:rPr>
              <w:t>2023 року</w:t>
            </w:r>
          </w:p>
        </w:tc>
      </w:tr>
      <w:tr w:rsidR="00877F27" w:rsidRPr="0094797E" w14:paraId="30B63E85" w14:textId="77777777" w:rsidTr="00877F27">
        <w:trPr>
          <w:trHeight w:val="227"/>
        </w:trPr>
        <w:tc>
          <w:tcPr>
            <w:tcW w:w="5954" w:type="dxa"/>
            <w:shd w:val="clear" w:color="auto" w:fill="auto"/>
            <w:vAlign w:val="bottom"/>
          </w:tcPr>
          <w:p w14:paraId="596F7D1A" w14:textId="77777777" w:rsidR="00877F27" w:rsidRPr="0094797E" w:rsidRDefault="00877F27" w:rsidP="00877F27">
            <w:pPr>
              <w:rPr>
                <w:color w:val="000000"/>
                <w:spacing w:val="2"/>
                <w:sz w:val="20"/>
                <w:szCs w:val="20"/>
              </w:rPr>
            </w:pPr>
            <w:r w:rsidRPr="0094797E">
              <w:rPr>
                <w:color w:val="000000"/>
                <w:spacing w:val="2"/>
                <w:sz w:val="20"/>
                <w:szCs w:val="20"/>
              </w:rPr>
              <w:t>Розрахунки по ПДФО</w:t>
            </w:r>
          </w:p>
        </w:tc>
        <w:tc>
          <w:tcPr>
            <w:tcW w:w="1701" w:type="dxa"/>
            <w:vAlign w:val="center"/>
          </w:tcPr>
          <w:p w14:paraId="251F407D" w14:textId="77777777" w:rsidR="00877F27" w:rsidRPr="0094797E" w:rsidRDefault="00877F27" w:rsidP="00877F27">
            <w:pPr>
              <w:rPr>
                <w:bCs/>
                <w:sz w:val="20"/>
                <w:szCs w:val="20"/>
              </w:rPr>
            </w:pPr>
            <w:r w:rsidRPr="0094797E">
              <w:rPr>
                <w:color w:val="000000"/>
                <w:sz w:val="20"/>
                <w:szCs w:val="20"/>
              </w:rPr>
              <w:t>796</w:t>
            </w:r>
          </w:p>
        </w:tc>
        <w:tc>
          <w:tcPr>
            <w:tcW w:w="283" w:type="dxa"/>
            <w:vAlign w:val="bottom"/>
          </w:tcPr>
          <w:p w14:paraId="3AF9C06B" w14:textId="77777777" w:rsidR="00877F27" w:rsidRPr="0094797E" w:rsidRDefault="00877F27" w:rsidP="00877F27">
            <w:pPr>
              <w:rPr>
                <w:bCs/>
                <w:sz w:val="20"/>
                <w:szCs w:val="20"/>
              </w:rPr>
            </w:pPr>
          </w:p>
        </w:tc>
        <w:tc>
          <w:tcPr>
            <w:tcW w:w="1647" w:type="dxa"/>
            <w:shd w:val="clear" w:color="auto" w:fill="auto"/>
            <w:vAlign w:val="center"/>
          </w:tcPr>
          <w:p w14:paraId="1A57ADE1" w14:textId="77777777" w:rsidR="00877F27" w:rsidRPr="0094797E" w:rsidRDefault="00877F27" w:rsidP="00877F27">
            <w:pPr>
              <w:rPr>
                <w:bCs/>
                <w:sz w:val="20"/>
                <w:szCs w:val="20"/>
              </w:rPr>
            </w:pPr>
            <w:r w:rsidRPr="0094797E">
              <w:rPr>
                <w:color w:val="000000"/>
                <w:sz w:val="20"/>
                <w:szCs w:val="20"/>
              </w:rPr>
              <w:t>564</w:t>
            </w:r>
          </w:p>
        </w:tc>
      </w:tr>
      <w:tr w:rsidR="00877F27" w:rsidRPr="0094797E" w14:paraId="2637A30A" w14:textId="77777777" w:rsidTr="00877F27">
        <w:trPr>
          <w:trHeight w:val="227"/>
        </w:trPr>
        <w:tc>
          <w:tcPr>
            <w:tcW w:w="5954" w:type="dxa"/>
            <w:shd w:val="clear" w:color="auto" w:fill="auto"/>
            <w:vAlign w:val="bottom"/>
          </w:tcPr>
          <w:p w14:paraId="5A894D7B" w14:textId="77777777" w:rsidR="00877F27" w:rsidRPr="0094797E" w:rsidRDefault="00877F27" w:rsidP="00877F27">
            <w:pPr>
              <w:rPr>
                <w:color w:val="000000"/>
                <w:spacing w:val="2"/>
                <w:sz w:val="20"/>
                <w:szCs w:val="20"/>
              </w:rPr>
            </w:pPr>
            <w:r w:rsidRPr="0094797E">
              <w:rPr>
                <w:color w:val="000000"/>
                <w:spacing w:val="2"/>
                <w:sz w:val="20"/>
                <w:szCs w:val="20"/>
              </w:rPr>
              <w:t>Розрахунки по обов'язковим платежам</w:t>
            </w:r>
          </w:p>
        </w:tc>
        <w:tc>
          <w:tcPr>
            <w:tcW w:w="1701" w:type="dxa"/>
            <w:vAlign w:val="center"/>
          </w:tcPr>
          <w:p w14:paraId="606E475E" w14:textId="77777777" w:rsidR="00877F27" w:rsidRPr="0094797E" w:rsidRDefault="00877F27" w:rsidP="00877F27">
            <w:pPr>
              <w:rPr>
                <w:bCs/>
                <w:sz w:val="20"/>
                <w:szCs w:val="20"/>
              </w:rPr>
            </w:pPr>
            <w:r w:rsidRPr="0094797E">
              <w:rPr>
                <w:color w:val="000000"/>
                <w:sz w:val="20"/>
                <w:szCs w:val="20"/>
              </w:rPr>
              <w:t>14</w:t>
            </w:r>
            <w:r>
              <w:rPr>
                <w:color w:val="000000"/>
                <w:sz w:val="20"/>
                <w:szCs w:val="20"/>
              </w:rPr>
              <w:t>2</w:t>
            </w:r>
          </w:p>
        </w:tc>
        <w:tc>
          <w:tcPr>
            <w:tcW w:w="283" w:type="dxa"/>
            <w:vAlign w:val="bottom"/>
          </w:tcPr>
          <w:p w14:paraId="01B4B945" w14:textId="77777777" w:rsidR="00877F27" w:rsidRPr="0094797E" w:rsidRDefault="00877F27" w:rsidP="00877F27">
            <w:pPr>
              <w:rPr>
                <w:bCs/>
                <w:sz w:val="20"/>
                <w:szCs w:val="20"/>
              </w:rPr>
            </w:pPr>
          </w:p>
        </w:tc>
        <w:tc>
          <w:tcPr>
            <w:tcW w:w="1647" w:type="dxa"/>
            <w:shd w:val="clear" w:color="auto" w:fill="auto"/>
            <w:vAlign w:val="center"/>
          </w:tcPr>
          <w:p w14:paraId="0D34308F" w14:textId="77777777" w:rsidR="00877F27" w:rsidRPr="0094797E" w:rsidRDefault="00877F27" w:rsidP="00877F27">
            <w:pPr>
              <w:rPr>
                <w:bCs/>
                <w:sz w:val="20"/>
                <w:szCs w:val="20"/>
              </w:rPr>
            </w:pPr>
            <w:r w:rsidRPr="0094797E">
              <w:rPr>
                <w:color w:val="000000"/>
                <w:sz w:val="20"/>
                <w:szCs w:val="20"/>
              </w:rPr>
              <w:t>43</w:t>
            </w:r>
          </w:p>
        </w:tc>
      </w:tr>
      <w:tr w:rsidR="00877F27" w:rsidRPr="0094797E" w14:paraId="33E38E5F" w14:textId="77777777" w:rsidTr="00877F27">
        <w:trPr>
          <w:trHeight w:val="227"/>
        </w:trPr>
        <w:tc>
          <w:tcPr>
            <w:tcW w:w="5954" w:type="dxa"/>
            <w:shd w:val="clear" w:color="auto" w:fill="auto"/>
            <w:vAlign w:val="bottom"/>
          </w:tcPr>
          <w:p w14:paraId="3F766CDF" w14:textId="77777777" w:rsidR="00877F27" w:rsidRPr="0094797E" w:rsidRDefault="00877F27" w:rsidP="00877F27">
            <w:pPr>
              <w:rPr>
                <w:color w:val="000000"/>
                <w:spacing w:val="2"/>
                <w:sz w:val="20"/>
                <w:szCs w:val="20"/>
              </w:rPr>
            </w:pPr>
            <w:r w:rsidRPr="0094797E">
              <w:rPr>
                <w:color w:val="000000"/>
                <w:spacing w:val="2"/>
                <w:sz w:val="20"/>
                <w:szCs w:val="20"/>
              </w:rPr>
              <w:t>Розрахунки по ПДВ</w:t>
            </w:r>
          </w:p>
        </w:tc>
        <w:tc>
          <w:tcPr>
            <w:tcW w:w="1701" w:type="dxa"/>
            <w:tcBorders>
              <w:bottom w:val="single" w:sz="4" w:space="0" w:color="auto"/>
            </w:tcBorders>
            <w:vAlign w:val="center"/>
          </w:tcPr>
          <w:p w14:paraId="3D3B8516" w14:textId="77777777" w:rsidR="00877F27" w:rsidRPr="0094797E" w:rsidRDefault="00877F27" w:rsidP="00877F27">
            <w:pPr>
              <w:rPr>
                <w:bCs/>
                <w:sz w:val="20"/>
                <w:szCs w:val="20"/>
              </w:rPr>
            </w:pPr>
            <w:r w:rsidRPr="0094797E">
              <w:rPr>
                <w:color w:val="000000"/>
                <w:sz w:val="20"/>
                <w:szCs w:val="20"/>
              </w:rPr>
              <w:t>-</w:t>
            </w:r>
          </w:p>
        </w:tc>
        <w:tc>
          <w:tcPr>
            <w:tcW w:w="283" w:type="dxa"/>
            <w:vAlign w:val="bottom"/>
          </w:tcPr>
          <w:p w14:paraId="2F6D6586" w14:textId="77777777" w:rsidR="00877F27" w:rsidRPr="0094797E" w:rsidRDefault="00877F27" w:rsidP="00877F27">
            <w:pPr>
              <w:rPr>
                <w:b/>
                <w:sz w:val="20"/>
                <w:szCs w:val="20"/>
              </w:rPr>
            </w:pPr>
          </w:p>
        </w:tc>
        <w:tc>
          <w:tcPr>
            <w:tcW w:w="1647" w:type="dxa"/>
            <w:tcBorders>
              <w:bottom w:val="single" w:sz="4" w:space="0" w:color="auto"/>
            </w:tcBorders>
            <w:shd w:val="clear" w:color="auto" w:fill="auto"/>
            <w:vAlign w:val="center"/>
          </w:tcPr>
          <w:p w14:paraId="12DC98EE" w14:textId="77777777" w:rsidR="00877F27" w:rsidRPr="0094797E" w:rsidRDefault="00877F27" w:rsidP="00877F27">
            <w:pPr>
              <w:rPr>
                <w:b/>
                <w:sz w:val="20"/>
                <w:szCs w:val="20"/>
              </w:rPr>
            </w:pPr>
            <w:r w:rsidRPr="0094797E">
              <w:rPr>
                <w:color w:val="000000"/>
                <w:sz w:val="20"/>
                <w:szCs w:val="20"/>
              </w:rPr>
              <w:t>-</w:t>
            </w:r>
          </w:p>
        </w:tc>
      </w:tr>
      <w:tr w:rsidR="00877F27" w:rsidRPr="0094797E" w14:paraId="51F19EA4" w14:textId="77777777" w:rsidTr="00877F27">
        <w:trPr>
          <w:trHeight w:val="227"/>
        </w:trPr>
        <w:tc>
          <w:tcPr>
            <w:tcW w:w="5954" w:type="dxa"/>
            <w:shd w:val="clear" w:color="auto" w:fill="auto"/>
            <w:vAlign w:val="bottom"/>
          </w:tcPr>
          <w:p w14:paraId="3BD996EC" w14:textId="77777777" w:rsidR="00877F27" w:rsidRPr="0094797E" w:rsidRDefault="00877F27" w:rsidP="00877F27">
            <w:pPr>
              <w:rPr>
                <w:b/>
                <w:bCs/>
                <w:color w:val="000000"/>
                <w:spacing w:val="2"/>
                <w:sz w:val="20"/>
                <w:szCs w:val="20"/>
              </w:rPr>
            </w:pPr>
            <w:r w:rsidRPr="0094797E">
              <w:rPr>
                <w:b/>
                <w:bCs/>
                <w:color w:val="000000"/>
                <w:spacing w:val="2"/>
                <w:sz w:val="20"/>
                <w:szCs w:val="20"/>
              </w:rPr>
              <w:t>Разом</w:t>
            </w:r>
          </w:p>
        </w:tc>
        <w:tc>
          <w:tcPr>
            <w:tcW w:w="1701" w:type="dxa"/>
            <w:tcBorders>
              <w:top w:val="single" w:sz="4" w:space="0" w:color="auto"/>
              <w:bottom w:val="single" w:sz="6" w:space="0" w:color="auto"/>
            </w:tcBorders>
            <w:vAlign w:val="center"/>
          </w:tcPr>
          <w:p w14:paraId="257FAF5B" w14:textId="77777777" w:rsidR="00877F27" w:rsidRPr="0094797E" w:rsidRDefault="00877F27" w:rsidP="00877F27">
            <w:pPr>
              <w:rPr>
                <w:b/>
                <w:bCs/>
                <w:sz w:val="20"/>
                <w:szCs w:val="20"/>
              </w:rPr>
            </w:pPr>
            <w:r w:rsidRPr="0094797E">
              <w:rPr>
                <w:b/>
                <w:bCs/>
                <w:color w:val="000000"/>
                <w:sz w:val="20"/>
                <w:szCs w:val="20"/>
              </w:rPr>
              <w:t>93</w:t>
            </w:r>
            <w:r>
              <w:rPr>
                <w:b/>
                <w:bCs/>
                <w:color w:val="000000"/>
                <w:sz w:val="20"/>
                <w:szCs w:val="20"/>
              </w:rPr>
              <w:t>8</w:t>
            </w:r>
          </w:p>
        </w:tc>
        <w:tc>
          <w:tcPr>
            <w:tcW w:w="283" w:type="dxa"/>
            <w:vAlign w:val="bottom"/>
          </w:tcPr>
          <w:p w14:paraId="2E7704CF" w14:textId="77777777" w:rsidR="00877F27" w:rsidRPr="0094797E" w:rsidRDefault="00877F27" w:rsidP="00877F27">
            <w:pPr>
              <w:rPr>
                <w:b/>
                <w:bCs/>
                <w:sz w:val="20"/>
                <w:szCs w:val="20"/>
              </w:rPr>
            </w:pPr>
          </w:p>
        </w:tc>
        <w:tc>
          <w:tcPr>
            <w:tcW w:w="1647" w:type="dxa"/>
            <w:tcBorders>
              <w:top w:val="single" w:sz="4" w:space="0" w:color="auto"/>
              <w:bottom w:val="single" w:sz="6" w:space="0" w:color="auto"/>
            </w:tcBorders>
            <w:shd w:val="clear" w:color="auto" w:fill="auto"/>
            <w:vAlign w:val="center"/>
          </w:tcPr>
          <w:p w14:paraId="27004F5E" w14:textId="77777777" w:rsidR="00877F27" w:rsidRPr="0094797E" w:rsidRDefault="00877F27" w:rsidP="00877F27">
            <w:pPr>
              <w:rPr>
                <w:b/>
                <w:bCs/>
                <w:sz w:val="20"/>
                <w:szCs w:val="20"/>
              </w:rPr>
            </w:pPr>
            <w:r w:rsidRPr="0094797E">
              <w:rPr>
                <w:b/>
                <w:bCs/>
                <w:color w:val="000000"/>
                <w:sz w:val="20"/>
                <w:szCs w:val="20"/>
              </w:rPr>
              <w:t>607</w:t>
            </w:r>
          </w:p>
        </w:tc>
      </w:tr>
    </w:tbl>
    <w:p w14:paraId="3D5FDD15" w14:textId="77777777" w:rsidR="00877F27" w:rsidRPr="00877F27" w:rsidRDefault="00877F27" w:rsidP="00877F27">
      <w:pPr>
        <w:rPr>
          <w:b/>
          <w:bCs/>
          <w:sz w:val="20"/>
          <w:szCs w:val="20"/>
        </w:rPr>
      </w:pPr>
      <w:bookmarkStart w:id="74" w:name="_Toc193747211"/>
      <w:r w:rsidRPr="00877F27">
        <w:rPr>
          <w:b/>
          <w:bCs/>
          <w:sz w:val="20"/>
          <w:szCs w:val="20"/>
        </w:rPr>
        <w:lastRenderedPageBreak/>
        <w:t>22</w:t>
      </w:r>
      <w:r>
        <w:rPr>
          <w:b/>
          <w:bCs/>
          <w:sz w:val="20"/>
          <w:szCs w:val="20"/>
        </w:rPr>
        <w:t>.</w:t>
      </w:r>
      <w:r w:rsidRPr="00877F27">
        <w:rPr>
          <w:b/>
          <w:bCs/>
          <w:sz w:val="20"/>
          <w:szCs w:val="20"/>
        </w:rPr>
        <w:t xml:space="preserve"> Чистий дохід від реалізації продукції (товарів, робіт, послуг)</w:t>
      </w:r>
      <w:bookmarkEnd w:id="74"/>
    </w:p>
    <w:p w14:paraId="21B150DD" w14:textId="77777777" w:rsidR="00877F27" w:rsidRPr="0094797E" w:rsidRDefault="00877F27" w:rsidP="00877F27">
      <w:pPr>
        <w:rPr>
          <w:sz w:val="20"/>
          <w:szCs w:val="20"/>
        </w:rPr>
      </w:pPr>
      <w:r w:rsidRPr="0094797E">
        <w:rPr>
          <w:sz w:val="20"/>
          <w:szCs w:val="20"/>
        </w:rPr>
        <w:t>Чистий дохід від реалізації продукції (товарів, робіт, послуг) за роки, що закінчилися 31 грудня 2024 та 2023 років, включав наступне:</w:t>
      </w:r>
    </w:p>
    <w:tbl>
      <w:tblPr>
        <w:tblW w:w="9628" w:type="dxa"/>
        <w:tblLayout w:type="fixed"/>
        <w:tblLook w:val="0000" w:firstRow="0" w:lastRow="0" w:firstColumn="0" w:lastColumn="0" w:noHBand="0" w:noVBand="0"/>
      </w:tblPr>
      <w:tblGrid>
        <w:gridCol w:w="5954"/>
        <w:gridCol w:w="1701"/>
        <w:gridCol w:w="283"/>
        <w:gridCol w:w="1690"/>
      </w:tblGrid>
      <w:tr w:rsidR="00877F27" w:rsidRPr="0094797E" w14:paraId="2601719F" w14:textId="77777777" w:rsidTr="00877F27">
        <w:trPr>
          <w:trHeight w:val="227"/>
        </w:trPr>
        <w:tc>
          <w:tcPr>
            <w:tcW w:w="5954" w:type="dxa"/>
            <w:tcBorders>
              <w:top w:val="nil"/>
              <w:left w:val="nil"/>
              <w:bottom w:val="nil"/>
              <w:right w:val="nil"/>
            </w:tcBorders>
            <w:shd w:val="clear" w:color="auto" w:fill="auto"/>
            <w:noWrap/>
            <w:vAlign w:val="bottom"/>
          </w:tcPr>
          <w:p w14:paraId="2A77E6C8" w14:textId="77777777" w:rsidR="00877F27" w:rsidRPr="0094797E" w:rsidRDefault="00877F27" w:rsidP="00877F27">
            <w:pPr>
              <w:rPr>
                <w:rFonts w:eastAsia="MS Mincho"/>
                <w:sz w:val="20"/>
                <w:szCs w:val="20"/>
                <w:lang w:eastAsia="ja-JP"/>
              </w:rPr>
            </w:pPr>
          </w:p>
        </w:tc>
        <w:tc>
          <w:tcPr>
            <w:tcW w:w="1701" w:type="dxa"/>
            <w:tcBorders>
              <w:top w:val="nil"/>
              <w:left w:val="nil"/>
              <w:bottom w:val="single" w:sz="6" w:space="0" w:color="auto"/>
              <w:right w:val="nil"/>
            </w:tcBorders>
            <w:vAlign w:val="bottom"/>
          </w:tcPr>
          <w:p w14:paraId="54DD5ED9" w14:textId="77777777" w:rsidR="00877F27" w:rsidRPr="0094797E" w:rsidRDefault="00877F27" w:rsidP="00877F27">
            <w:pPr>
              <w:rPr>
                <w:rFonts w:eastAsia="MS Mincho"/>
                <w:b/>
                <w:bCs/>
                <w:sz w:val="20"/>
                <w:szCs w:val="20"/>
                <w:lang w:eastAsia="ja-JP"/>
              </w:rPr>
            </w:pPr>
            <w:r>
              <w:rPr>
                <w:b/>
                <w:sz w:val="20"/>
                <w:szCs w:val="20"/>
              </w:rPr>
              <w:t xml:space="preserve">За </w:t>
            </w:r>
            <w:r w:rsidRPr="0094797E">
              <w:rPr>
                <w:b/>
                <w:sz w:val="20"/>
                <w:szCs w:val="20"/>
              </w:rPr>
              <w:t xml:space="preserve">2024 </w:t>
            </w:r>
            <w:r>
              <w:rPr>
                <w:b/>
                <w:sz w:val="20"/>
                <w:szCs w:val="20"/>
              </w:rPr>
              <w:t>рік</w:t>
            </w:r>
          </w:p>
        </w:tc>
        <w:tc>
          <w:tcPr>
            <w:tcW w:w="283" w:type="dxa"/>
            <w:tcBorders>
              <w:top w:val="nil"/>
              <w:left w:val="nil"/>
              <w:bottom w:val="nil"/>
              <w:right w:val="nil"/>
            </w:tcBorders>
            <w:vAlign w:val="bottom"/>
          </w:tcPr>
          <w:p w14:paraId="4B8C7CA7" w14:textId="77777777" w:rsidR="00877F27" w:rsidRPr="0094797E" w:rsidRDefault="00877F27" w:rsidP="00877F27">
            <w:pPr>
              <w:rPr>
                <w:rFonts w:eastAsia="MS Mincho"/>
                <w:b/>
                <w:bCs/>
                <w:sz w:val="20"/>
                <w:szCs w:val="20"/>
                <w:lang w:eastAsia="ja-JP"/>
              </w:rPr>
            </w:pPr>
          </w:p>
        </w:tc>
        <w:tc>
          <w:tcPr>
            <w:tcW w:w="1690" w:type="dxa"/>
            <w:tcBorders>
              <w:top w:val="nil"/>
              <w:left w:val="nil"/>
              <w:bottom w:val="single" w:sz="6" w:space="0" w:color="auto"/>
              <w:right w:val="nil"/>
            </w:tcBorders>
            <w:shd w:val="clear" w:color="auto" w:fill="auto"/>
            <w:vAlign w:val="bottom"/>
          </w:tcPr>
          <w:p w14:paraId="6796F9FE" w14:textId="77777777" w:rsidR="00877F27" w:rsidRPr="0094797E" w:rsidRDefault="00877F27" w:rsidP="00877F27">
            <w:pPr>
              <w:rPr>
                <w:rFonts w:eastAsia="MS Mincho"/>
                <w:b/>
                <w:bCs/>
                <w:sz w:val="20"/>
                <w:szCs w:val="20"/>
                <w:lang w:eastAsia="ja-JP"/>
              </w:rPr>
            </w:pPr>
            <w:r>
              <w:rPr>
                <w:b/>
                <w:sz w:val="20"/>
                <w:szCs w:val="20"/>
              </w:rPr>
              <w:t>За 2023 рік</w:t>
            </w:r>
          </w:p>
        </w:tc>
      </w:tr>
      <w:tr w:rsidR="00877F27" w:rsidRPr="0094797E" w14:paraId="6BDADCBE" w14:textId="77777777" w:rsidTr="00877F27">
        <w:trPr>
          <w:trHeight w:val="227"/>
        </w:trPr>
        <w:tc>
          <w:tcPr>
            <w:tcW w:w="5954" w:type="dxa"/>
            <w:tcBorders>
              <w:top w:val="nil"/>
              <w:left w:val="nil"/>
              <w:bottom w:val="nil"/>
              <w:right w:val="nil"/>
            </w:tcBorders>
            <w:shd w:val="clear" w:color="auto" w:fill="auto"/>
            <w:noWrap/>
            <w:vAlign w:val="bottom"/>
          </w:tcPr>
          <w:p w14:paraId="2070AD44" w14:textId="77777777" w:rsidR="00877F27" w:rsidRPr="0094797E" w:rsidRDefault="00877F27" w:rsidP="00877F27">
            <w:pPr>
              <w:rPr>
                <w:sz w:val="20"/>
                <w:szCs w:val="20"/>
              </w:rPr>
            </w:pPr>
            <w:r w:rsidRPr="0094797E">
              <w:rPr>
                <w:color w:val="000000" w:themeColor="text1"/>
                <w:sz w:val="20"/>
                <w:szCs w:val="20"/>
              </w:rPr>
              <w:t>Дохід від реалізації готової продукції</w:t>
            </w:r>
          </w:p>
        </w:tc>
        <w:tc>
          <w:tcPr>
            <w:tcW w:w="1701" w:type="dxa"/>
            <w:tcBorders>
              <w:top w:val="nil"/>
              <w:left w:val="nil"/>
              <w:right w:val="nil"/>
            </w:tcBorders>
            <w:vAlign w:val="center"/>
          </w:tcPr>
          <w:p w14:paraId="1DB3CEA4" w14:textId="77777777" w:rsidR="00877F27" w:rsidRPr="0094797E" w:rsidRDefault="00877F27" w:rsidP="00877F27">
            <w:pPr>
              <w:rPr>
                <w:sz w:val="20"/>
                <w:szCs w:val="20"/>
              </w:rPr>
            </w:pPr>
            <w:r w:rsidRPr="0094797E">
              <w:rPr>
                <w:color w:val="000000"/>
                <w:sz w:val="20"/>
                <w:szCs w:val="20"/>
              </w:rPr>
              <w:t>380 393</w:t>
            </w:r>
          </w:p>
        </w:tc>
        <w:tc>
          <w:tcPr>
            <w:tcW w:w="283" w:type="dxa"/>
            <w:tcBorders>
              <w:top w:val="nil"/>
              <w:left w:val="nil"/>
              <w:right w:val="nil"/>
            </w:tcBorders>
            <w:vAlign w:val="bottom"/>
          </w:tcPr>
          <w:p w14:paraId="160B2141" w14:textId="77777777" w:rsidR="00877F27" w:rsidRPr="0094797E" w:rsidRDefault="00877F27" w:rsidP="00877F27">
            <w:pPr>
              <w:rPr>
                <w:sz w:val="20"/>
                <w:szCs w:val="20"/>
              </w:rPr>
            </w:pPr>
          </w:p>
        </w:tc>
        <w:tc>
          <w:tcPr>
            <w:tcW w:w="1690" w:type="dxa"/>
            <w:tcBorders>
              <w:top w:val="nil"/>
              <w:left w:val="nil"/>
              <w:right w:val="nil"/>
            </w:tcBorders>
            <w:shd w:val="clear" w:color="auto" w:fill="auto"/>
            <w:noWrap/>
            <w:vAlign w:val="center"/>
          </w:tcPr>
          <w:p w14:paraId="44076C84" w14:textId="77777777" w:rsidR="00877F27" w:rsidRPr="0094797E" w:rsidRDefault="00877F27" w:rsidP="00877F27">
            <w:pPr>
              <w:rPr>
                <w:sz w:val="20"/>
                <w:szCs w:val="20"/>
              </w:rPr>
            </w:pPr>
            <w:r w:rsidRPr="0094797E">
              <w:rPr>
                <w:color w:val="000000"/>
                <w:sz w:val="20"/>
                <w:szCs w:val="20"/>
              </w:rPr>
              <w:t>306 443</w:t>
            </w:r>
          </w:p>
        </w:tc>
      </w:tr>
      <w:tr w:rsidR="00877F27" w:rsidRPr="0094797E" w14:paraId="473EB53F" w14:textId="77777777" w:rsidTr="00877F27">
        <w:trPr>
          <w:trHeight w:val="176"/>
        </w:trPr>
        <w:tc>
          <w:tcPr>
            <w:tcW w:w="5954" w:type="dxa"/>
            <w:tcBorders>
              <w:top w:val="nil"/>
              <w:left w:val="nil"/>
              <w:bottom w:val="nil"/>
              <w:right w:val="nil"/>
            </w:tcBorders>
            <w:shd w:val="clear" w:color="auto" w:fill="auto"/>
            <w:noWrap/>
            <w:vAlign w:val="bottom"/>
          </w:tcPr>
          <w:p w14:paraId="4653483A" w14:textId="77777777" w:rsidR="00877F27" w:rsidRPr="0094797E" w:rsidRDefault="00877F27" w:rsidP="00877F27">
            <w:pPr>
              <w:rPr>
                <w:sz w:val="20"/>
                <w:szCs w:val="20"/>
              </w:rPr>
            </w:pPr>
            <w:r w:rsidRPr="0094797E">
              <w:rPr>
                <w:color w:val="000000" w:themeColor="text1"/>
                <w:sz w:val="20"/>
                <w:szCs w:val="20"/>
              </w:rPr>
              <w:t>Дохід від  реалізації робіт та послуг</w:t>
            </w:r>
          </w:p>
        </w:tc>
        <w:tc>
          <w:tcPr>
            <w:tcW w:w="1701" w:type="dxa"/>
            <w:tcBorders>
              <w:top w:val="nil"/>
              <w:left w:val="nil"/>
              <w:right w:val="nil"/>
            </w:tcBorders>
            <w:vAlign w:val="center"/>
          </w:tcPr>
          <w:p w14:paraId="0406C5CC" w14:textId="77777777" w:rsidR="00877F27" w:rsidRPr="0094797E" w:rsidRDefault="00877F27" w:rsidP="00877F27">
            <w:pPr>
              <w:rPr>
                <w:sz w:val="20"/>
                <w:szCs w:val="20"/>
              </w:rPr>
            </w:pPr>
            <w:r w:rsidRPr="0094797E">
              <w:rPr>
                <w:color w:val="000000"/>
                <w:sz w:val="20"/>
                <w:szCs w:val="20"/>
              </w:rPr>
              <w:t>4 666</w:t>
            </w:r>
          </w:p>
        </w:tc>
        <w:tc>
          <w:tcPr>
            <w:tcW w:w="283" w:type="dxa"/>
            <w:tcBorders>
              <w:top w:val="nil"/>
              <w:left w:val="nil"/>
              <w:right w:val="nil"/>
            </w:tcBorders>
            <w:vAlign w:val="bottom"/>
          </w:tcPr>
          <w:p w14:paraId="12DEC5BB" w14:textId="77777777" w:rsidR="00877F27" w:rsidRPr="0094797E" w:rsidRDefault="00877F27" w:rsidP="00877F27">
            <w:pPr>
              <w:rPr>
                <w:sz w:val="20"/>
                <w:szCs w:val="20"/>
              </w:rPr>
            </w:pPr>
          </w:p>
        </w:tc>
        <w:tc>
          <w:tcPr>
            <w:tcW w:w="1690" w:type="dxa"/>
            <w:tcBorders>
              <w:top w:val="nil"/>
              <w:left w:val="nil"/>
              <w:right w:val="nil"/>
            </w:tcBorders>
            <w:shd w:val="clear" w:color="auto" w:fill="auto"/>
            <w:noWrap/>
            <w:vAlign w:val="center"/>
          </w:tcPr>
          <w:p w14:paraId="07544744" w14:textId="77777777" w:rsidR="00877F27" w:rsidRPr="0094797E" w:rsidRDefault="00877F27" w:rsidP="00877F27">
            <w:pPr>
              <w:rPr>
                <w:sz w:val="20"/>
                <w:szCs w:val="20"/>
              </w:rPr>
            </w:pPr>
            <w:r w:rsidRPr="0094797E">
              <w:rPr>
                <w:color w:val="000000"/>
                <w:sz w:val="20"/>
                <w:szCs w:val="20"/>
              </w:rPr>
              <w:t>3 369</w:t>
            </w:r>
          </w:p>
        </w:tc>
      </w:tr>
      <w:tr w:rsidR="00877F27" w:rsidRPr="0094797E" w14:paraId="02A91604" w14:textId="77777777" w:rsidTr="00877F27">
        <w:trPr>
          <w:trHeight w:val="227"/>
        </w:trPr>
        <w:tc>
          <w:tcPr>
            <w:tcW w:w="5954" w:type="dxa"/>
            <w:tcBorders>
              <w:top w:val="nil"/>
              <w:left w:val="nil"/>
              <w:bottom w:val="nil"/>
              <w:right w:val="nil"/>
            </w:tcBorders>
            <w:shd w:val="clear" w:color="auto" w:fill="auto"/>
            <w:noWrap/>
            <w:vAlign w:val="bottom"/>
          </w:tcPr>
          <w:p w14:paraId="4BBC1EE8" w14:textId="77777777" w:rsidR="00877F27" w:rsidRPr="0094797E" w:rsidRDefault="00877F27" w:rsidP="00877F27">
            <w:pPr>
              <w:rPr>
                <w:sz w:val="20"/>
                <w:szCs w:val="20"/>
              </w:rPr>
            </w:pPr>
            <w:r w:rsidRPr="0094797E">
              <w:rPr>
                <w:color w:val="000000" w:themeColor="text1"/>
                <w:sz w:val="20"/>
                <w:szCs w:val="20"/>
              </w:rPr>
              <w:t>Дохід від реалізації товарів</w:t>
            </w:r>
          </w:p>
        </w:tc>
        <w:tc>
          <w:tcPr>
            <w:tcW w:w="1701" w:type="dxa"/>
            <w:tcBorders>
              <w:top w:val="nil"/>
              <w:left w:val="nil"/>
              <w:right w:val="nil"/>
            </w:tcBorders>
            <w:vAlign w:val="center"/>
          </w:tcPr>
          <w:p w14:paraId="0AFA8F23" w14:textId="77777777" w:rsidR="00877F27" w:rsidRPr="0094797E" w:rsidRDefault="00877F27" w:rsidP="00877F27">
            <w:pPr>
              <w:rPr>
                <w:sz w:val="20"/>
                <w:szCs w:val="20"/>
              </w:rPr>
            </w:pPr>
            <w:r w:rsidRPr="0094797E">
              <w:rPr>
                <w:color w:val="000000"/>
                <w:sz w:val="20"/>
                <w:szCs w:val="20"/>
              </w:rPr>
              <w:t>89</w:t>
            </w:r>
          </w:p>
        </w:tc>
        <w:tc>
          <w:tcPr>
            <w:tcW w:w="283" w:type="dxa"/>
            <w:tcBorders>
              <w:top w:val="nil"/>
              <w:left w:val="nil"/>
              <w:right w:val="nil"/>
            </w:tcBorders>
            <w:vAlign w:val="bottom"/>
          </w:tcPr>
          <w:p w14:paraId="4951F7EC" w14:textId="77777777" w:rsidR="00877F27" w:rsidRPr="0094797E" w:rsidRDefault="00877F27" w:rsidP="00877F27">
            <w:pPr>
              <w:rPr>
                <w:sz w:val="20"/>
                <w:szCs w:val="20"/>
              </w:rPr>
            </w:pPr>
          </w:p>
        </w:tc>
        <w:tc>
          <w:tcPr>
            <w:tcW w:w="1690" w:type="dxa"/>
            <w:tcBorders>
              <w:top w:val="nil"/>
              <w:left w:val="nil"/>
              <w:right w:val="nil"/>
            </w:tcBorders>
            <w:shd w:val="clear" w:color="auto" w:fill="auto"/>
            <w:noWrap/>
            <w:vAlign w:val="center"/>
          </w:tcPr>
          <w:p w14:paraId="68A0FA24" w14:textId="77777777" w:rsidR="00877F27" w:rsidRPr="0094797E" w:rsidRDefault="00877F27" w:rsidP="00877F27">
            <w:pPr>
              <w:rPr>
                <w:sz w:val="20"/>
                <w:szCs w:val="20"/>
              </w:rPr>
            </w:pPr>
            <w:r w:rsidRPr="0094797E">
              <w:rPr>
                <w:color w:val="000000"/>
                <w:sz w:val="20"/>
                <w:szCs w:val="20"/>
              </w:rPr>
              <w:t>164</w:t>
            </w:r>
          </w:p>
        </w:tc>
      </w:tr>
      <w:tr w:rsidR="00877F27" w:rsidRPr="000E586C" w14:paraId="20A1F4A3" w14:textId="77777777" w:rsidTr="00877F27">
        <w:trPr>
          <w:trHeight w:val="227"/>
        </w:trPr>
        <w:tc>
          <w:tcPr>
            <w:tcW w:w="5954" w:type="dxa"/>
            <w:tcBorders>
              <w:top w:val="nil"/>
              <w:left w:val="nil"/>
              <w:bottom w:val="nil"/>
              <w:right w:val="nil"/>
            </w:tcBorders>
            <w:shd w:val="clear" w:color="auto" w:fill="auto"/>
            <w:noWrap/>
            <w:vAlign w:val="bottom"/>
          </w:tcPr>
          <w:p w14:paraId="2BBE5040" w14:textId="77777777" w:rsidR="00877F27" w:rsidRPr="0094797E" w:rsidRDefault="00877F27" w:rsidP="00877F27">
            <w:pPr>
              <w:rPr>
                <w:rFonts w:eastAsia="MS Mincho"/>
                <w:b/>
                <w:bCs/>
                <w:sz w:val="20"/>
                <w:szCs w:val="20"/>
                <w:lang w:eastAsia="ja-JP"/>
              </w:rPr>
            </w:pPr>
            <w:r w:rsidRPr="0094797E">
              <w:rPr>
                <w:rFonts w:eastAsia="MS Mincho"/>
                <w:b/>
                <w:bCs/>
                <w:sz w:val="20"/>
                <w:szCs w:val="20"/>
                <w:lang w:eastAsia="ja-JP"/>
              </w:rPr>
              <w:t>Разом</w:t>
            </w:r>
          </w:p>
        </w:tc>
        <w:tc>
          <w:tcPr>
            <w:tcW w:w="1701" w:type="dxa"/>
            <w:tcBorders>
              <w:top w:val="single" w:sz="4" w:space="0" w:color="auto"/>
              <w:left w:val="nil"/>
              <w:bottom w:val="single" w:sz="4" w:space="0" w:color="auto"/>
              <w:right w:val="nil"/>
            </w:tcBorders>
            <w:vAlign w:val="center"/>
          </w:tcPr>
          <w:p w14:paraId="3F1974F4" w14:textId="77777777" w:rsidR="00877F27" w:rsidRPr="0094797E" w:rsidRDefault="00877F27" w:rsidP="00877F27">
            <w:pPr>
              <w:rPr>
                <w:b/>
                <w:sz w:val="20"/>
                <w:szCs w:val="20"/>
              </w:rPr>
            </w:pPr>
            <w:r w:rsidRPr="0094797E">
              <w:rPr>
                <w:b/>
                <w:bCs/>
                <w:color w:val="000000"/>
                <w:sz w:val="20"/>
                <w:szCs w:val="20"/>
              </w:rPr>
              <w:t>385 148</w:t>
            </w:r>
          </w:p>
        </w:tc>
        <w:tc>
          <w:tcPr>
            <w:tcW w:w="283" w:type="dxa"/>
            <w:tcBorders>
              <w:top w:val="nil"/>
              <w:left w:val="nil"/>
              <w:right w:val="nil"/>
            </w:tcBorders>
            <w:vAlign w:val="bottom"/>
          </w:tcPr>
          <w:p w14:paraId="4EA88CFB" w14:textId="77777777" w:rsidR="00877F27" w:rsidRPr="0094797E" w:rsidRDefault="00877F27" w:rsidP="00877F27">
            <w:pPr>
              <w:rPr>
                <w:b/>
                <w:bCs/>
                <w:sz w:val="20"/>
                <w:szCs w:val="20"/>
              </w:rPr>
            </w:pPr>
          </w:p>
        </w:tc>
        <w:tc>
          <w:tcPr>
            <w:tcW w:w="1690" w:type="dxa"/>
            <w:tcBorders>
              <w:top w:val="single" w:sz="4" w:space="0" w:color="auto"/>
              <w:left w:val="nil"/>
              <w:bottom w:val="single" w:sz="4" w:space="0" w:color="auto"/>
              <w:right w:val="nil"/>
            </w:tcBorders>
            <w:shd w:val="clear" w:color="auto" w:fill="auto"/>
            <w:noWrap/>
            <w:vAlign w:val="center"/>
          </w:tcPr>
          <w:p w14:paraId="333558F1" w14:textId="77777777" w:rsidR="00877F27" w:rsidRPr="0094797E" w:rsidRDefault="00877F27" w:rsidP="00877F27">
            <w:pPr>
              <w:rPr>
                <w:b/>
                <w:sz w:val="20"/>
                <w:szCs w:val="20"/>
              </w:rPr>
            </w:pPr>
            <w:r w:rsidRPr="0094797E">
              <w:rPr>
                <w:b/>
                <w:bCs/>
                <w:color w:val="000000"/>
                <w:sz w:val="20"/>
                <w:szCs w:val="20"/>
              </w:rPr>
              <w:t>309 976</w:t>
            </w:r>
          </w:p>
        </w:tc>
      </w:tr>
    </w:tbl>
    <w:p w14:paraId="0032D7F4" w14:textId="77777777" w:rsidR="00877F27" w:rsidRPr="00877F27" w:rsidRDefault="00877F27" w:rsidP="00877F27">
      <w:pPr>
        <w:rPr>
          <w:sz w:val="2"/>
          <w:szCs w:val="2"/>
        </w:rPr>
      </w:pPr>
    </w:p>
    <w:p w14:paraId="39934ABD" w14:textId="77777777" w:rsidR="00877F27" w:rsidRPr="00877F27" w:rsidRDefault="00877F27" w:rsidP="00877F27">
      <w:pPr>
        <w:rPr>
          <w:b/>
          <w:bCs/>
          <w:sz w:val="20"/>
          <w:szCs w:val="20"/>
        </w:rPr>
      </w:pPr>
      <w:bookmarkStart w:id="75" w:name="_Toc193747212"/>
      <w:r w:rsidRPr="00877F27">
        <w:rPr>
          <w:b/>
          <w:bCs/>
          <w:sz w:val="20"/>
          <w:szCs w:val="20"/>
        </w:rPr>
        <w:t>23. Собівартість реалізованої продукції (товарів, робіт, послуг)</w:t>
      </w:r>
      <w:bookmarkEnd w:id="75"/>
    </w:p>
    <w:p w14:paraId="62A6F6BF" w14:textId="77777777" w:rsidR="00877F27" w:rsidRPr="000E586C" w:rsidRDefault="00877F27" w:rsidP="00877F27">
      <w:pPr>
        <w:rPr>
          <w:sz w:val="20"/>
          <w:szCs w:val="20"/>
        </w:rPr>
      </w:pPr>
      <w:r w:rsidRPr="000E586C">
        <w:rPr>
          <w:sz w:val="20"/>
          <w:szCs w:val="20"/>
        </w:rPr>
        <w:t>Собівартість реалізованої продукції (товарів, робіт, послуг) за роки, що закінчилися 31 грудня 202</w:t>
      </w:r>
      <w:r>
        <w:rPr>
          <w:sz w:val="20"/>
          <w:szCs w:val="20"/>
        </w:rPr>
        <w:t>4</w:t>
      </w:r>
      <w:r w:rsidRPr="000E586C">
        <w:rPr>
          <w:sz w:val="20"/>
          <w:szCs w:val="20"/>
        </w:rPr>
        <w:t xml:space="preserve"> та 202</w:t>
      </w:r>
      <w:r>
        <w:rPr>
          <w:sz w:val="20"/>
          <w:szCs w:val="20"/>
        </w:rPr>
        <w:t>3</w:t>
      </w:r>
      <w:r w:rsidRPr="000E586C">
        <w:rPr>
          <w:sz w:val="20"/>
          <w:szCs w:val="20"/>
        </w:rPr>
        <w:t xml:space="preserve"> років, була представлена наступним чином:</w:t>
      </w:r>
    </w:p>
    <w:tbl>
      <w:tblPr>
        <w:tblW w:w="9628" w:type="dxa"/>
        <w:tblLayout w:type="fixed"/>
        <w:tblLook w:val="0000" w:firstRow="0" w:lastRow="0" w:firstColumn="0" w:lastColumn="0" w:noHBand="0" w:noVBand="0"/>
      </w:tblPr>
      <w:tblGrid>
        <w:gridCol w:w="54"/>
        <w:gridCol w:w="5171"/>
        <w:gridCol w:w="727"/>
        <w:gridCol w:w="1669"/>
        <w:gridCol w:w="317"/>
        <w:gridCol w:w="1668"/>
        <w:gridCol w:w="22"/>
      </w:tblGrid>
      <w:tr w:rsidR="00877F27" w:rsidRPr="000E586C" w14:paraId="0DAB0F03" w14:textId="77777777" w:rsidTr="00877F27">
        <w:trPr>
          <w:trHeight w:val="354"/>
        </w:trPr>
        <w:tc>
          <w:tcPr>
            <w:tcW w:w="5952" w:type="dxa"/>
            <w:gridSpan w:val="3"/>
            <w:tcBorders>
              <w:top w:val="nil"/>
              <w:left w:val="nil"/>
              <w:bottom w:val="nil"/>
              <w:right w:val="nil"/>
            </w:tcBorders>
            <w:shd w:val="clear" w:color="auto" w:fill="auto"/>
            <w:noWrap/>
            <w:vAlign w:val="bottom"/>
          </w:tcPr>
          <w:p w14:paraId="3A54ED8E" w14:textId="77777777" w:rsidR="00877F27" w:rsidRPr="000E586C" w:rsidRDefault="00877F27" w:rsidP="00877F27">
            <w:pPr>
              <w:rPr>
                <w:rFonts w:eastAsia="MS Mincho"/>
                <w:sz w:val="20"/>
                <w:szCs w:val="20"/>
                <w:lang w:eastAsia="ja-JP"/>
              </w:rPr>
            </w:pPr>
          </w:p>
        </w:tc>
        <w:tc>
          <w:tcPr>
            <w:tcW w:w="1669" w:type="dxa"/>
            <w:tcBorders>
              <w:top w:val="nil"/>
              <w:left w:val="nil"/>
              <w:bottom w:val="single" w:sz="6" w:space="0" w:color="auto"/>
              <w:right w:val="nil"/>
            </w:tcBorders>
            <w:shd w:val="clear" w:color="auto" w:fill="auto"/>
            <w:vAlign w:val="bottom"/>
          </w:tcPr>
          <w:p w14:paraId="672A3733" w14:textId="77777777" w:rsidR="00877F27" w:rsidRPr="000E586C" w:rsidRDefault="00877F27" w:rsidP="00877F27">
            <w:pPr>
              <w:rPr>
                <w:rFonts w:eastAsia="MS Mincho"/>
                <w:b/>
                <w:bCs/>
                <w:sz w:val="20"/>
                <w:szCs w:val="20"/>
                <w:lang w:eastAsia="ja-JP"/>
              </w:rPr>
            </w:pPr>
            <w:r>
              <w:rPr>
                <w:b/>
                <w:sz w:val="20"/>
                <w:szCs w:val="20"/>
              </w:rPr>
              <w:t xml:space="preserve">За </w:t>
            </w:r>
            <w:r w:rsidRPr="0094797E">
              <w:rPr>
                <w:b/>
                <w:sz w:val="20"/>
                <w:szCs w:val="20"/>
              </w:rPr>
              <w:t xml:space="preserve">2024 </w:t>
            </w:r>
            <w:r>
              <w:rPr>
                <w:b/>
                <w:sz w:val="20"/>
                <w:szCs w:val="20"/>
              </w:rPr>
              <w:t>рік</w:t>
            </w:r>
          </w:p>
        </w:tc>
        <w:tc>
          <w:tcPr>
            <w:tcW w:w="317" w:type="dxa"/>
            <w:tcBorders>
              <w:top w:val="nil"/>
              <w:left w:val="nil"/>
              <w:bottom w:val="nil"/>
              <w:right w:val="nil"/>
            </w:tcBorders>
            <w:shd w:val="clear" w:color="auto" w:fill="auto"/>
            <w:vAlign w:val="bottom"/>
          </w:tcPr>
          <w:p w14:paraId="59949ED4" w14:textId="77777777" w:rsidR="00877F27" w:rsidRPr="000E586C" w:rsidRDefault="00877F27" w:rsidP="00877F27">
            <w:pPr>
              <w:rPr>
                <w:rFonts w:eastAsia="MS Mincho"/>
                <w:b/>
                <w:bCs/>
                <w:sz w:val="20"/>
                <w:szCs w:val="20"/>
                <w:lang w:eastAsia="ja-JP"/>
              </w:rPr>
            </w:pPr>
          </w:p>
        </w:tc>
        <w:tc>
          <w:tcPr>
            <w:tcW w:w="1690" w:type="dxa"/>
            <w:gridSpan w:val="2"/>
            <w:tcBorders>
              <w:top w:val="nil"/>
              <w:left w:val="nil"/>
              <w:bottom w:val="single" w:sz="6" w:space="0" w:color="auto"/>
              <w:right w:val="nil"/>
            </w:tcBorders>
            <w:shd w:val="clear" w:color="auto" w:fill="auto"/>
            <w:vAlign w:val="bottom"/>
          </w:tcPr>
          <w:p w14:paraId="359E1C29" w14:textId="77777777" w:rsidR="00877F27" w:rsidRPr="000E586C" w:rsidRDefault="00877F27" w:rsidP="00877F27">
            <w:pPr>
              <w:rPr>
                <w:rFonts w:eastAsia="MS Mincho"/>
                <w:b/>
                <w:bCs/>
                <w:sz w:val="20"/>
                <w:szCs w:val="20"/>
                <w:lang w:eastAsia="ja-JP"/>
              </w:rPr>
            </w:pPr>
            <w:r>
              <w:rPr>
                <w:b/>
                <w:sz w:val="20"/>
                <w:szCs w:val="20"/>
              </w:rPr>
              <w:t>За 2023 рік</w:t>
            </w:r>
          </w:p>
        </w:tc>
      </w:tr>
      <w:tr w:rsidR="00877F27" w:rsidRPr="000E586C" w14:paraId="684F6F86" w14:textId="77777777" w:rsidTr="00877F27">
        <w:tblPrEx>
          <w:tblCellMar>
            <w:left w:w="56" w:type="dxa"/>
            <w:right w:w="56" w:type="dxa"/>
          </w:tblCellMar>
        </w:tblPrEx>
        <w:trPr>
          <w:gridBefore w:val="1"/>
          <w:gridAfter w:val="1"/>
          <w:wBefore w:w="54" w:type="dxa"/>
          <w:wAfter w:w="22" w:type="dxa"/>
        </w:trPr>
        <w:tc>
          <w:tcPr>
            <w:tcW w:w="5171" w:type="dxa"/>
            <w:shd w:val="clear" w:color="auto" w:fill="auto"/>
          </w:tcPr>
          <w:p w14:paraId="766BAFD1" w14:textId="77777777" w:rsidR="00877F27" w:rsidRPr="000E586C" w:rsidRDefault="00877F27" w:rsidP="00877F27">
            <w:pPr>
              <w:rPr>
                <w:color w:val="000000" w:themeColor="text1"/>
                <w:sz w:val="20"/>
                <w:szCs w:val="20"/>
              </w:rPr>
            </w:pPr>
            <w:r w:rsidRPr="000E586C">
              <w:rPr>
                <w:color w:val="000000" w:themeColor="text1"/>
                <w:sz w:val="20"/>
                <w:szCs w:val="20"/>
              </w:rPr>
              <w:t>Собівартість реалізованої готової продукції</w:t>
            </w:r>
          </w:p>
        </w:tc>
        <w:tc>
          <w:tcPr>
            <w:tcW w:w="2396" w:type="dxa"/>
            <w:gridSpan w:val="2"/>
            <w:shd w:val="clear" w:color="auto" w:fill="auto"/>
            <w:vAlign w:val="bottom"/>
          </w:tcPr>
          <w:p w14:paraId="1C44DAF1" w14:textId="77777777" w:rsidR="00877F27" w:rsidRPr="000E586C" w:rsidRDefault="00877F27" w:rsidP="00877F27">
            <w:pPr>
              <w:rPr>
                <w:sz w:val="20"/>
                <w:szCs w:val="20"/>
              </w:rPr>
            </w:pPr>
            <w:r>
              <w:rPr>
                <w:sz w:val="20"/>
                <w:szCs w:val="20"/>
              </w:rPr>
              <w:t>259 025</w:t>
            </w:r>
          </w:p>
        </w:tc>
        <w:tc>
          <w:tcPr>
            <w:tcW w:w="1985" w:type="dxa"/>
            <w:gridSpan w:val="2"/>
            <w:shd w:val="clear" w:color="auto" w:fill="auto"/>
            <w:vAlign w:val="bottom"/>
          </w:tcPr>
          <w:p w14:paraId="18900653" w14:textId="77777777" w:rsidR="00877F27" w:rsidRPr="000E586C" w:rsidRDefault="00877F27" w:rsidP="00877F27">
            <w:pPr>
              <w:rPr>
                <w:sz w:val="20"/>
                <w:szCs w:val="20"/>
              </w:rPr>
            </w:pPr>
            <w:r w:rsidRPr="000E586C">
              <w:rPr>
                <w:sz w:val="20"/>
                <w:szCs w:val="20"/>
              </w:rPr>
              <w:t>278 639</w:t>
            </w:r>
          </w:p>
        </w:tc>
      </w:tr>
      <w:tr w:rsidR="00877F27" w:rsidRPr="000E586C" w14:paraId="243D665F" w14:textId="77777777" w:rsidTr="00877F27">
        <w:tblPrEx>
          <w:tblCellMar>
            <w:left w:w="56" w:type="dxa"/>
            <w:right w:w="56" w:type="dxa"/>
          </w:tblCellMar>
        </w:tblPrEx>
        <w:trPr>
          <w:gridBefore w:val="1"/>
          <w:gridAfter w:val="1"/>
          <w:wBefore w:w="54" w:type="dxa"/>
          <w:wAfter w:w="22" w:type="dxa"/>
        </w:trPr>
        <w:tc>
          <w:tcPr>
            <w:tcW w:w="5171" w:type="dxa"/>
            <w:shd w:val="clear" w:color="auto" w:fill="auto"/>
          </w:tcPr>
          <w:p w14:paraId="4A764B8F" w14:textId="77777777" w:rsidR="00877F27" w:rsidRPr="000E586C" w:rsidRDefault="00877F27" w:rsidP="00877F27">
            <w:pPr>
              <w:rPr>
                <w:color w:val="000000" w:themeColor="text1"/>
                <w:sz w:val="20"/>
                <w:szCs w:val="20"/>
              </w:rPr>
            </w:pPr>
            <w:r w:rsidRPr="000E586C">
              <w:rPr>
                <w:color w:val="000000" w:themeColor="text1"/>
                <w:sz w:val="20"/>
                <w:szCs w:val="20"/>
              </w:rPr>
              <w:t>Собівартість реалізованих послуг</w:t>
            </w:r>
          </w:p>
        </w:tc>
        <w:tc>
          <w:tcPr>
            <w:tcW w:w="2396" w:type="dxa"/>
            <w:gridSpan w:val="2"/>
            <w:shd w:val="clear" w:color="auto" w:fill="auto"/>
            <w:vAlign w:val="bottom"/>
          </w:tcPr>
          <w:p w14:paraId="373D8BA9" w14:textId="77777777" w:rsidR="00877F27" w:rsidRPr="000E586C" w:rsidRDefault="00877F27" w:rsidP="00877F27">
            <w:pPr>
              <w:rPr>
                <w:sz w:val="20"/>
                <w:szCs w:val="20"/>
              </w:rPr>
            </w:pPr>
            <w:r>
              <w:rPr>
                <w:sz w:val="20"/>
                <w:szCs w:val="20"/>
              </w:rPr>
              <w:t>463</w:t>
            </w:r>
          </w:p>
        </w:tc>
        <w:tc>
          <w:tcPr>
            <w:tcW w:w="1985" w:type="dxa"/>
            <w:gridSpan w:val="2"/>
            <w:shd w:val="clear" w:color="auto" w:fill="auto"/>
            <w:vAlign w:val="bottom"/>
          </w:tcPr>
          <w:p w14:paraId="4F239CA6" w14:textId="77777777" w:rsidR="00877F27" w:rsidRPr="000E586C" w:rsidRDefault="00877F27" w:rsidP="00877F27">
            <w:pPr>
              <w:rPr>
                <w:sz w:val="20"/>
                <w:szCs w:val="20"/>
              </w:rPr>
            </w:pPr>
            <w:r w:rsidRPr="000E586C">
              <w:rPr>
                <w:sz w:val="20"/>
                <w:szCs w:val="20"/>
              </w:rPr>
              <w:t>3 001</w:t>
            </w:r>
          </w:p>
        </w:tc>
      </w:tr>
      <w:tr w:rsidR="00877F27" w:rsidRPr="000E586C" w14:paraId="4D901C03" w14:textId="77777777" w:rsidTr="00877F27">
        <w:tblPrEx>
          <w:tblCellMar>
            <w:left w:w="56" w:type="dxa"/>
            <w:right w:w="56" w:type="dxa"/>
          </w:tblCellMar>
        </w:tblPrEx>
        <w:trPr>
          <w:gridBefore w:val="1"/>
          <w:gridAfter w:val="1"/>
          <w:wBefore w:w="54" w:type="dxa"/>
          <w:wAfter w:w="22" w:type="dxa"/>
        </w:trPr>
        <w:tc>
          <w:tcPr>
            <w:tcW w:w="5171" w:type="dxa"/>
            <w:shd w:val="clear" w:color="auto" w:fill="auto"/>
          </w:tcPr>
          <w:p w14:paraId="628D0AB9" w14:textId="77777777" w:rsidR="00877F27" w:rsidRPr="000E586C" w:rsidRDefault="00877F27" w:rsidP="00877F27">
            <w:pPr>
              <w:rPr>
                <w:color w:val="000000" w:themeColor="text1"/>
                <w:sz w:val="20"/>
                <w:szCs w:val="20"/>
              </w:rPr>
            </w:pPr>
            <w:r w:rsidRPr="000E586C">
              <w:rPr>
                <w:color w:val="000000" w:themeColor="text1"/>
                <w:sz w:val="20"/>
                <w:szCs w:val="20"/>
              </w:rPr>
              <w:t>Собівартість реалізованих товарів</w:t>
            </w:r>
          </w:p>
        </w:tc>
        <w:tc>
          <w:tcPr>
            <w:tcW w:w="2396" w:type="dxa"/>
            <w:gridSpan w:val="2"/>
            <w:shd w:val="clear" w:color="auto" w:fill="auto"/>
            <w:vAlign w:val="bottom"/>
          </w:tcPr>
          <w:p w14:paraId="57E14E98" w14:textId="77777777" w:rsidR="00877F27" w:rsidRPr="000E586C" w:rsidRDefault="00877F27" w:rsidP="00877F27">
            <w:pPr>
              <w:rPr>
                <w:sz w:val="20"/>
                <w:szCs w:val="20"/>
              </w:rPr>
            </w:pPr>
            <w:r>
              <w:rPr>
                <w:sz w:val="20"/>
                <w:szCs w:val="20"/>
              </w:rPr>
              <w:t>2 692</w:t>
            </w:r>
          </w:p>
        </w:tc>
        <w:tc>
          <w:tcPr>
            <w:tcW w:w="1985" w:type="dxa"/>
            <w:gridSpan w:val="2"/>
            <w:shd w:val="clear" w:color="auto" w:fill="auto"/>
            <w:vAlign w:val="bottom"/>
          </w:tcPr>
          <w:p w14:paraId="799112EE" w14:textId="77777777" w:rsidR="00877F27" w:rsidRPr="000E586C" w:rsidRDefault="00877F27" w:rsidP="00877F27">
            <w:pPr>
              <w:rPr>
                <w:sz w:val="20"/>
                <w:szCs w:val="20"/>
              </w:rPr>
            </w:pPr>
            <w:r w:rsidRPr="000E586C">
              <w:rPr>
                <w:sz w:val="20"/>
                <w:szCs w:val="20"/>
              </w:rPr>
              <w:t>850</w:t>
            </w:r>
          </w:p>
        </w:tc>
      </w:tr>
      <w:tr w:rsidR="00877F27" w:rsidRPr="000E586C" w14:paraId="09EB40EA" w14:textId="77777777" w:rsidTr="00877F27">
        <w:trPr>
          <w:trHeight w:val="227"/>
        </w:trPr>
        <w:tc>
          <w:tcPr>
            <w:tcW w:w="5952" w:type="dxa"/>
            <w:gridSpan w:val="3"/>
            <w:tcBorders>
              <w:top w:val="nil"/>
              <w:left w:val="nil"/>
              <w:bottom w:val="nil"/>
              <w:right w:val="nil"/>
            </w:tcBorders>
            <w:shd w:val="clear" w:color="auto" w:fill="auto"/>
            <w:noWrap/>
            <w:vAlign w:val="bottom"/>
          </w:tcPr>
          <w:p w14:paraId="2C8F7A21" w14:textId="77777777" w:rsidR="00877F27" w:rsidRPr="000E586C" w:rsidRDefault="00877F27" w:rsidP="00877F27">
            <w:pPr>
              <w:rPr>
                <w:rFonts w:eastAsia="MS Mincho"/>
                <w:b/>
                <w:bCs/>
                <w:sz w:val="20"/>
                <w:szCs w:val="20"/>
                <w:lang w:eastAsia="ja-JP"/>
              </w:rPr>
            </w:pPr>
            <w:r w:rsidRPr="000E586C">
              <w:rPr>
                <w:rFonts w:eastAsia="MS Mincho"/>
                <w:b/>
                <w:bCs/>
                <w:sz w:val="20"/>
                <w:szCs w:val="20"/>
                <w:lang w:eastAsia="ja-JP"/>
              </w:rPr>
              <w:t>Разом</w:t>
            </w:r>
          </w:p>
        </w:tc>
        <w:tc>
          <w:tcPr>
            <w:tcW w:w="1669" w:type="dxa"/>
            <w:tcBorders>
              <w:top w:val="single" w:sz="4" w:space="0" w:color="auto"/>
              <w:left w:val="nil"/>
              <w:bottom w:val="single" w:sz="4" w:space="0" w:color="auto"/>
              <w:right w:val="nil"/>
            </w:tcBorders>
            <w:vAlign w:val="bottom"/>
          </w:tcPr>
          <w:p w14:paraId="174D1211" w14:textId="77777777" w:rsidR="00877F27" w:rsidRPr="000E586C" w:rsidRDefault="00877F27" w:rsidP="00877F27">
            <w:pPr>
              <w:rPr>
                <w:b/>
                <w:bCs/>
                <w:sz w:val="20"/>
                <w:szCs w:val="20"/>
              </w:rPr>
            </w:pPr>
            <w:r w:rsidRPr="000E586C">
              <w:rPr>
                <w:b/>
                <w:bCs/>
                <w:sz w:val="20"/>
                <w:szCs w:val="20"/>
              </w:rPr>
              <w:t xml:space="preserve"> </w:t>
            </w:r>
            <w:r>
              <w:rPr>
                <w:b/>
                <w:bCs/>
                <w:sz w:val="20"/>
                <w:szCs w:val="20"/>
              </w:rPr>
              <w:t>262 180</w:t>
            </w:r>
            <w:r w:rsidRPr="000E586C">
              <w:rPr>
                <w:b/>
                <w:bCs/>
                <w:sz w:val="20"/>
                <w:szCs w:val="20"/>
              </w:rPr>
              <w:t xml:space="preserve">  </w:t>
            </w:r>
          </w:p>
        </w:tc>
        <w:tc>
          <w:tcPr>
            <w:tcW w:w="317" w:type="dxa"/>
            <w:tcBorders>
              <w:top w:val="nil"/>
              <w:left w:val="nil"/>
              <w:right w:val="nil"/>
            </w:tcBorders>
            <w:shd w:val="clear" w:color="auto" w:fill="auto"/>
            <w:vAlign w:val="bottom"/>
          </w:tcPr>
          <w:p w14:paraId="02BAD3FF" w14:textId="77777777" w:rsidR="00877F27" w:rsidRPr="000E586C" w:rsidRDefault="00877F27" w:rsidP="00877F27">
            <w:pPr>
              <w:rPr>
                <w:b/>
                <w:bCs/>
                <w:sz w:val="20"/>
                <w:szCs w:val="20"/>
              </w:rPr>
            </w:pPr>
          </w:p>
        </w:tc>
        <w:tc>
          <w:tcPr>
            <w:tcW w:w="1690" w:type="dxa"/>
            <w:gridSpan w:val="2"/>
            <w:tcBorders>
              <w:top w:val="single" w:sz="4" w:space="0" w:color="auto"/>
              <w:left w:val="nil"/>
              <w:bottom w:val="single" w:sz="4" w:space="0" w:color="auto"/>
              <w:right w:val="nil"/>
            </w:tcBorders>
            <w:shd w:val="clear" w:color="auto" w:fill="auto"/>
            <w:noWrap/>
            <w:vAlign w:val="bottom"/>
          </w:tcPr>
          <w:p w14:paraId="54638B7E" w14:textId="77777777" w:rsidR="00877F27" w:rsidRPr="000E586C" w:rsidRDefault="00877F27" w:rsidP="00877F27">
            <w:pPr>
              <w:rPr>
                <w:b/>
                <w:bCs/>
                <w:sz w:val="20"/>
                <w:szCs w:val="20"/>
              </w:rPr>
            </w:pPr>
            <w:r w:rsidRPr="000E586C">
              <w:rPr>
                <w:b/>
                <w:bCs/>
                <w:sz w:val="20"/>
                <w:szCs w:val="20"/>
              </w:rPr>
              <w:t xml:space="preserve">    282 490  </w:t>
            </w:r>
          </w:p>
        </w:tc>
      </w:tr>
    </w:tbl>
    <w:p w14:paraId="2125F6D9" w14:textId="77777777" w:rsidR="00877F27" w:rsidRPr="000E586C" w:rsidRDefault="00877F27" w:rsidP="00877F27">
      <w:pPr>
        <w:rPr>
          <w:bCs/>
          <w:sz w:val="20"/>
          <w:szCs w:val="20"/>
        </w:rPr>
      </w:pPr>
      <w:r w:rsidRPr="000E586C">
        <w:rPr>
          <w:bCs/>
          <w:sz w:val="20"/>
          <w:szCs w:val="20"/>
        </w:rPr>
        <w:t xml:space="preserve">* </w:t>
      </w:r>
      <w:r w:rsidRPr="000D493D">
        <w:rPr>
          <w:bCs/>
          <w:sz w:val="20"/>
          <w:szCs w:val="20"/>
        </w:rPr>
        <w:t>У тому числі у 2024 році у собівартість було включено: витрати на амортизацію основних засобів – 18 064 тис. грн., витрати на оплату праці – 21 499 тис. грн., витрати соціального страхування – 4 588 тис.грн. (у 2023 році: витрати на амортизацію основних засобів – 19 454 тис. грн., витрати на оплату праці – 23 160 тис. грн., витрати соціального страхування – 4 946 тис.грн.).</w:t>
      </w:r>
    </w:p>
    <w:p w14:paraId="487BB241" w14:textId="77777777" w:rsidR="00877F27" w:rsidRPr="00877F27" w:rsidRDefault="00877F27" w:rsidP="00877F27">
      <w:pPr>
        <w:rPr>
          <w:b/>
          <w:bCs/>
          <w:sz w:val="20"/>
          <w:szCs w:val="20"/>
        </w:rPr>
      </w:pPr>
      <w:bookmarkStart w:id="76" w:name="_Toc193747213"/>
      <w:r w:rsidRPr="00877F27">
        <w:rPr>
          <w:b/>
          <w:bCs/>
          <w:sz w:val="20"/>
          <w:szCs w:val="20"/>
        </w:rPr>
        <w:t>24. Адміністративні витрати</w:t>
      </w:r>
      <w:bookmarkEnd w:id="76"/>
    </w:p>
    <w:p w14:paraId="4C725622" w14:textId="77777777" w:rsidR="00877F27" w:rsidRPr="000E586C" w:rsidRDefault="00877F27" w:rsidP="00877F27">
      <w:pPr>
        <w:rPr>
          <w:sz w:val="20"/>
          <w:szCs w:val="20"/>
        </w:rPr>
      </w:pPr>
      <w:r w:rsidRPr="000E586C">
        <w:rPr>
          <w:sz w:val="20"/>
          <w:szCs w:val="20"/>
        </w:rPr>
        <w:t>Адміністративні витрати за роки, що закінчилися 31 грудня 202</w:t>
      </w:r>
      <w:r>
        <w:rPr>
          <w:sz w:val="20"/>
          <w:szCs w:val="20"/>
        </w:rPr>
        <w:t>4</w:t>
      </w:r>
      <w:r w:rsidRPr="000E586C">
        <w:rPr>
          <w:sz w:val="20"/>
          <w:szCs w:val="20"/>
        </w:rPr>
        <w:t xml:space="preserve"> та 202</w:t>
      </w:r>
      <w:r>
        <w:rPr>
          <w:sz w:val="20"/>
          <w:szCs w:val="20"/>
        </w:rPr>
        <w:t>3</w:t>
      </w:r>
      <w:r w:rsidRPr="000E586C">
        <w:rPr>
          <w:sz w:val="20"/>
          <w:szCs w:val="20"/>
        </w:rPr>
        <w:t xml:space="preserve"> років, були представлені наступним чином:</w:t>
      </w:r>
    </w:p>
    <w:tbl>
      <w:tblPr>
        <w:tblW w:w="9739" w:type="dxa"/>
        <w:tblLayout w:type="fixed"/>
        <w:tblLook w:val="0000" w:firstRow="0" w:lastRow="0" w:firstColumn="0" w:lastColumn="0" w:noHBand="0" w:noVBand="0"/>
      </w:tblPr>
      <w:tblGrid>
        <w:gridCol w:w="5954"/>
        <w:gridCol w:w="1701"/>
        <w:gridCol w:w="283"/>
        <w:gridCol w:w="1801"/>
      </w:tblGrid>
      <w:tr w:rsidR="00877F27" w:rsidRPr="0094797E" w14:paraId="0A4BDF94" w14:textId="77777777" w:rsidTr="00877F27">
        <w:trPr>
          <w:trHeight w:val="227"/>
        </w:trPr>
        <w:tc>
          <w:tcPr>
            <w:tcW w:w="5954" w:type="dxa"/>
            <w:tcBorders>
              <w:top w:val="nil"/>
              <w:left w:val="nil"/>
              <w:bottom w:val="nil"/>
              <w:right w:val="nil"/>
            </w:tcBorders>
            <w:shd w:val="clear" w:color="auto" w:fill="auto"/>
            <w:noWrap/>
            <w:vAlign w:val="bottom"/>
          </w:tcPr>
          <w:p w14:paraId="595F2D1E" w14:textId="77777777" w:rsidR="00877F27" w:rsidRPr="000E586C" w:rsidRDefault="00877F27" w:rsidP="00877F27">
            <w:pPr>
              <w:rPr>
                <w:rFonts w:eastAsia="MS Mincho"/>
                <w:sz w:val="20"/>
                <w:szCs w:val="20"/>
                <w:lang w:eastAsia="ja-JP"/>
              </w:rPr>
            </w:pPr>
            <w:r w:rsidRPr="000E586C">
              <w:rPr>
                <w:rFonts w:eastAsia="MS Mincho"/>
                <w:sz w:val="20"/>
                <w:szCs w:val="20"/>
                <w:lang w:eastAsia="ja-JP"/>
              </w:rPr>
              <w:t xml:space="preserve"> </w:t>
            </w:r>
          </w:p>
        </w:tc>
        <w:tc>
          <w:tcPr>
            <w:tcW w:w="1701" w:type="dxa"/>
            <w:tcBorders>
              <w:top w:val="nil"/>
              <w:left w:val="nil"/>
              <w:bottom w:val="single" w:sz="4" w:space="0" w:color="auto"/>
              <w:right w:val="nil"/>
            </w:tcBorders>
            <w:vAlign w:val="bottom"/>
          </w:tcPr>
          <w:p w14:paraId="3352BEC7" w14:textId="77777777" w:rsidR="00877F27" w:rsidRPr="0094797E" w:rsidRDefault="00877F27" w:rsidP="00877F27">
            <w:pPr>
              <w:rPr>
                <w:rFonts w:eastAsia="MS Mincho"/>
                <w:b/>
                <w:bCs/>
                <w:sz w:val="20"/>
                <w:szCs w:val="20"/>
                <w:lang w:eastAsia="ja-JP"/>
              </w:rPr>
            </w:pPr>
            <w:r>
              <w:rPr>
                <w:b/>
                <w:sz w:val="20"/>
                <w:szCs w:val="20"/>
              </w:rPr>
              <w:t xml:space="preserve">За </w:t>
            </w:r>
            <w:r w:rsidRPr="0094797E">
              <w:rPr>
                <w:b/>
                <w:sz w:val="20"/>
                <w:szCs w:val="20"/>
              </w:rPr>
              <w:t xml:space="preserve">2024 </w:t>
            </w:r>
            <w:r>
              <w:rPr>
                <w:b/>
                <w:sz w:val="20"/>
                <w:szCs w:val="20"/>
              </w:rPr>
              <w:t>рік</w:t>
            </w:r>
          </w:p>
        </w:tc>
        <w:tc>
          <w:tcPr>
            <w:tcW w:w="283" w:type="dxa"/>
            <w:tcBorders>
              <w:top w:val="nil"/>
              <w:left w:val="nil"/>
              <w:right w:val="nil"/>
            </w:tcBorders>
            <w:vAlign w:val="bottom"/>
          </w:tcPr>
          <w:p w14:paraId="086D9AD5" w14:textId="77777777" w:rsidR="00877F27" w:rsidRPr="0094797E" w:rsidRDefault="00877F27" w:rsidP="00877F27">
            <w:pPr>
              <w:rPr>
                <w:rFonts w:eastAsia="MS Mincho"/>
                <w:b/>
                <w:bCs/>
                <w:sz w:val="20"/>
                <w:szCs w:val="20"/>
                <w:lang w:eastAsia="ja-JP"/>
              </w:rPr>
            </w:pPr>
          </w:p>
        </w:tc>
        <w:tc>
          <w:tcPr>
            <w:tcW w:w="1801" w:type="dxa"/>
            <w:tcBorders>
              <w:top w:val="nil"/>
              <w:left w:val="nil"/>
              <w:bottom w:val="single" w:sz="4" w:space="0" w:color="auto"/>
              <w:right w:val="nil"/>
            </w:tcBorders>
            <w:shd w:val="clear" w:color="auto" w:fill="auto"/>
            <w:vAlign w:val="bottom"/>
          </w:tcPr>
          <w:p w14:paraId="6FD99C3E" w14:textId="77777777" w:rsidR="00877F27" w:rsidRPr="0094797E" w:rsidRDefault="00877F27" w:rsidP="00877F27">
            <w:pPr>
              <w:rPr>
                <w:rFonts w:eastAsia="MS Mincho"/>
                <w:b/>
                <w:bCs/>
                <w:sz w:val="20"/>
                <w:szCs w:val="20"/>
                <w:lang w:eastAsia="ja-JP"/>
              </w:rPr>
            </w:pPr>
            <w:r>
              <w:rPr>
                <w:b/>
                <w:sz w:val="20"/>
                <w:szCs w:val="20"/>
              </w:rPr>
              <w:t>За 2023 рік</w:t>
            </w:r>
          </w:p>
        </w:tc>
      </w:tr>
      <w:tr w:rsidR="00877F27" w:rsidRPr="0094797E" w14:paraId="451EE3D9" w14:textId="77777777" w:rsidTr="00877F27">
        <w:trPr>
          <w:trHeight w:val="227"/>
        </w:trPr>
        <w:tc>
          <w:tcPr>
            <w:tcW w:w="5954" w:type="dxa"/>
            <w:tcBorders>
              <w:top w:val="nil"/>
              <w:left w:val="nil"/>
              <w:bottom w:val="nil"/>
              <w:right w:val="nil"/>
            </w:tcBorders>
            <w:shd w:val="clear" w:color="auto" w:fill="auto"/>
            <w:noWrap/>
            <w:vAlign w:val="bottom"/>
          </w:tcPr>
          <w:p w14:paraId="1BCCD75B" w14:textId="77777777" w:rsidR="00877F27" w:rsidRPr="0094797E" w:rsidRDefault="00877F27" w:rsidP="00877F27">
            <w:pPr>
              <w:rPr>
                <w:color w:val="222222"/>
                <w:sz w:val="20"/>
                <w:szCs w:val="20"/>
              </w:rPr>
            </w:pPr>
            <w:r w:rsidRPr="0094797E">
              <w:rPr>
                <w:color w:val="222222"/>
                <w:sz w:val="20"/>
                <w:szCs w:val="20"/>
              </w:rPr>
              <w:t>Затрати на оплату праці адмінперсоналу</w:t>
            </w:r>
          </w:p>
        </w:tc>
        <w:tc>
          <w:tcPr>
            <w:tcW w:w="1701" w:type="dxa"/>
            <w:tcBorders>
              <w:top w:val="single" w:sz="4" w:space="0" w:color="auto"/>
              <w:left w:val="nil"/>
              <w:right w:val="nil"/>
            </w:tcBorders>
            <w:vAlign w:val="center"/>
          </w:tcPr>
          <w:p w14:paraId="1C6E8671" w14:textId="77777777" w:rsidR="00877F27" w:rsidRPr="0094797E" w:rsidRDefault="00877F27" w:rsidP="00877F27">
            <w:pPr>
              <w:rPr>
                <w:rFonts w:eastAsia="MS Mincho"/>
                <w:sz w:val="20"/>
                <w:szCs w:val="20"/>
                <w:lang w:eastAsia="ja-JP"/>
              </w:rPr>
            </w:pPr>
            <w:r w:rsidRPr="0094797E">
              <w:rPr>
                <w:color w:val="000000"/>
                <w:sz w:val="20"/>
                <w:szCs w:val="20"/>
              </w:rPr>
              <w:t xml:space="preserve">                    613 </w:t>
            </w:r>
          </w:p>
        </w:tc>
        <w:tc>
          <w:tcPr>
            <w:tcW w:w="283" w:type="dxa"/>
            <w:tcBorders>
              <w:top w:val="nil"/>
              <w:left w:val="nil"/>
              <w:right w:val="nil"/>
            </w:tcBorders>
            <w:vAlign w:val="bottom"/>
          </w:tcPr>
          <w:p w14:paraId="5728625C" w14:textId="77777777" w:rsidR="00877F27" w:rsidRPr="0094797E" w:rsidRDefault="00877F27" w:rsidP="00877F27">
            <w:pPr>
              <w:rPr>
                <w:rFonts w:eastAsia="MS Mincho"/>
                <w:b/>
                <w:bCs/>
                <w:sz w:val="20"/>
                <w:szCs w:val="20"/>
                <w:lang w:eastAsia="ja-JP"/>
              </w:rPr>
            </w:pPr>
          </w:p>
        </w:tc>
        <w:tc>
          <w:tcPr>
            <w:tcW w:w="1801" w:type="dxa"/>
            <w:tcBorders>
              <w:top w:val="single" w:sz="4" w:space="0" w:color="auto"/>
              <w:left w:val="nil"/>
              <w:right w:val="nil"/>
            </w:tcBorders>
            <w:shd w:val="clear" w:color="auto" w:fill="auto"/>
          </w:tcPr>
          <w:p w14:paraId="43523DEF" w14:textId="77777777" w:rsidR="00877F27" w:rsidRPr="0094797E" w:rsidRDefault="00877F27" w:rsidP="00877F27">
            <w:pPr>
              <w:rPr>
                <w:color w:val="000000"/>
                <w:sz w:val="20"/>
                <w:szCs w:val="20"/>
              </w:rPr>
            </w:pPr>
            <w:r w:rsidRPr="0094797E">
              <w:rPr>
                <w:color w:val="000000"/>
                <w:sz w:val="20"/>
                <w:szCs w:val="20"/>
              </w:rPr>
              <w:t xml:space="preserve">                    639 </w:t>
            </w:r>
          </w:p>
        </w:tc>
      </w:tr>
      <w:tr w:rsidR="00877F27" w:rsidRPr="0094797E" w14:paraId="1C2B3542" w14:textId="77777777" w:rsidTr="00877F27">
        <w:trPr>
          <w:trHeight w:val="227"/>
        </w:trPr>
        <w:tc>
          <w:tcPr>
            <w:tcW w:w="5954" w:type="dxa"/>
            <w:tcBorders>
              <w:top w:val="nil"/>
              <w:left w:val="nil"/>
              <w:bottom w:val="nil"/>
              <w:right w:val="nil"/>
            </w:tcBorders>
            <w:shd w:val="clear" w:color="auto" w:fill="auto"/>
            <w:noWrap/>
            <w:vAlign w:val="bottom"/>
          </w:tcPr>
          <w:p w14:paraId="4D17D67F" w14:textId="77777777" w:rsidR="00877F27" w:rsidRPr="0094797E" w:rsidRDefault="00877F27" w:rsidP="00877F27">
            <w:pPr>
              <w:rPr>
                <w:color w:val="222222"/>
                <w:sz w:val="20"/>
                <w:szCs w:val="20"/>
              </w:rPr>
            </w:pPr>
            <w:r w:rsidRPr="0094797E">
              <w:rPr>
                <w:sz w:val="20"/>
                <w:szCs w:val="20"/>
                <w:lang w:bidi="tzm-Arab-MA"/>
              </w:rPr>
              <w:t>Витрати соціального страхування</w:t>
            </w:r>
          </w:p>
        </w:tc>
        <w:tc>
          <w:tcPr>
            <w:tcW w:w="1701" w:type="dxa"/>
            <w:tcBorders>
              <w:left w:val="nil"/>
              <w:right w:val="nil"/>
            </w:tcBorders>
            <w:vAlign w:val="center"/>
          </w:tcPr>
          <w:p w14:paraId="268C97BC" w14:textId="77777777" w:rsidR="00877F27" w:rsidRPr="0094797E" w:rsidRDefault="00877F27" w:rsidP="00877F27">
            <w:pPr>
              <w:rPr>
                <w:rFonts w:eastAsia="MS Mincho"/>
                <w:sz w:val="20"/>
                <w:szCs w:val="20"/>
                <w:lang w:eastAsia="ja-JP"/>
              </w:rPr>
            </w:pPr>
            <w:r w:rsidRPr="0094797E">
              <w:rPr>
                <w:color w:val="000000"/>
                <w:sz w:val="20"/>
                <w:szCs w:val="20"/>
              </w:rPr>
              <w:t xml:space="preserve">                    135 </w:t>
            </w:r>
          </w:p>
        </w:tc>
        <w:tc>
          <w:tcPr>
            <w:tcW w:w="283" w:type="dxa"/>
            <w:tcBorders>
              <w:left w:val="nil"/>
              <w:right w:val="nil"/>
            </w:tcBorders>
            <w:vAlign w:val="bottom"/>
          </w:tcPr>
          <w:p w14:paraId="7AA5D9B7" w14:textId="77777777" w:rsidR="00877F27" w:rsidRPr="0094797E" w:rsidRDefault="00877F27" w:rsidP="00877F27">
            <w:pPr>
              <w:rPr>
                <w:rFonts w:eastAsia="MS Mincho"/>
                <w:b/>
                <w:bCs/>
                <w:sz w:val="20"/>
                <w:szCs w:val="20"/>
                <w:lang w:eastAsia="ja-JP"/>
              </w:rPr>
            </w:pPr>
          </w:p>
        </w:tc>
        <w:tc>
          <w:tcPr>
            <w:tcW w:w="1801" w:type="dxa"/>
            <w:tcBorders>
              <w:left w:val="nil"/>
              <w:right w:val="nil"/>
            </w:tcBorders>
            <w:shd w:val="clear" w:color="auto" w:fill="auto"/>
          </w:tcPr>
          <w:p w14:paraId="479E3A31" w14:textId="77777777" w:rsidR="00877F27" w:rsidRPr="0094797E" w:rsidRDefault="00877F27" w:rsidP="00877F27">
            <w:pPr>
              <w:rPr>
                <w:color w:val="000000"/>
                <w:sz w:val="20"/>
                <w:szCs w:val="20"/>
              </w:rPr>
            </w:pPr>
            <w:r w:rsidRPr="0094797E">
              <w:rPr>
                <w:color w:val="000000"/>
                <w:sz w:val="20"/>
                <w:szCs w:val="20"/>
              </w:rPr>
              <w:t xml:space="preserve">                    131 </w:t>
            </w:r>
          </w:p>
        </w:tc>
      </w:tr>
      <w:tr w:rsidR="00877F27" w:rsidRPr="0094797E" w14:paraId="17A5C59C" w14:textId="77777777" w:rsidTr="00877F27">
        <w:trPr>
          <w:trHeight w:val="227"/>
        </w:trPr>
        <w:tc>
          <w:tcPr>
            <w:tcW w:w="5954" w:type="dxa"/>
            <w:tcBorders>
              <w:top w:val="nil"/>
              <w:left w:val="nil"/>
              <w:bottom w:val="nil"/>
              <w:right w:val="nil"/>
            </w:tcBorders>
            <w:shd w:val="clear" w:color="auto" w:fill="auto"/>
            <w:noWrap/>
            <w:vAlign w:val="bottom"/>
          </w:tcPr>
          <w:p w14:paraId="40A6D515" w14:textId="77777777" w:rsidR="00877F27" w:rsidRPr="0094797E" w:rsidRDefault="00877F27" w:rsidP="00877F27">
            <w:pPr>
              <w:rPr>
                <w:sz w:val="20"/>
                <w:szCs w:val="20"/>
                <w:lang w:bidi="tzm-Arab-MA"/>
              </w:rPr>
            </w:pPr>
            <w:r>
              <w:rPr>
                <w:sz w:val="20"/>
                <w:szCs w:val="20"/>
                <w:lang w:bidi="tzm-Arab-MA"/>
              </w:rPr>
              <w:br/>
            </w:r>
            <w:r w:rsidRPr="0094797E">
              <w:rPr>
                <w:sz w:val="20"/>
                <w:szCs w:val="20"/>
                <w:lang w:bidi="tzm-Arab-MA"/>
              </w:rPr>
              <w:t>Списання запасів</w:t>
            </w:r>
          </w:p>
        </w:tc>
        <w:tc>
          <w:tcPr>
            <w:tcW w:w="1701" w:type="dxa"/>
            <w:tcBorders>
              <w:left w:val="nil"/>
              <w:right w:val="nil"/>
            </w:tcBorders>
            <w:vAlign w:val="bottom"/>
          </w:tcPr>
          <w:p w14:paraId="5B4951A1" w14:textId="77777777" w:rsidR="00877F27" w:rsidRPr="0094797E" w:rsidRDefault="00877F27" w:rsidP="00877F27">
            <w:pPr>
              <w:rPr>
                <w:rFonts w:eastAsia="MS Mincho"/>
                <w:sz w:val="20"/>
                <w:szCs w:val="20"/>
                <w:lang w:eastAsia="ja-JP"/>
              </w:rPr>
            </w:pPr>
            <w:r w:rsidRPr="0094797E">
              <w:rPr>
                <w:color w:val="000000"/>
                <w:sz w:val="20"/>
                <w:szCs w:val="20"/>
              </w:rPr>
              <w:t xml:space="preserve">                 1 064 </w:t>
            </w:r>
          </w:p>
        </w:tc>
        <w:tc>
          <w:tcPr>
            <w:tcW w:w="283" w:type="dxa"/>
            <w:tcBorders>
              <w:left w:val="nil"/>
              <w:right w:val="nil"/>
            </w:tcBorders>
            <w:vAlign w:val="bottom"/>
          </w:tcPr>
          <w:p w14:paraId="26CD86E0" w14:textId="77777777" w:rsidR="00877F27" w:rsidRPr="0094797E" w:rsidRDefault="00877F27" w:rsidP="00877F27">
            <w:pPr>
              <w:rPr>
                <w:rFonts w:eastAsia="MS Mincho"/>
                <w:b/>
                <w:bCs/>
                <w:sz w:val="20"/>
                <w:szCs w:val="20"/>
                <w:lang w:eastAsia="ja-JP"/>
              </w:rPr>
            </w:pPr>
          </w:p>
        </w:tc>
        <w:tc>
          <w:tcPr>
            <w:tcW w:w="1801" w:type="dxa"/>
            <w:tcBorders>
              <w:left w:val="nil"/>
              <w:right w:val="nil"/>
            </w:tcBorders>
            <w:shd w:val="clear" w:color="auto" w:fill="auto"/>
            <w:vAlign w:val="bottom"/>
          </w:tcPr>
          <w:p w14:paraId="35BBFCBE" w14:textId="77777777" w:rsidR="00877F27" w:rsidRDefault="00877F27" w:rsidP="00877F27">
            <w:pPr>
              <w:rPr>
                <w:color w:val="000000"/>
                <w:sz w:val="20"/>
                <w:szCs w:val="20"/>
              </w:rPr>
            </w:pPr>
            <w:r w:rsidRPr="0094797E">
              <w:rPr>
                <w:color w:val="000000"/>
                <w:sz w:val="20"/>
                <w:szCs w:val="20"/>
              </w:rPr>
              <w:t xml:space="preserve">                 </w:t>
            </w:r>
          </w:p>
          <w:p w14:paraId="07DBD5CD" w14:textId="77777777" w:rsidR="00877F27" w:rsidRPr="0094797E" w:rsidRDefault="00877F27" w:rsidP="00877F27">
            <w:pPr>
              <w:rPr>
                <w:color w:val="000000"/>
                <w:sz w:val="20"/>
                <w:szCs w:val="20"/>
              </w:rPr>
            </w:pPr>
            <w:r w:rsidRPr="0094797E">
              <w:rPr>
                <w:color w:val="000000"/>
                <w:sz w:val="20"/>
                <w:szCs w:val="20"/>
              </w:rPr>
              <w:t xml:space="preserve">   887 </w:t>
            </w:r>
          </w:p>
        </w:tc>
      </w:tr>
      <w:tr w:rsidR="00877F27" w:rsidRPr="0094797E" w14:paraId="4D618923" w14:textId="77777777" w:rsidTr="00877F27">
        <w:trPr>
          <w:trHeight w:val="227"/>
        </w:trPr>
        <w:tc>
          <w:tcPr>
            <w:tcW w:w="5954" w:type="dxa"/>
            <w:tcBorders>
              <w:top w:val="nil"/>
              <w:left w:val="nil"/>
              <w:bottom w:val="nil"/>
              <w:right w:val="nil"/>
            </w:tcBorders>
            <w:shd w:val="clear" w:color="auto" w:fill="auto"/>
            <w:noWrap/>
            <w:vAlign w:val="bottom"/>
          </w:tcPr>
          <w:p w14:paraId="4D9AA49F" w14:textId="77777777" w:rsidR="00877F27" w:rsidRPr="0094797E" w:rsidRDefault="00877F27" w:rsidP="00877F27">
            <w:pPr>
              <w:rPr>
                <w:rFonts w:eastAsia="MS Mincho"/>
                <w:sz w:val="20"/>
                <w:szCs w:val="20"/>
                <w:lang w:eastAsia="ja-JP"/>
              </w:rPr>
            </w:pPr>
            <w:r w:rsidRPr="0094797E">
              <w:rPr>
                <w:rFonts w:eastAsia="MS Mincho"/>
                <w:sz w:val="20"/>
                <w:szCs w:val="20"/>
                <w:lang w:eastAsia="ja-JP"/>
              </w:rPr>
              <w:t>Банківські витрати</w:t>
            </w:r>
          </w:p>
        </w:tc>
        <w:tc>
          <w:tcPr>
            <w:tcW w:w="1701" w:type="dxa"/>
            <w:tcBorders>
              <w:top w:val="nil"/>
              <w:left w:val="nil"/>
              <w:right w:val="nil"/>
            </w:tcBorders>
            <w:vAlign w:val="center"/>
          </w:tcPr>
          <w:p w14:paraId="40AA5562" w14:textId="77777777" w:rsidR="00877F27" w:rsidRPr="0094797E" w:rsidRDefault="00877F27" w:rsidP="00877F27">
            <w:pPr>
              <w:rPr>
                <w:rFonts w:eastAsia="MS Mincho"/>
                <w:sz w:val="20"/>
                <w:szCs w:val="20"/>
                <w:lang w:eastAsia="ja-JP"/>
              </w:rPr>
            </w:pPr>
            <w:r w:rsidRPr="0094797E">
              <w:rPr>
                <w:color w:val="000000"/>
                <w:sz w:val="20"/>
                <w:szCs w:val="20"/>
              </w:rPr>
              <w:t xml:space="preserve">                    45</w:t>
            </w:r>
            <w:r>
              <w:rPr>
                <w:color w:val="000000"/>
                <w:sz w:val="20"/>
                <w:szCs w:val="20"/>
              </w:rPr>
              <w:t>5</w:t>
            </w:r>
            <w:r w:rsidRPr="0094797E">
              <w:rPr>
                <w:color w:val="000000"/>
                <w:sz w:val="20"/>
                <w:szCs w:val="20"/>
              </w:rPr>
              <w:t xml:space="preserve"> </w:t>
            </w:r>
          </w:p>
        </w:tc>
        <w:tc>
          <w:tcPr>
            <w:tcW w:w="283" w:type="dxa"/>
            <w:tcBorders>
              <w:top w:val="nil"/>
              <w:left w:val="nil"/>
              <w:right w:val="nil"/>
            </w:tcBorders>
            <w:vAlign w:val="bottom"/>
          </w:tcPr>
          <w:p w14:paraId="619A6079" w14:textId="77777777" w:rsidR="00877F27" w:rsidRPr="0094797E" w:rsidRDefault="00877F27" w:rsidP="00877F27">
            <w:pPr>
              <w:rPr>
                <w:rFonts w:eastAsia="MS Mincho"/>
                <w:b/>
                <w:bCs/>
                <w:sz w:val="20"/>
                <w:szCs w:val="20"/>
                <w:lang w:eastAsia="ja-JP"/>
              </w:rPr>
            </w:pPr>
          </w:p>
        </w:tc>
        <w:tc>
          <w:tcPr>
            <w:tcW w:w="1801" w:type="dxa"/>
            <w:tcBorders>
              <w:top w:val="nil"/>
              <w:left w:val="nil"/>
              <w:right w:val="nil"/>
            </w:tcBorders>
            <w:shd w:val="clear" w:color="auto" w:fill="auto"/>
          </w:tcPr>
          <w:p w14:paraId="7A73F3EB" w14:textId="77777777" w:rsidR="00877F27" w:rsidRPr="0094797E" w:rsidRDefault="00877F27" w:rsidP="00877F27">
            <w:pPr>
              <w:rPr>
                <w:color w:val="000000"/>
                <w:sz w:val="20"/>
                <w:szCs w:val="20"/>
              </w:rPr>
            </w:pPr>
            <w:r w:rsidRPr="0094797E">
              <w:rPr>
                <w:color w:val="000000"/>
                <w:sz w:val="20"/>
                <w:szCs w:val="20"/>
              </w:rPr>
              <w:t xml:space="preserve">                    250 </w:t>
            </w:r>
          </w:p>
        </w:tc>
      </w:tr>
      <w:tr w:rsidR="00877F27" w:rsidRPr="0094797E" w14:paraId="54CEF0E7" w14:textId="77777777" w:rsidTr="00877F27">
        <w:trPr>
          <w:trHeight w:val="227"/>
        </w:trPr>
        <w:tc>
          <w:tcPr>
            <w:tcW w:w="5954" w:type="dxa"/>
            <w:tcBorders>
              <w:top w:val="nil"/>
              <w:left w:val="nil"/>
              <w:bottom w:val="nil"/>
              <w:right w:val="nil"/>
            </w:tcBorders>
            <w:shd w:val="clear" w:color="auto" w:fill="auto"/>
            <w:noWrap/>
            <w:vAlign w:val="bottom"/>
          </w:tcPr>
          <w:p w14:paraId="31D6ECD7" w14:textId="77777777" w:rsidR="00877F27" w:rsidRPr="0094797E" w:rsidRDefault="00877F27" w:rsidP="00877F27">
            <w:pPr>
              <w:rPr>
                <w:rFonts w:eastAsia="MS Mincho"/>
                <w:sz w:val="20"/>
                <w:szCs w:val="20"/>
                <w:lang w:eastAsia="ja-JP"/>
              </w:rPr>
            </w:pPr>
            <w:r w:rsidRPr="0094797E">
              <w:rPr>
                <w:color w:val="222222"/>
                <w:sz w:val="20"/>
                <w:szCs w:val="20"/>
              </w:rPr>
              <w:t>Затрати на амортизацію ОЗ</w:t>
            </w:r>
          </w:p>
        </w:tc>
        <w:tc>
          <w:tcPr>
            <w:tcW w:w="1701" w:type="dxa"/>
            <w:tcBorders>
              <w:top w:val="nil"/>
              <w:left w:val="nil"/>
              <w:right w:val="nil"/>
            </w:tcBorders>
            <w:vAlign w:val="center"/>
          </w:tcPr>
          <w:p w14:paraId="1D48C7E1" w14:textId="77777777" w:rsidR="00877F27" w:rsidRPr="0094797E" w:rsidRDefault="00877F27" w:rsidP="00877F27">
            <w:pPr>
              <w:rPr>
                <w:rFonts w:eastAsia="MS Mincho"/>
                <w:sz w:val="20"/>
                <w:szCs w:val="20"/>
                <w:lang w:eastAsia="ja-JP"/>
              </w:rPr>
            </w:pPr>
            <w:r w:rsidRPr="0094797E">
              <w:rPr>
                <w:color w:val="000000"/>
                <w:sz w:val="20"/>
                <w:szCs w:val="20"/>
              </w:rPr>
              <w:t xml:space="preserve">                    13</w:t>
            </w:r>
            <w:r>
              <w:rPr>
                <w:color w:val="000000"/>
                <w:sz w:val="20"/>
                <w:szCs w:val="20"/>
              </w:rPr>
              <w:t>5</w:t>
            </w:r>
            <w:r w:rsidRPr="0094797E">
              <w:rPr>
                <w:color w:val="000000"/>
                <w:sz w:val="20"/>
                <w:szCs w:val="20"/>
              </w:rPr>
              <w:t xml:space="preserve"> </w:t>
            </w:r>
          </w:p>
        </w:tc>
        <w:tc>
          <w:tcPr>
            <w:tcW w:w="283" w:type="dxa"/>
            <w:tcBorders>
              <w:top w:val="nil"/>
              <w:left w:val="nil"/>
              <w:right w:val="nil"/>
            </w:tcBorders>
            <w:vAlign w:val="bottom"/>
          </w:tcPr>
          <w:p w14:paraId="0C28B911" w14:textId="77777777" w:rsidR="00877F27" w:rsidRPr="0094797E" w:rsidRDefault="00877F27" w:rsidP="00877F27">
            <w:pPr>
              <w:rPr>
                <w:rFonts w:eastAsia="MS Mincho"/>
                <w:b/>
                <w:bCs/>
                <w:sz w:val="20"/>
                <w:szCs w:val="20"/>
                <w:lang w:eastAsia="ja-JP"/>
              </w:rPr>
            </w:pPr>
          </w:p>
        </w:tc>
        <w:tc>
          <w:tcPr>
            <w:tcW w:w="1801" w:type="dxa"/>
            <w:tcBorders>
              <w:top w:val="nil"/>
              <w:left w:val="nil"/>
              <w:right w:val="nil"/>
            </w:tcBorders>
            <w:shd w:val="clear" w:color="auto" w:fill="auto"/>
          </w:tcPr>
          <w:p w14:paraId="115068BE" w14:textId="77777777" w:rsidR="00877F27" w:rsidRPr="0094797E" w:rsidRDefault="00877F27" w:rsidP="00877F27">
            <w:pPr>
              <w:rPr>
                <w:color w:val="000000"/>
                <w:sz w:val="20"/>
                <w:szCs w:val="20"/>
              </w:rPr>
            </w:pPr>
            <w:r w:rsidRPr="0094797E">
              <w:rPr>
                <w:color w:val="000000"/>
                <w:sz w:val="20"/>
                <w:szCs w:val="20"/>
              </w:rPr>
              <w:t xml:space="preserve">                    109 </w:t>
            </w:r>
          </w:p>
        </w:tc>
      </w:tr>
      <w:tr w:rsidR="00877F27" w:rsidRPr="0094797E" w14:paraId="7855C3FE" w14:textId="77777777" w:rsidTr="00877F27">
        <w:trPr>
          <w:trHeight w:val="227"/>
        </w:trPr>
        <w:tc>
          <w:tcPr>
            <w:tcW w:w="5954" w:type="dxa"/>
            <w:tcBorders>
              <w:top w:val="nil"/>
              <w:left w:val="nil"/>
              <w:bottom w:val="nil"/>
              <w:right w:val="nil"/>
            </w:tcBorders>
            <w:shd w:val="clear" w:color="auto" w:fill="auto"/>
            <w:noWrap/>
            <w:vAlign w:val="bottom"/>
          </w:tcPr>
          <w:p w14:paraId="21FCAA62" w14:textId="77777777" w:rsidR="00877F27" w:rsidRPr="0094797E" w:rsidRDefault="00877F27" w:rsidP="00877F27">
            <w:pPr>
              <w:rPr>
                <w:color w:val="222222"/>
                <w:sz w:val="20"/>
                <w:szCs w:val="20"/>
              </w:rPr>
            </w:pPr>
            <w:r w:rsidRPr="0094797E">
              <w:rPr>
                <w:color w:val="222222"/>
                <w:sz w:val="20"/>
                <w:szCs w:val="20"/>
              </w:rPr>
              <w:t xml:space="preserve">Нарахування/зміна забезпечення невикористаних відпусток </w:t>
            </w:r>
          </w:p>
        </w:tc>
        <w:tc>
          <w:tcPr>
            <w:tcW w:w="1701" w:type="dxa"/>
            <w:tcBorders>
              <w:top w:val="nil"/>
              <w:left w:val="nil"/>
              <w:right w:val="nil"/>
            </w:tcBorders>
            <w:vAlign w:val="center"/>
          </w:tcPr>
          <w:p w14:paraId="75212A9E" w14:textId="77777777" w:rsidR="00877F27" w:rsidRPr="0094797E" w:rsidRDefault="00877F27" w:rsidP="00877F27">
            <w:pPr>
              <w:rPr>
                <w:rFonts w:eastAsia="MS Mincho"/>
                <w:sz w:val="20"/>
                <w:szCs w:val="20"/>
                <w:lang w:eastAsia="ja-JP"/>
              </w:rPr>
            </w:pPr>
            <w:r w:rsidRPr="0094797E">
              <w:rPr>
                <w:color w:val="000000"/>
                <w:sz w:val="20"/>
                <w:szCs w:val="20"/>
              </w:rPr>
              <w:t xml:space="preserve">                    - </w:t>
            </w:r>
          </w:p>
        </w:tc>
        <w:tc>
          <w:tcPr>
            <w:tcW w:w="283" w:type="dxa"/>
            <w:tcBorders>
              <w:top w:val="nil"/>
              <w:left w:val="nil"/>
              <w:right w:val="nil"/>
            </w:tcBorders>
            <w:vAlign w:val="bottom"/>
          </w:tcPr>
          <w:p w14:paraId="146CF85F" w14:textId="77777777" w:rsidR="00877F27" w:rsidRPr="0094797E" w:rsidRDefault="00877F27" w:rsidP="00877F27">
            <w:pPr>
              <w:rPr>
                <w:rFonts w:eastAsia="MS Mincho"/>
                <w:b/>
                <w:bCs/>
                <w:sz w:val="20"/>
                <w:szCs w:val="20"/>
                <w:lang w:eastAsia="ja-JP"/>
              </w:rPr>
            </w:pPr>
          </w:p>
        </w:tc>
        <w:tc>
          <w:tcPr>
            <w:tcW w:w="1801" w:type="dxa"/>
            <w:tcBorders>
              <w:top w:val="nil"/>
              <w:left w:val="nil"/>
              <w:right w:val="nil"/>
            </w:tcBorders>
            <w:shd w:val="clear" w:color="auto" w:fill="auto"/>
          </w:tcPr>
          <w:p w14:paraId="3381097D" w14:textId="77777777" w:rsidR="00877F27" w:rsidRPr="0094797E" w:rsidRDefault="00877F27" w:rsidP="00877F27">
            <w:pPr>
              <w:rPr>
                <w:color w:val="000000"/>
                <w:sz w:val="20"/>
                <w:szCs w:val="20"/>
              </w:rPr>
            </w:pPr>
            <w:r w:rsidRPr="0094797E">
              <w:rPr>
                <w:color w:val="000000"/>
                <w:sz w:val="20"/>
                <w:szCs w:val="20"/>
              </w:rPr>
              <w:t xml:space="preserve">                    326 </w:t>
            </w:r>
          </w:p>
        </w:tc>
      </w:tr>
      <w:tr w:rsidR="00877F27" w:rsidRPr="0094797E" w14:paraId="6D46B33E" w14:textId="77777777" w:rsidTr="00877F27">
        <w:trPr>
          <w:trHeight w:val="227"/>
        </w:trPr>
        <w:tc>
          <w:tcPr>
            <w:tcW w:w="5954" w:type="dxa"/>
            <w:tcBorders>
              <w:top w:val="nil"/>
              <w:left w:val="nil"/>
              <w:bottom w:val="nil"/>
              <w:right w:val="nil"/>
            </w:tcBorders>
            <w:shd w:val="clear" w:color="auto" w:fill="auto"/>
            <w:noWrap/>
            <w:vAlign w:val="bottom"/>
          </w:tcPr>
          <w:p w14:paraId="0D4CE156" w14:textId="77777777" w:rsidR="00877F27" w:rsidRPr="0094797E" w:rsidRDefault="00877F27" w:rsidP="00877F27">
            <w:pPr>
              <w:rPr>
                <w:rFonts w:eastAsia="MS Mincho"/>
                <w:sz w:val="20"/>
                <w:szCs w:val="20"/>
                <w:lang w:eastAsia="ja-JP"/>
              </w:rPr>
            </w:pPr>
            <w:r w:rsidRPr="0094797E">
              <w:rPr>
                <w:color w:val="222222"/>
                <w:sz w:val="20"/>
                <w:szCs w:val="20"/>
              </w:rPr>
              <w:t>Інші адміністративні витрати</w:t>
            </w:r>
          </w:p>
        </w:tc>
        <w:tc>
          <w:tcPr>
            <w:tcW w:w="1701" w:type="dxa"/>
            <w:tcBorders>
              <w:top w:val="nil"/>
              <w:left w:val="nil"/>
              <w:right w:val="nil"/>
            </w:tcBorders>
            <w:vAlign w:val="center"/>
          </w:tcPr>
          <w:p w14:paraId="596D4FAC" w14:textId="77777777" w:rsidR="00877F27" w:rsidRPr="0094797E" w:rsidRDefault="00877F27" w:rsidP="00877F27">
            <w:pPr>
              <w:rPr>
                <w:rFonts w:eastAsia="MS Mincho"/>
                <w:sz w:val="20"/>
                <w:szCs w:val="20"/>
                <w:lang w:eastAsia="ja-JP"/>
              </w:rPr>
            </w:pPr>
            <w:r w:rsidRPr="0094797E">
              <w:rPr>
                <w:color w:val="000000"/>
                <w:sz w:val="20"/>
                <w:szCs w:val="20"/>
              </w:rPr>
              <w:t xml:space="preserve">                        - </w:t>
            </w:r>
          </w:p>
        </w:tc>
        <w:tc>
          <w:tcPr>
            <w:tcW w:w="283" w:type="dxa"/>
            <w:tcBorders>
              <w:top w:val="nil"/>
              <w:left w:val="nil"/>
              <w:right w:val="nil"/>
            </w:tcBorders>
            <w:vAlign w:val="bottom"/>
          </w:tcPr>
          <w:p w14:paraId="51965280" w14:textId="77777777" w:rsidR="00877F27" w:rsidRPr="0094797E" w:rsidRDefault="00877F27" w:rsidP="00877F27">
            <w:pPr>
              <w:rPr>
                <w:rFonts w:eastAsia="MS Mincho"/>
                <w:b/>
                <w:bCs/>
                <w:sz w:val="20"/>
                <w:szCs w:val="20"/>
                <w:lang w:eastAsia="ja-JP"/>
              </w:rPr>
            </w:pPr>
          </w:p>
        </w:tc>
        <w:tc>
          <w:tcPr>
            <w:tcW w:w="1801" w:type="dxa"/>
            <w:tcBorders>
              <w:top w:val="nil"/>
              <w:left w:val="nil"/>
              <w:right w:val="nil"/>
            </w:tcBorders>
            <w:shd w:val="clear" w:color="auto" w:fill="auto"/>
          </w:tcPr>
          <w:p w14:paraId="0EE7CA40" w14:textId="77777777" w:rsidR="00877F27" w:rsidRPr="0094797E" w:rsidRDefault="00877F27" w:rsidP="00877F27">
            <w:pPr>
              <w:rPr>
                <w:color w:val="000000"/>
                <w:sz w:val="20"/>
                <w:szCs w:val="20"/>
              </w:rPr>
            </w:pPr>
            <w:r w:rsidRPr="0094797E">
              <w:rPr>
                <w:color w:val="000000"/>
                <w:sz w:val="20"/>
                <w:szCs w:val="20"/>
              </w:rPr>
              <w:t xml:space="preserve">                        3 </w:t>
            </w:r>
          </w:p>
        </w:tc>
      </w:tr>
      <w:tr w:rsidR="00877F27" w:rsidRPr="0094797E" w14:paraId="2D1B8244" w14:textId="77777777" w:rsidTr="00877F27">
        <w:trPr>
          <w:trHeight w:val="227"/>
        </w:trPr>
        <w:tc>
          <w:tcPr>
            <w:tcW w:w="5954" w:type="dxa"/>
            <w:tcBorders>
              <w:top w:val="nil"/>
              <w:left w:val="nil"/>
              <w:bottom w:val="nil"/>
              <w:right w:val="nil"/>
            </w:tcBorders>
            <w:shd w:val="clear" w:color="auto" w:fill="auto"/>
            <w:noWrap/>
            <w:vAlign w:val="bottom"/>
          </w:tcPr>
          <w:p w14:paraId="4C5741FE" w14:textId="77777777" w:rsidR="00877F27" w:rsidRPr="0094797E" w:rsidRDefault="00877F27" w:rsidP="00877F27">
            <w:pPr>
              <w:rPr>
                <w:rFonts w:eastAsia="MS Mincho"/>
                <w:b/>
                <w:bCs/>
                <w:sz w:val="20"/>
                <w:szCs w:val="20"/>
                <w:lang w:eastAsia="ja-JP"/>
              </w:rPr>
            </w:pPr>
            <w:r w:rsidRPr="0094797E">
              <w:rPr>
                <w:b/>
                <w:bCs/>
                <w:color w:val="000000"/>
                <w:sz w:val="20"/>
                <w:szCs w:val="20"/>
              </w:rPr>
              <w:lastRenderedPageBreak/>
              <w:t xml:space="preserve"> Разом</w:t>
            </w:r>
          </w:p>
        </w:tc>
        <w:tc>
          <w:tcPr>
            <w:tcW w:w="1701" w:type="dxa"/>
            <w:tcBorders>
              <w:top w:val="single" w:sz="4" w:space="0" w:color="auto"/>
              <w:left w:val="nil"/>
              <w:bottom w:val="single" w:sz="4" w:space="0" w:color="auto"/>
              <w:right w:val="nil"/>
            </w:tcBorders>
            <w:vAlign w:val="center"/>
          </w:tcPr>
          <w:p w14:paraId="4A8B797A" w14:textId="77777777" w:rsidR="00877F27" w:rsidRPr="0094797E" w:rsidRDefault="00877F27" w:rsidP="00877F27">
            <w:pPr>
              <w:rPr>
                <w:b/>
                <w:bCs/>
                <w:sz w:val="20"/>
                <w:szCs w:val="20"/>
              </w:rPr>
            </w:pPr>
            <w:r w:rsidRPr="0094797E">
              <w:rPr>
                <w:b/>
                <w:bCs/>
                <w:color w:val="000000"/>
                <w:sz w:val="20"/>
                <w:szCs w:val="20"/>
              </w:rPr>
              <w:t xml:space="preserve">                 2 402 </w:t>
            </w:r>
          </w:p>
        </w:tc>
        <w:tc>
          <w:tcPr>
            <w:tcW w:w="283" w:type="dxa"/>
            <w:tcBorders>
              <w:left w:val="nil"/>
              <w:bottom w:val="nil"/>
              <w:right w:val="nil"/>
            </w:tcBorders>
            <w:vAlign w:val="bottom"/>
          </w:tcPr>
          <w:p w14:paraId="63C00CBE" w14:textId="77777777" w:rsidR="00877F27" w:rsidRPr="0094797E" w:rsidRDefault="00877F27" w:rsidP="00877F27">
            <w:pPr>
              <w:rPr>
                <w:b/>
                <w:bCs/>
                <w:sz w:val="20"/>
                <w:szCs w:val="20"/>
              </w:rPr>
            </w:pPr>
          </w:p>
        </w:tc>
        <w:tc>
          <w:tcPr>
            <w:tcW w:w="1801" w:type="dxa"/>
            <w:tcBorders>
              <w:top w:val="single" w:sz="4" w:space="0" w:color="auto"/>
              <w:left w:val="nil"/>
              <w:bottom w:val="single" w:sz="4" w:space="0" w:color="auto"/>
              <w:right w:val="nil"/>
            </w:tcBorders>
            <w:shd w:val="clear" w:color="auto" w:fill="auto"/>
            <w:noWrap/>
          </w:tcPr>
          <w:p w14:paraId="59B5C38B" w14:textId="77777777" w:rsidR="00877F27" w:rsidRPr="0094797E" w:rsidRDefault="00877F27" w:rsidP="00877F27">
            <w:pPr>
              <w:rPr>
                <w:b/>
                <w:bCs/>
                <w:color w:val="000000"/>
                <w:sz w:val="20"/>
                <w:szCs w:val="20"/>
              </w:rPr>
            </w:pPr>
            <w:r w:rsidRPr="0094797E">
              <w:rPr>
                <w:b/>
                <w:bCs/>
                <w:color w:val="000000"/>
                <w:sz w:val="20"/>
                <w:szCs w:val="20"/>
              </w:rPr>
              <w:t xml:space="preserve">                 2 345 </w:t>
            </w:r>
          </w:p>
        </w:tc>
      </w:tr>
    </w:tbl>
    <w:p w14:paraId="13612B38" w14:textId="77777777" w:rsidR="00877F27" w:rsidRPr="0094797E" w:rsidRDefault="00877F27" w:rsidP="00877F27">
      <w:pPr>
        <w:rPr>
          <w:sz w:val="20"/>
          <w:szCs w:val="20"/>
        </w:rPr>
      </w:pPr>
    </w:p>
    <w:p w14:paraId="11C3C5E2" w14:textId="77777777" w:rsidR="00877F27" w:rsidRPr="00877F27" w:rsidRDefault="00877F27" w:rsidP="00877F27">
      <w:pPr>
        <w:rPr>
          <w:b/>
          <w:bCs/>
          <w:sz w:val="20"/>
          <w:szCs w:val="20"/>
        </w:rPr>
      </w:pPr>
      <w:bookmarkStart w:id="77" w:name="_Toc193747214"/>
      <w:r w:rsidRPr="00877F27">
        <w:rPr>
          <w:b/>
          <w:bCs/>
          <w:sz w:val="20"/>
          <w:szCs w:val="20"/>
        </w:rPr>
        <w:t>25. Витрати на збут</w:t>
      </w:r>
      <w:bookmarkEnd w:id="77"/>
    </w:p>
    <w:p w14:paraId="1E8B2DF8" w14:textId="77777777" w:rsidR="00877F27" w:rsidRPr="0094797E" w:rsidRDefault="00877F27" w:rsidP="00877F27">
      <w:pPr>
        <w:rPr>
          <w:sz w:val="20"/>
          <w:szCs w:val="20"/>
        </w:rPr>
      </w:pPr>
      <w:r w:rsidRPr="0094797E">
        <w:rPr>
          <w:sz w:val="20"/>
          <w:szCs w:val="20"/>
        </w:rPr>
        <w:t>Витрати на збут за роки, що закінчилися 31 грудня 2024 та 2023 років, були представлені наступним чином:</w:t>
      </w:r>
    </w:p>
    <w:tbl>
      <w:tblPr>
        <w:tblW w:w="9739" w:type="dxa"/>
        <w:tblLayout w:type="fixed"/>
        <w:tblLook w:val="0000" w:firstRow="0" w:lastRow="0" w:firstColumn="0" w:lastColumn="0" w:noHBand="0" w:noVBand="0"/>
      </w:tblPr>
      <w:tblGrid>
        <w:gridCol w:w="5954"/>
        <w:gridCol w:w="1701"/>
        <w:gridCol w:w="283"/>
        <w:gridCol w:w="1801"/>
      </w:tblGrid>
      <w:tr w:rsidR="00877F27" w:rsidRPr="0094797E" w14:paraId="62DF61CC" w14:textId="77777777" w:rsidTr="00877F27">
        <w:trPr>
          <w:trHeight w:val="227"/>
        </w:trPr>
        <w:tc>
          <w:tcPr>
            <w:tcW w:w="5954" w:type="dxa"/>
            <w:tcBorders>
              <w:top w:val="nil"/>
              <w:left w:val="nil"/>
              <w:bottom w:val="nil"/>
              <w:right w:val="nil"/>
            </w:tcBorders>
            <w:shd w:val="clear" w:color="auto" w:fill="auto"/>
            <w:noWrap/>
            <w:vAlign w:val="bottom"/>
          </w:tcPr>
          <w:p w14:paraId="5C6F45C7" w14:textId="77777777" w:rsidR="00877F27" w:rsidRPr="0094797E" w:rsidRDefault="00877F27" w:rsidP="00877F27">
            <w:pPr>
              <w:rPr>
                <w:rFonts w:eastAsia="MS Mincho"/>
                <w:sz w:val="20"/>
                <w:szCs w:val="20"/>
                <w:lang w:eastAsia="ja-JP"/>
              </w:rPr>
            </w:pPr>
          </w:p>
        </w:tc>
        <w:tc>
          <w:tcPr>
            <w:tcW w:w="1701" w:type="dxa"/>
            <w:tcBorders>
              <w:top w:val="nil"/>
              <w:left w:val="nil"/>
              <w:bottom w:val="single" w:sz="6" w:space="0" w:color="auto"/>
              <w:right w:val="nil"/>
            </w:tcBorders>
            <w:vAlign w:val="bottom"/>
          </w:tcPr>
          <w:p w14:paraId="33D4D675" w14:textId="77777777" w:rsidR="00877F27" w:rsidRPr="0094797E" w:rsidRDefault="00877F27" w:rsidP="00877F27">
            <w:pPr>
              <w:rPr>
                <w:rFonts w:eastAsia="MS Mincho"/>
                <w:b/>
                <w:bCs/>
                <w:sz w:val="20"/>
                <w:szCs w:val="20"/>
                <w:lang w:eastAsia="ja-JP"/>
              </w:rPr>
            </w:pPr>
            <w:r>
              <w:rPr>
                <w:b/>
                <w:sz w:val="20"/>
                <w:szCs w:val="20"/>
              </w:rPr>
              <w:t xml:space="preserve">За </w:t>
            </w:r>
            <w:r w:rsidRPr="0094797E">
              <w:rPr>
                <w:b/>
                <w:sz w:val="20"/>
                <w:szCs w:val="20"/>
              </w:rPr>
              <w:t xml:space="preserve">2024 </w:t>
            </w:r>
            <w:r>
              <w:rPr>
                <w:b/>
                <w:sz w:val="20"/>
                <w:szCs w:val="20"/>
              </w:rPr>
              <w:t>рік</w:t>
            </w:r>
          </w:p>
        </w:tc>
        <w:tc>
          <w:tcPr>
            <w:tcW w:w="283" w:type="dxa"/>
            <w:tcBorders>
              <w:top w:val="nil"/>
              <w:left w:val="nil"/>
              <w:bottom w:val="nil"/>
              <w:right w:val="nil"/>
            </w:tcBorders>
            <w:vAlign w:val="bottom"/>
          </w:tcPr>
          <w:p w14:paraId="07342751" w14:textId="77777777" w:rsidR="00877F27" w:rsidRPr="0094797E" w:rsidRDefault="00877F27" w:rsidP="00877F27">
            <w:pPr>
              <w:rPr>
                <w:rFonts w:eastAsia="MS Mincho"/>
                <w:b/>
                <w:bCs/>
                <w:sz w:val="20"/>
                <w:szCs w:val="20"/>
                <w:lang w:eastAsia="ja-JP"/>
              </w:rPr>
            </w:pPr>
          </w:p>
        </w:tc>
        <w:tc>
          <w:tcPr>
            <w:tcW w:w="1801" w:type="dxa"/>
            <w:tcBorders>
              <w:top w:val="nil"/>
              <w:left w:val="nil"/>
              <w:bottom w:val="single" w:sz="6" w:space="0" w:color="auto"/>
              <w:right w:val="nil"/>
            </w:tcBorders>
            <w:shd w:val="clear" w:color="auto" w:fill="auto"/>
            <w:vAlign w:val="bottom"/>
          </w:tcPr>
          <w:p w14:paraId="76D4F59C" w14:textId="77777777" w:rsidR="00877F27" w:rsidRPr="0094797E" w:rsidRDefault="00877F27" w:rsidP="00877F27">
            <w:pPr>
              <w:rPr>
                <w:rFonts w:eastAsia="MS Mincho"/>
                <w:b/>
                <w:bCs/>
                <w:sz w:val="20"/>
                <w:szCs w:val="20"/>
                <w:lang w:eastAsia="ja-JP"/>
              </w:rPr>
            </w:pPr>
            <w:r>
              <w:rPr>
                <w:b/>
                <w:sz w:val="20"/>
                <w:szCs w:val="20"/>
              </w:rPr>
              <w:t>За 2023 рік</w:t>
            </w:r>
          </w:p>
        </w:tc>
      </w:tr>
      <w:tr w:rsidR="00877F27" w:rsidRPr="0094797E" w14:paraId="1D257D37" w14:textId="77777777" w:rsidTr="00877F27">
        <w:trPr>
          <w:trHeight w:val="227"/>
        </w:trPr>
        <w:tc>
          <w:tcPr>
            <w:tcW w:w="5954" w:type="dxa"/>
            <w:tcBorders>
              <w:top w:val="nil"/>
              <w:left w:val="nil"/>
              <w:bottom w:val="nil"/>
              <w:right w:val="nil"/>
            </w:tcBorders>
            <w:shd w:val="clear" w:color="auto" w:fill="auto"/>
            <w:noWrap/>
            <w:vAlign w:val="bottom"/>
          </w:tcPr>
          <w:p w14:paraId="2EB7C054" w14:textId="77777777" w:rsidR="00877F27" w:rsidRPr="0094797E" w:rsidRDefault="00877F27" w:rsidP="00877F27">
            <w:pPr>
              <w:rPr>
                <w:rFonts w:eastAsia="MS Mincho"/>
                <w:sz w:val="20"/>
                <w:szCs w:val="20"/>
                <w:lang w:eastAsia="ja-JP"/>
              </w:rPr>
            </w:pPr>
            <w:r w:rsidRPr="0094797E">
              <w:rPr>
                <w:color w:val="222222"/>
                <w:sz w:val="20"/>
                <w:szCs w:val="20"/>
              </w:rPr>
              <w:t>Витрати на послуги сторонніх організацій зі збуту</w:t>
            </w:r>
          </w:p>
        </w:tc>
        <w:tc>
          <w:tcPr>
            <w:tcW w:w="1701" w:type="dxa"/>
            <w:tcBorders>
              <w:top w:val="nil"/>
              <w:left w:val="nil"/>
              <w:right w:val="nil"/>
            </w:tcBorders>
            <w:vAlign w:val="center"/>
          </w:tcPr>
          <w:p w14:paraId="5A5A1B99" w14:textId="77777777" w:rsidR="00877F27" w:rsidRPr="0094797E" w:rsidRDefault="00877F27" w:rsidP="00877F27">
            <w:pPr>
              <w:rPr>
                <w:rFonts w:eastAsia="MS Mincho"/>
                <w:sz w:val="20"/>
                <w:szCs w:val="20"/>
                <w:lang w:eastAsia="ja-JP"/>
              </w:rPr>
            </w:pPr>
            <w:r w:rsidRPr="0094797E">
              <w:rPr>
                <w:color w:val="000000"/>
                <w:sz w:val="20"/>
                <w:szCs w:val="20"/>
              </w:rPr>
              <w:t xml:space="preserve">11 776 </w:t>
            </w:r>
          </w:p>
        </w:tc>
        <w:tc>
          <w:tcPr>
            <w:tcW w:w="283" w:type="dxa"/>
            <w:tcBorders>
              <w:top w:val="nil"/>
              <w:left w:val="nil"/>
              <w:right w:val="nil"/>
            </w:tcBorders>
            <w:vAlign w:val="bottom"/>
          </w:tcPr>
          <w:p w14:paraId="4DE1A88E" w14:textId="77777777" w:rsidR="00877F27" w:rsidRPr="0094797E" w:rsidRDefault="00877F27" w:rsidP="00877F27">
            <w:pPr>
              <w:rPr>
                <w:rFonts w:eastAsia="MS Mincho"/>
                <w:b/>
                <w:bCs/>
                <w:sz w:val="20"/>
                <w:szCs w:val="20"/>
                <w:lang w:eastAsia="ja-JP"/>
              </w:rPr>
            </w:pPr>
          </w:p>
        </w:tc>
        <w:tc>
          <w:tcPr>
            <w:tcW w:w="1801" w:type="dxa"/>
            <w:tcBorders>
              <w:top w:val="nil"/>
              <w:left w:val="nil"/>
              <w:right w:val="nil"/>
            </w:tcBorders>
            <w:shd w:val="clear" w:color="auto" w:fill="auto"/>
            <w:vAlign w:val="center"/>
          </w:tcPr>
          <w:p w14:paraId="650C1F9B" w14:textId="77777777" w:rsidR="00877F27" w:rsidRPr="0094797E" w:rsidRDefault="00877F27" w:rsidP="00877F27">
            <w:pPr>
              <w:rPr>
                <w:rFonts w:eastAsia="MS Mincho"/>
                <w:b/>
                <w:bCs/>
                <w:sz w:val="20"/>
                <w:szCs w:val="20"/>
                <w:lang w:eastAsia="ja-JP"/>
              </w:rPr>
            </w:pPr>
            <w:r w:rsidRPr="0094797E">
              <w:rPr>
                <w:color w:val="000000"/>
                <w:sz w:val="20"/>
                <w:szCs w:val="20"/>
              </w:rPr>
              <w:t xml:space="preserve">                 3 641 </w:t>
            </w:r>
          </w:p>
        </w:tc>
      </w:tr>
      <w:tr w:rsidR="00877F27" w:rsidRPr="0094797E" w14:paraId="51AE4FA8" w14:textId="77777777" w:rsidTr="00877F27">
        <w:trPr>
          <w:trHeight w:val="227"/>
        </w:trPr>
        <w:tc>
          <w:tcPr>
            <w:tcW w:w="5954" w:type="dxa"/>
            <w:tcBorders>
              <w:top w:val="nil"/>
              <w:left w:val="nil"/>
              <w:bottom w:val="nil"/>
              <w:right w:val="nil"/>
            </w:tcBorders>
            <w:shd w:val="clear" w:color="auto" w:fill="auto"/>
            <w:noWrap/>
            <w:vAlign w:val="bottom"/>
          </w:tcPr>
          <w:p w14:paraId="42415CC7" w14:textId="77777777" w:rsidR="00877F27" w:rsidRPr="0094797E" w:rsidRDefault="00877F27" w:rsidP="00877F27">
            <w:pPr>
              <w:rPr>
                <w:color w:val="222222"/>
                <w:sz w:val="20"/>
                <w:szCs w:val="20"/>
              </w:rPr>
            </w:pPr>
            <w:r w:rsidRPr="0094797E">
              <w:rPr>
                <w:color w:val="222222"/>
                <w:sz w:val="20"/>
                <w:szCs w:val="20"/>
              </w:rPr>
              <w:t>Списання запасів</w:t>
            </w:r>
          </w:p>
        </w:tc>
        <w:tc>
          <w:tcPr>
            <w:tcW w:w="1701" w:type="dxa"/>
            <w:tcBorders>
              <w:top w:val="nil"/>
              <w:left w:val="nil"/>
              <w:right w:val="nil"/>
            </w:tcBorders>
            <w:vAlign w:val="center"/>
          </w:tcPr>
          <w:p w14:paraId="6091282A" w14:textId="77777777" w:rsidR="00877F27" w:rsidRPr="0094797E" w:rsidRDefault="00877F27" w:rsidP="00877F27">
            <w:pPr>
              <w:rPr>
                <w:rFonts w:eastAsia="MS Mincho"/>
                <w:sz w:val="20"/>
                <w:szCs w:val="20"/>
                <w:lang w:eastAsia="ja-JP"/>
              </w:rPr>
            </w:pPr>
            <w:r w:rsidRPr="0094797E">
              <w:rPr>
                <w:color w:val="000000"/>
                <w:sz w:val="20"/>
                <w:szCs w:val="20"/>
              </w:rPr>
              <w:t xml:space="preserve">                 168 </w:t>
            </w:r>
          </w:p>
        </w:tc>
        <w:tc>
          <w:tcPr>
            <w:tcW w:w="283" w:type="dxa"/>
            <w:tcBorders>
              <w:top w:val="nil"/>
              <w:left w:val="nil"/>
              <w:right w:val="nil"/>
            </w:tcBorders>
            <w:vAlign w:val="bottom"/>
          </w:tcPr>
          <w:p w14:paraId="3BBEC659" w14:textId="77777777" w:rsidR="00877F27" w:rsidRPr="0094797E" w:rsidRDefault="00877F27" w:rsidP="00877F27">
            <w:pPr>
              <w:rPr>
                <w:rFonts w:eastAsia="MS Mincho"/>
                <w:b/>
                <w:bCs/>
                <w:sz w:val="20"/>
                <w:szCs w:val="20"/>
                <w:lang w:eastAsia="ja-JP"/>
              </w:rPr>
            </w:pPr>
          </w:p>
        </w:tc>
        <w:tc>
          <w:tcPr>
            <w:tcW w:w="1801" w:type="dxa"/>
            <w:tcBorders>
              <w:top w:val="nil"/>
              <w:left w:val="nil"/>
              <w:right w:val="nil"/>
            </w:tcBorders>
            <w:shd w:val="clear" w:color="auto" w:fill="auto"/>
            <w:vAlign w:val="center"/>
          </w:tcPr>
          <w:p w14:paraId="20CC1E2C" w14:textId="77777777" w:rsidR="00877F27" w:rsidRPr="0094797E" w:rsidRDefault="00877F27" w:rsidP="00877F27">
            <w:pPr>
              <w:rPr>
                <w:color w:val="000000"/>
                <w:sz w:val="20"/>
                <w:szCs w:val="20"/>
              </w:rPr>
            </w:pPr>
            <w:r w:rsidRPr="0094797E">
              <w:rPr>
                <w:color w:val="000000"/>
                <w:sz w:val="20"/>
                <w:szCs w:val="20"/>
              </w:rPr>
              <w:t xml:space="preserve">                 2 759 </w:t>
            </w:r>
          </w:p>
        </w:tc>
      </w:tr>
      <w:tr w:rsidR="00877F27" w:rsidRPr="0094797E" w14:paraId="7521BA8B" w14:textId="77777777" w:rsidTr="00877F27">
        <w:trPr>
          <w:trHeight w:val="227"/>
        </w:trPr>
        <w:tc>
          <w:tcPr>
            <w:tcW w:w="5954" w:type="dxa"/>
            <w:tcBorders>
              <w:top w:val="nil"/>
              <w:left w:val="nil"/>
              <w:bottom w:val="nil"/>
              <w:right w:val="nil"/>
            </w:tcBorders>
            <w:shd w:val="clear" w:color="auto" w:fill="auto"/>
            <w:noWrap/>
            <w:vAlign w:val="bottom"/>
          </w:tcPr>
          <w:p w14:paraId="2732B96C" w14:textId="77777777" w:rsidR="00877F27" w:rsidRPr="0094797E" w:rsidRDefault="00877F27" w:rsidP="00877F27">
            <w:pPr>
              <w:rPr>
                <w:color w:val="222222"/>
                <w:sz w:val="20"/>
                <w:szCs w:val="20"/>
              </w:rPr>
            </w:pPr>
            <w:r w:rsidRPr="0094797E">
              <w:rPr>
                <w:color w:val="222222"/>
                <w:sz w:val="20"/>
                <w:szCs w:val="20"/>
              </w:rPr>
              <w:t>Затрати на амортизацію</w:t>
            </w:r>
          </w:p>
        </w:tc>
        <w:tc>
          <w:tcPr>
            <w:tcW w:w="1701" w:type="dxa"/>
            <w:tcBorders>
              <w:top w:val="nil"/>
              <w:left w:val="nil"/>
              <w:right w:val="nil"/>
            </w:tcBorders>
            <w:vAlign w:val="center"/>
          </w:tcPr>
          <w:p w14:paraId="60003275" w14:textId="77777777" w:rsidR="00877F27" w:rsidRPr="0094797E" w:rsidRDefault="00877F27" w:rsidP="00877F27">
            <w:pPr>
              <w:rPr>
                <w:rFonts w:eastAsia="MS Mincho"/>
                <w:sz w:val="20"/>
                <w:szCs w:val="20"/>
                <w:lang w:eastAsia="ja-JP"/>
              </w:rPr>
            </w:pPr>
            <w:r w:rsidRPr="0094797E">
              <w:rPr>
                <w:color w:val="000000"/>
                <w:sz w:val="20"/>
                <w:szCs w:val="20"/>
              </w:rPr>
              <w:t xml:space="preserve">                    478 </w:t>
            </w:r>
          </w:p>
        </w:tc>
        <w:tc>
          <w:tcPr>
            <w:tcW w:w="283" w:type="dxa"/>
            <w:tcBorders>
              <w:top w:val="nil"/>
              <w:left w:val="nil"/>
              <w:right w:val="nil"/>
            </w:tcBorders>
            <w:vAlign w:val="bottom"/>
          </w:tcPr>
          <w:p w14:paraId="029CA4A0" w14:textId="77777777" w:rsidR="00877F27" w:rsidRPr="0094797E" w:rsidRDefault="00877F27" w:rsidP="00877F27">
            <w:pPr>
              <w:rPr>
                <w:rFonts w:eastAsia="MS Mincho"/>
                <w:b/>
                <w:bCs/>
                <w:sz w:val="20"/>
                <w:szCs w:val="20"/>
                <w:lang w:eastAsia="ja-JP"/>
              </w:rPr>
            </w:pPr>
          </w:p>
        </w:tc>
        <w:tc>
          <w:tcPr>
            <w:tcW w:w="1801" w:type="dxa"/>
            <w:tcBorders>
              <w:top w:val="nil"/>
              <w:left w:val="nil"/>
              <w:right w:val="nil"/>
            </w:tcBorders>
            <w:shd w:val="clear" w:color="auto" w:fill="auto"/>
            <w:vAlign w:val="center"/>
          </w:tcPr>
          <w:p w14:paraId="4E6433BD" w14:textId="77777777" w:rsidR="00877F27" w:rsidRPr="0094797E" w:rsidRDefault="00877F27" w:rsidP="00877F27">
            <w:pPr>
              <w:rPr>
                <w:color w:val="000000"/>
                <w:sz w:val="20"/>
                <w:szCs w:val="20"/>
              </w:rPr>
            </w:pPr>
            <w:r w:rsidRPr="0094797E">
              <w:rPr>
                <w:color w:val="000000"/>
                <w:sz w:val="20"/>
                <w:szCs w:val="20"/>
              </w:rPr>
              <w:t xml:space="preserve">                    485 </w:t>
            </w:r>
          </w:p>
        </w:tc>
      </w:tr>
      <w:tr w:rsidR="00877F27" w:rsidRPr="0094797E" w14:paraId="1A1C4A32" w14:textId="77777777" w:rsidTr="00877F27">
        <w:trPr>
          <w:trHeight w:val="227"/>
        </w:trPr>
        <w:tc>
          <w:tcPr>
            <w:tcW w:w="5954" w:type="dxa"/>
            <w:tcBorders>
              <w:top w:val="nil"/>
              <w:left w:val="nil"/>
              <w:bottom w:val="nil"/>
              <w:right w:val="nil"/>
            </w:tcBorders>
            <w:shd w:val="clear" w:color="auto" w:fill="auto"/>
            <w:noWrap/>
            <w:vAlign w:val="bottom"/>
          </w:tcPr>
          <w:p w14:paraId="29FE5205" w14:textId="77777777" w:rsidR="00877F27" w:rsidRPr="0094797E" w:rsidRDefault="00877F27" w:rsidP="00877F27">
            <w:pPr>
              <w:rPr>
                <w:rFonts w:eastAsia="MS Mincho"/>
                <w:sz w:val="20"/>
                <w:szCs w:val="20"/>
                <w:lang w:eastAsia="ja-JP"/>
              </w:rPr>
            </w:pPr>
            <w:r w:rsidRPr="0094797E">
              <w:rPr>
                <w:color w:val="222222"/>
                <w:sz w:val="20"/>
                <w:szCs w:val="20"/>
              </w:rPr>
              <w:t>Затрати на оплату праці</w:t>
            </w:r>
          </w:p>
        </w:tc>
        <w:tc>
          <w:tcPr>
            <w:tcW w:w="1701" w:type="dxa"/>
            <w:tcBorders>
              <w:top w:val="nil"/>
              <w:left w:val="nil"/>
              <w:right w:val="nil"/>
            </w:tcBorders>
            <w:vAlign w:val="center"/>
          </w:tcPr>
          <w:p w14:paraId="1C9D5678" w14:textId="77777777" w:rsidR="00877F27" w:rsidRPr="0094797E" w:rsidRDefault="00877F27" w:rsidP="00877F27">
            <w:pPr>
              <w:rPr>
                <w:rFonts w:eastAsia="MS Mincho"/>
                <w:sz w:val="20"/>
                <w:szCs w:val="20"/>
                <w:lang w:eastAsia="ja-JP"/>
              </w:rPr>
            </w:pPr>
            <w:r w:rsidRPr="0094797E">
              <w:rPr>
                <w:color w:val="000000"/>
                <w:sz w:val="20"/>
                <w:szCs w:val="20"/>
              </w:rPr>
              <w:t xml:space="preserve">                    6</w:t>
            </w:r>
            <w:r>
              <w:rPr>
                <w:color w:val="000000"/>
                <w:sz w:val="20"/>
                <w:szCs w:val="20"/>
              </w:rPr>
              <w:t>0</w:t>
            </w:r>
            <w:r w:rsidRPr="0094797E">
              <w:rPr>
                <w:color w:val="000000"/>
                <w:sz w:val="20"/>
                <w:szCs w:val="20"/>
              </w:rPr>
              <w:t xml:space="preserve"> </w:t>
            </w:r>
          </w:p>
        </w:tc>
        <w:tc>
          <w:tcPr>
            <w:tcW w:w="283" w:type="dxa"/>
            <w:tcBorders>
              <w:top w:val="nil"/>
              <w:left w:val="nil"/>
              <w:right w:val="nil"/>
            </w:tcBorders>
            <w:vAlign w:val="bottom"/>
          </w:tcPr>
          <w:p w14:paraId="5B0B0C77" w14:textId="77777777" w:rsidR="00877F27" w:rsidRPr="0094797E" w:rsidRDefault="00877F27" w:rsidP="00877F27">
            <w:pPr>
              <w:rPr>
                <w:rFonts w:eastAsia="MS Mincho"/>
                <w:b/>
                <w:bCs/>
                <w:sz w:val="20"/>
                <w:szCs w:val="20"/>
                <w:lang w:eastAsia="ja-JP"/>
              </w:rPr>
            </w:pPr>
          </w:p>
        </w:tc>
        <w:tc>
          <w:tcPr>
            <w:tcW w:w="1801" w:type="dxa"/>
            <w:tcBorders>
              <w:top w:val="nil"/>
              <w:left w:val="nil"/>
              <w:right w:val="nil"/>
            </w:tcBorders>
            <w:shd w:val="clear" w:color="auto" w:fill="auto"/>
            <w:vAlign w:val="center"/>
          </w:tcPr>
          <w:p w14:paraId="51EA0706" w14:textId="77777777" w:rsidR="00877F27" w:rsidRPr="0094797E" w:rsidRDefault="00877F27" w:rsidP="00877F27">
            <w:pPr>
              <w:rPr>
                <w:rFonts w:eastAsia="MS Mincho"/>
                <w:b/>
                <w:bCs/>
                <w:sz w:val="20"/>
                <w:szCs w:val="20"/>
                <w:lang w:eastAsia="ja-JP"/>
              </w:rPr>
            </w:pPr>
            <w:r w:rsidRPr="0094797E">
              <w:rPr>
                <w:color w:val="000000"/>
                <w:sz w:val="20"/>
                <w:szCs w:val="20"/>
              </w:rPr>
              <w:t xml:space="preserve">                    401 </w:t>
            </w:r>
          </w:p>
        </w:tc>
      </w:tr>
      <w:tr w:rsidR="00877F27" w:rsidRPr="0094797E" w14:paraId="76A634A9" w14:textId="77777777" w:rsidTr="00877F27">
        <w:trPr>
          <w:trHeight w:val="227"/>
        </w:trPr>
        <w:tc>
          <w:tcPr>
            <w:tcW w:w="5954" w:type="dxa"/>
            <w:tcBorders>
              <w:top w:val="nil"/>
              <w:left w:val="nil"/>
              <w:bottom w:val="nil"/>
              <w:right w:val="nil"/>
            </w:tcBorders>
            <w:shd w:val="clear" w:color="auto" w:fill="auto"/>
            <w:noWrap/>
            <w:vAlign w:val="bottom"/>
          </w:tcPr>
          <w:p w14:paraId="4A5731E9" w14:textId="77777777" w:rsidR="00877F27" w:rsidRPr="0094797E" w:rsidRDefault="00877F27" w:rsidP="00877F27">
            <w:pPr>
              <w:rPr>
                <w:color w:val="222222"/>
                <w:sz w:val="20"/>
                <w:szCs w:val="20"/>
              </w:rPr>
            </w:pPr>
            <w:r w:rsidRPr="0094797E">
              <w:rPr>
                <w:sz w:val="20"/>
                <w:szCs w:val="20"/>
                <w:lang w:bidi="tzm-Arab-MA"/>
              </w:rPr>
              <w:t>Витрати соціального страхування</w:t>
            </w:r>
          </w:p>
        </w:tc>
        <w:tc>
          <w:tcPr>
            <w:tcW w:w="1701" w:type="dxa"/>
            <w:tcBorders>
              <w:top w:val="nil"/>
              <w:left w:val="nil"/>
              <w:right w:val="nil"/>
            </w:tcBorders>
            <w:vAlign w:val="center"/>
          </w:tcPr>
          <w:p w14:paraId="0E229801" w14:textId="77777777" w:rsidR="00877F27" w:rsidRPr="0094797E" w:rsidRDefault="00877F27" w:rsidP="00877F27">
            <w:pPr>
              <w:rPr>
                <w:rFonts w:eastAsia="MS Mincho"/>
                <w:sz w:val="20"/>
                <w:szCs w:val="20"/>
                <w:lang w:eastAsia="ja-JP"/>
              </w:rPr>
            </w:pPr>
            <w:r w:rsidRPr="0094797E">
              <w:rPr>
                <w:color w:val="000000"/>
                <w:sz w:val="20"/>
                <w:szCs w:val="20"/>
              </w:rPr>
              <w:t xml:space="preserve">                      12 </w:t>
            </w:r>
          </w:p>
        </w:tc>
        <w:tc>
          <w:tcPr>
            <w:tcW w:w="283" w:type="dxa"/>
            <w:tcBorders>
              <w:top w:val="nil"/>
              <w:left w:val="nil"/>
              <w:right w:val="nil"/>
            </w:tcBorders>
            <w:vAlign w:val="bottom"/>
          </w:tcPr>
          <w:p w14:paraId="602E2877" w14:textId="77777777" w:rsidR="00877F27" w:rsidRPr="0094797E" w:rsidRDefault="00877F27" w:rsidP="00877F27">
            <w:pPr>
              <w:rPr>
                <w:rFonts w:eastAsia="MS Mincho"/>
                <w:b/>
                <w:bCs/>
                <w:sz w:val="20"/>
                <w:szCs w:val="20"/>
                <w:lang w:eastAsia="ja-JP"/>
              </w:rPr>
            </w:pPr>
          </w:p>
        </w:tc>
        <w:tc>
          <w:tcPr>
            <w:tcW w:w="1801" w:type="dxa"/>
            <w:tcBorders>
              <w:top w:val="nil"/>
              <w:left w:val="nil"/>
              <w:right w:val="nil"/>
            </w:tcBorders>
            <w:shd w:val="clear" w:color="auto" w:fill="auto"/>
            <w:vAlign w:val="center"/>
          </w:tcPr>
          <w:p w14:paraId="65D34FB8" w14:textId="77777777" w:rsidR="00877F27" w:rsidRPr="0094797E" w:rsidRDefault="00877F27" w:rsidP="00877F27">
            <w:pPr>
              <w:rPr>
                <w:color w:val="000000"/>
                <w:sz w:val="20"/>
                <w:szCs w:val="20"/>
              </w:rPr>
            </w:pPr>
            <w:r w:rsidRPr="0094797E">
              <w:rPr>
                <w:color w:val="000000"/>
                <w:sz w:val="20"/>
                <w:szCs w:val="20"/>
              </w:rPr>
              <w:t xml:space="preserve">                      81 </w:t>
            </w:r>
          </w:p>
        </w:tc>
      </w:tr>
      <w:tr w:rsidR="00877F27" w:rsidRPr="0094797E" w14:paraId="62CF9C39" w14:textId="77777777" w:rsidTr="00877F27">
        <w:trPr>
          <w:trHeight w:val="227"/>
        </w:trPr>
        <w:tc>
          <w:tcPr>
            <w:tcW w:w="5954" w:type="dxa"/>
            <w:tcBorders>
              <w:top w:val="nil"/>
              <w:left w:val="nil"/>
              <w:bottom w:val="nil"/>
              <w:right w:val="nil"/>
            </w:tcBorders>
            <w:shd w:val="clear" w:color="auto" w:fill="auto"/>
            <w:noWrap/>
            <w:vAlign w:val="bottom"/>
          </w:tcPr>
          <w:p w14:paraId="613F2A08" w14:textId="77777777" w:rsidR="00877F27" w:rsidRPr="0094797E" w:rsidRDefault="00877F27" w:rsidP="00877F27">
            <w:pPr>
              <w:rPr>
                <w:rFonts w:eastAsia="MS Mincho"/>
                <w:b/>
                <w:bCs/>
                <w:sz w:val="20"/>
                <w:szCs w:val="20"/>
                <w:lang w:eastAsia="ja-JP"/>
              </w:rPr>
            </w:pPr>
            <w:r w:rsidRPr="0094797E">
              <w:rPr>
                <w:b/>
                <w:bCs/>
                <w:color w:val="000000"/>
                <w:sz w:val="20"/>
                <w:szCs w:val="20"/>
              </w:rPr>
              <w:t>Разом</w:t>
            </w:r>
          </w:p>
        </w:tc>
        <w:tc>
          <w:tcPr>
            <w:tcW w:w="1701" w:type="dxa"/>
            <w:tcBorders>
              <w:top w:val="single" w:sz="4" w:space="0" w:color="auto"/>
              <w:left w:val="nil"/>
              <w:bottom w:val="single" w:sz="4" w:space="0" w:color="auto"/>
              <w:right w:val="nil"/>
            </w:tcBorders>
            <w:vAlign w:val="center"/>
          </w:tcPr>
          <w:p w14:paraId="4F3C71D0" w14:textId="77777777" w:rsidR="00877F27" w:rsidRPr="0094797E" w:rsidRDefault="00877F27" w:rsidP="00877F27">
            <w:pPr>
              <w:rPr>
                <w:b/>
                <w:bCs/>
                <w:sz w:val="20"/>
                <w:szCs w:val="20"/>
              </w:rPr>
            </w:pPr>
            <w:r w:rsidRPr="0094797E">
              <w:rPr>
                <w:b/>
                <w:bCs/>
                <w:color w:val="000000"/>
                <w:sz w:val="20"/>
                <w:szCs w:val="20"/>
              </w:rPr>
              <w:t xml:space="preserve">               12 494 </w:t>
            </w:r>
          </w:p>
        </w:tc>
        <w:tc>
          <w:tcPr>
            <w:tcW w:w="283" w:type="dxa"/>
            <w:tcBorders>
              <w:left w:val="nil"/>
              <w:right w:val="nil"/>
            </w:tcBorders>
            <w:vAlign w:val="bottom"/>
          </w:tcPr>
          <w:p w14:paraId="5CE70A88" w14:textId="77777777" w:rsidR="00877F27" w:rsidRPr="0094797E" w:rsidRDefault="00877F27" w:rsidP="00877F27">
            <w:pPr>
              <w:rPr>
                <w:b/>
                <w:bCs/>
                <w:sz w:val="20"/>
                <w:szCs w:val="20"/>
              </w:rPr>
            </w:pPr>
          </w:p>
        </w:tc>
        <w:tc>
          <w:tcPr>
            <w:tcW w:w="1801" w:type="dxa"/>
            <w:tcBorders>
              <w:top w:val="single" w:sz="4" w:space="0" w:color="auto"/>
              <w:left w:val="nil"/>
              <w:bottom w:val="single" w:sz="4" w:space="0" w:color="auto"/>
              <w:right w:val="nil"/>
            </w:tcBorders>
            <w:shd w:val="clear" w:color="auto" w:fill="auto"/>
            <w:noWrap/>
            <w:vAlign w:val="center"/>
          </w:tcPr>
          <w:p w14:paraId="268BF8AC" w14:textId="77777777" w:rsidR="00877F27" w:rsidRPr="0094797E" w:rsidRDefault="00877F27" w:rsidP="00877F27">
            <w:pPr>
              <w:rPr>
                <w:b/>
                <w:bCs/>
                <w:sz w:val="20"/>
                <w:szCs w:val="20"/>
              </w:rPr>
            </w:pPr>
            <w:r w:rsidRPr="0094797E">
              <w:rPr>
                <w:b/>
                <w:bCs/>
                <w:color w:val="000000"/>
                <w:sz w:val="20"/>
                <w:szCs w:val="20"/>
              </w:rPr>
              <w:t xml:space="preserve">                 7 367 </w:t>
            </w:r>
          </w:p>
        </w:tc>
      </w:tr>
    </w:tbl>
    <w:p w14:paraId="51A92A52" w14:textId="77777777" w:rsidR="00877F27" w:rsidRPr="0094797E" w:rsidRDefault="00877F27" w:rsidP="00877F27">
      <w:pPr>
        <w:rPr>
          <w:b/>
          <w:sz w:val="20"/>
          <w:szCs w:val="20"/>
        </w:rPr>
      </w:pPr>
    </w:p>
    <w:p w14:paraId="61C9700B" w14:textId="77777777" w:rsidR="00877F27" w:rsidRPr="0094797E" w:rsidRDefault="00877F27" w:rsidP="00877F27">
      <w:pPr>
        <w:rPr>
          <w:b/>
          <w:sz w:val="20"/>
          <w:szCs w:val="20"/>
        </w:rPr>
      </w:pPr>
    </w:p>
    <w:p w14:paraId="07DC3130" w14:textId="77777777" w:rsidR="00877F27" w:rsidRPr="00877F27" w:rsidRDefault="00877F27" w:rsidP="00877F27">
      <w:pPr>
        <w:rPr>
          <w:b/>
          <w:bCs/>
          <w:sz w:val="20"/>
          <w:szCs w:val="20"/>
        </w:rPr>
      </w:pPr>
      <w:bookmarkStart w:id="78" w:name="_Toc193747215"/>
      <w:r w:rsidRPr="00877F27">
        <w:rPr>
          <w:b/>
          <w:bCs/>
          <w:sz w:val="20"/>
          <w:szCs w:val="20"/>
        </w:rPr>
        <w:t>26. Інші операційні доходи</w:t>
      </w:r>
      <w:bookmarkEnd w:id="78"/>
    </w:p>
    <w:p w14:paraId="2557B417" w14:textId="77777777" w:rsidR="00877F27" w:rsidRPr="00130282" w:rsidRDefault="00877F27" w:rsidP="00877F27">
      <w:pPr>
        <w:rPr>
          <w:sz w:val="20"/>
          <w:szCs w:val="20"/>
        </w:rPr>
      </w:pPr>
      <w:r w:rsidRPr="00130282">
        <w:rPr>
          <w:sz w:val="20"/>
          <w:szCs w:val="20"/>
        </w:rPr>
        <w:t>Інші операційні доходи за роки, що закінчилися 31 грудня 2024 та 2023 років, були представлені наступним чином:</w:t>
      </w:r>
    </w:p>
    <w:tbl>
      <w:tblPr>
        <w:tblW w:w="9639" w:type="dxa"/>
        <w:tblLayout w:type="fixed"/>
        <w:tblLook w:val="0000" w:firstRow="0" w:lastRow="0" w:firstColumn="0" w:lastColumn="0" w:noHBand="0" w:noVBand="0"/>
      </w:tblPr>
      <w:tblGrid>
        <w:gridCol w:w="5954"/>
        <w:gridCol w:w="1701"/>
        <w:gridCol w:w="283"/>
        <w:gridCol w:w="1701"/>
      </w:tblGrid>
      <w:tr w:rsidR="00877F27" w:rsidRPr="00130282" w14:paraId="60D516EC" w14:textId="77777777" w:rsidTr="00877F27">
        <w:trPr>
          <w:trHeight w:val="227"/>
        </w:trPr>
        <w:tc>
          <w:tcPr>
            <w:tcW w:w="5954" w:type="dxa"/>
            <w:tcBorders>
              <w:top w:val="nil"/>
              <w:left w:val="nil"/>
              <w:bottom w:val="nil"/>
              <w:right w:val="nil"/>
            </w:tcBorders>
            <w:shd w:val="clear" w:color="auto" w:fill="auto"/>
            <w:noWrap/>
            <w:vAlign w:val="bottom"/>
          </w:tcPr>
          <w:p w14:paraId="30A48BEE" w14:textId="77777777" w:rsidR="00877F27" w:rsidRPr="00130282" w:rsidRDefault="00877F27" w:rsidP="00877F27">
            <w:pPr>
              <w:rPr>
                <w:rFonts w:eastAsia="MS Mincho"/>
                <w:sz w:val="20"/>
                <w:szCs w:val="20"/>
                <w:lang w:eastAsia="ja-JP"/>
              </w:rPr>
            </w:pPr>
          </w:p>
        </w:tc>
        <w:tc>
          <w:tcPr>
            <w:tcW w:w="1701" w:type="dxa"/>
            <w:tcBorders>
              <w:top w:val="nil"/>
              <w:left w:val="nil"/>
              <w:bottom w:val="single" w:sz="4" w:space="0" w:color="auto"/>
              <w:right w:val="nil"/>
            </w:tcBorders>
            <w:vAlign w:val="bottom"/>
          </w:tcPr>
          <w:p w14:paraId="3398FE6E" w14:textId="77777777" w:rsidR="00877F27" w:rsidRPr="00130282" w:rsidRDefault="00877F27" w:rsidP="00877F27">
            <w:pPr>
              <w:rPr>
                <w:rFonts w:eastAsia="MS Mincho"/>
                <w:b/>
                <w:bCs/>
                <w:sz w:val="20"/>
                <w:szCs w:val="20"/>
                <w:lang w:eastAsia="ja-JP"/>
              </w:rPr>
            </w:pPr>
            <w:r w:rsidRPr="00130282">
              <w:rPr>
                <w:b/>
                <w:sz w:val="20"/>
                <w:szCs w:val="20"/>
              </w:rPr>
              <w:t>За 2024 рік</w:t>
            </w:r>
          </w:p>
        </w:tc>
        <w:tc>
          <w:tcPr>
            <w:tcW w:w="283" w:type="dxa"/>
            <w:tcBorders>
              <w:top w:val="nil"/>
              <w:left w:val="nil"/>
              <w:right w:val="nil"/>
            </w:tcBorders>
            <w:vAlign w:val="bottom"/>
          </w:tcPr>
          <w:p w14:paraId="0F659B0E" w14:textId="77777777" w:rsidR="00877F27" w:rsidRPr="00130282" w:rsidRDefault="00877F27" w:rsidP="00877F27">
            <w:pPr>
              <w:rPr>
                <w:rFonts w:eastAsia="MS Mincho"/>
                <w:b/>
                <w:bCs/>
                <w:sz w:val="20"/>
                <w:szCs w:val="20"/>
                <w:lang w:eastAsia="ja-JP"/>
              </w:rPr>
            </w:pPr>
          </w:p>
        </w:tc>
        <w:tc>
          <w:tcPr>
            <w:tcW w:w="1701" w:type="dxa"/>
            <w:tcBorders>
              <w:top w:val="nil"/>
              <w:left w:val="nil"/>
              <w:bottom w:val="single" w:sz="4" w:space="0" w:color="auto"/>
              <w:right w:val="nil"/>
            </w:tcBorders>
            <w:shd w:val="clear" w:color="auto" w:fill="auto"/>
            <w:vAlign w:val="bottom"/>
          </w:tcPr>
          <w:p w14:paraId="47FA1A70" w14:textId="77777777" w:rsidR="00877F27" w:rsidRPr="00130282" w:rsidRDefault="00877F27" w:rsidP="00877F27">
            <w:pPr>
              <w:rPr>
                <w:rFonts w:eastAsia="MS Mincho"/>
                <w:b/>
                <w:bCs/>
                <w:sz w:val="20"/>
                <w:szCs w:val="20"/>
                <w:lang w:eastAsia="ja-JP"/>
              </w:rPr>
            </w:pPr>
            <w:r w:rsidRPr="00130282">
              <w:rPr>
                <w:b/>
                <w:sz w:val="20"/>
                <w:szCs w:val="20"/>
              </w:rPr>
              <w:t>За 2023 рік</w:t>
            </w:r>
          </w:p>
        </w:tc>
      </w:tr>
      <w:tr w:rsidR="00877F27" w:rsidRPr="00130282" w14:paraId="453D76FE" w14:textId="77777777" w:rsidTr="00877F27">
        <w:trPr>
          <w:trHeight w:val="227"/>
        </w:trPr>
        <w:tc>
          <w:tcPr>
            <w:tcW w:w="5954" w:type="dxa"/>
            <w:tcBorders>
              <w:top w:val="nil"/>
              <w:left w:val="nil"/>
              <w:bottom w:val="nil"/>
              <w:right w:val="nil"/>
            </w:tcBorders>
            <w:shd w:val="clear" w:color="auto" w:fill="auto"/>
            <w:noWrap/>
            <w:vAlign w:val="bottom"/>
          </w:tcPr>
          <w:p w14:paraId="69DD4C93" w14:textId="77777777" w:rsidR="00877F27" w:rsidRPr="00130282" w:rsidRDefault="00877F27" w:rsidP="00877F27">
            <w:pPr>
              <w:rPr>
                <w:rFonts w:eastAsia="MS Mincho"/>
                <w:sz w:val="20"/>
                <w:szCs w:val="20"/>
                <w:lang w:eastAsia="ja-JP"/>
              </w:rPr>
            </w:pPr>
            <w:r w:rsidRPr="00130282">
              <w:rPr>
                <w:sz w:val="20"/>
                <w:szCs w:val="20"/>
              </w:rPr>
              <w:t>Дохід від операційної курсової різниці</w:t>
            </w:r>
          </w:p>
        </w:tc>
        <w:tc>
          <w:tcPr>
            <w:tcW w:w="1701" w:type="dxa"/>
            <w:tcBorders>
              <w:top w:val="single" w:sz="4" w:space="0" w:color="auto"/>
              <w:left w:val="nil"/>
              <w:right w:val="nil"/>
            </w:tcBorders>
            <w:vAlign w:val="center"/>
          </w:tcPr>
          <w:p w14:paraId="69CF925E" w14:textId="77777777" w:rsidR="00877F27" w:rsidRPr="00130282" w:rsidRDefault="00877F27" w:rsidP="00877F27">
            <w:pPr>
              <w:rPr>
                <w:rFonts w:eastAsia="MS Mincho"/>
                <w:sz w:val="20"/>
                <w:szCs w:val="20"/>
                <w:lang w:eastAsia="ja-JP"/>
              </w:rPr>
            </w:pPr>
            <w:r w:rsidRPr="00130282">
              <w:rPr>
                <w:rFonts w:eastAsia="MS Mincho"/>
                <w:sz w:val="20"/>
                <w:szCs w:val="20"/>
                <w:lang w:eastAsia="ja-JP"/>
              </w:rPr>
              <w:t>2 757</w:t>
            </w:r>
          </w:p>
        </w:tc>
        <w:tc>
          <w:tcPr>
            <w:tcW w:w="283" w:type="dxa"/>
            <w:tcBorders>
              <w:top w:val="nil"/>
              <w:left w:val="nil"/>
              <w:right w:val="nil"/>
            </w:tcBorders>
            <w:vAlign w:val="bottom"/>
          </w:tcPr>
          <w:p w14:paraId="5B2F20B9" w14:textId="77777777" w:rsidR="00877F27" w:rsidRPr="00130282" w:rsidRDefault="00877F27" w:rsidP="00877F27">
            <w:pPr>
              <w:rPr>
                <w:rFonts w:eastAsia="MS Mincho"/>
                <w:b/>
                <w:bCs/>
                <w:sz w:val="20"/>
                <w:szCs w:val="20"/>
                <w:lang w:eastAsia="ja-JP"/>
              </w:rPr>
            </w:pPr>
          </w:p>
        </w:tc>
        <w:tc>
          <w:tcPr>
            <w:tcW w:w="1701" w:type="dxa"/>
            <w:tcBorders>
              <w:top w:val="single" w:sz="4" w:space="0" w:color="auto"/>
              <w:left w:val="nil"/>
              <w:right w:val="nil"/>
            </w:tcBorders>
            <w:shd w:val="clear" w:color="auto" w:fill="auto"/>
            <w:vAlign w:val="center"/>
          </w:tcPr>
          <w:p w14:paraId="3A074DB9" w14:textId="77777777" w:rsidR="00877F27" w:rsidRPr="00130282" w:rsidRDefault="00877F27" w:rsidP="00877F27">
            <w:pPr>
              <w:rPr>
                <w:rFonts w:eastAsia="MS Mincho"/>
                <w:b/>
                <w:bCs/>
                <w:sz w:val="20"/>
                <w:szCs w:val="20"/>
                <w:lang w:eastAsia="ja-JP"/>
              </w:rPr>
            </w:pPr>
            <w:r w:rsidRPr="00130282">
              <w:rPr>
                <w:color w:val="000000"/>
                <w:sz w:val="20"/>
                <w:szCs w:val="20"/>
              </w:rPr>
              <w:t xml:space="preserve">                 2 668 </w:t>
            </w:r>
          </w:p>
        </w:tc>
      </w:tr>
      <w:tr w:rsidR="00877F27" w:rsidRPr="00130282" w14:paraId="6E17FB67" w14:textId="77777777" w:rsidTr="00877F27">
        <w:trPr>
          <w:trHeight w:val="227"/>
        </w:trPr>
        <w:tc>
          <w:tcPr>
            <w:tcW w:w="5954" w:type="dxa"/>
            <w:tcBorders>
              <w:top w:val="nil"/>
              <w:left w:val="nil"/>
              <w:bottom w:val="nil"/>
              <w:right w:val="nil"/>
            </w:tcBorders>
            <w:shd w:val="clear" w:color="auto" w:fill="auto"/>
            <w:noWrap/>
            <w:vAlign w:val="bottom"/>
          </w:tcPr>
          <w:p w14:paraId="620ABE5F" w14:textId="77777777" w:rsidR="00877F27" w:rsidRPr="00130282" w:rsidRDefault="00877F27" w:rsidP="00877F27">
            <w:pPr>
              <w:rPr>
                <w:rFonts w:eastAsia="MS Mincho"/>
                <w:sz w:val="20"/>
                <w:szCs w:val="20"/>
                <w:lang w:eastAsia="ja-JP"/>
              </w:rPr>
            </w:pPr>
            <w:r w:rsidRPr="00130282">
              <w:rPr>
                <w:sz w:val="20"/>
                <w:szCs w:val="20"/>
              </w:rPr>
              <w:t>Доходи від реалізації інших оборотних активів</w:t>
            </w:r>
          </w:p>
        </w:tc>
        <w:tc>
          <w:tcPr>
            <w:tcW w:w="1701" w:type="dxa"/>
            <w:tcBorders>
              <w:top w:val="nil"/>
              <w:left w:val="nil"/>
              <w:right w:val="nil"/>
            </w:tcBorders>
            <w:vAlign w:val="center"/>
          </w:tcPr>
          <w:p w14:paraId="51362305" w14:textId="77777777" w:rsidR="00877F27" w:rsidRPr="00130282" w:rsidRDefault="00877F27" w:rsidP="00877F27">
            <w:pPr>
              <w:rPr>
                <w:rFonts w:eastAsia="MS Mincho"/>
                <w:sz w:val="20"/>
                <w:szCs w:val="20"/>
                <w:lang w:eastAsia="ja-JP"/>
              </w:rPr>
            </w:pPr>
            <w:r w:rsidRPr="00130282">
              <w:rPr>
                <w:rFonts w:eastAsia="MS Mincho"/>
                <w:sz w:val="20"/>
                <w:szCs w:val="20"/>
                <w:lang w:eastAsia="ja-JP"/>
              </w:rPr>
              <w:t>57</w:t>
            </w:r>
          </w:p>
        </w:tc>
        <w:tc>
          <w:tcPr>
            <w:tcW w:w="283" w:type="dxa"/>
            <w:tcBorders>
              <w:top w:val="nil"/>
              <w:left w:val="nil"/>
              <w:right w:val="nil"/>
            </w:tcBorders>
            <w:vAlign w:val="bottom"/>
          </w:tcPr>
          <w:p w14:paraId="24EA4EDC" w14:textId="77777777" w:rsidR="00877F27" w:rsidRPr="00130282" w:rsidRDefault="00877F27" w:rsidP="00877F27">
            <w:pPr>
              <w:rPr>
                <w:rFonts w:eastAsia="MS Mincho"/>
                <w:b/>
                <w:bCs/>
                <w:sz w:val="20"/>
                <w:szCs w:val="20"/>
                <w:lang w:eastAsia="ja-JP"/>
              </w:rPr>
            </w:pPr>
          </w:p>
        </w:tc>
        <w:tc>
          <w:tcPr>
            <w:tcW w:w="1701" w:type="dxa"/>
            <w:tcBorders>
              <w:top w:val="nil"/>
              <w:left w:val="nil"/>
              <w:right w:val="nil"/>
            </w:tcBorders>
            <w:shd w:val="clear" w:color="auto" w:fill="auto"/>
            <w:vAlign w:val="center"/>
          </w:tcPr>
          <w:p w14:paraId="4BE011CE" w14:textId="77777777" w:rsidR="00877F27" w:rsidRPr="00130282" w:rsidRDefault="00877F27" w:rsidP="00877F27">
            <w:pPr>
              <w:rPr>
                <w:rFonts w:eastAsia="MS Mincho"/>
                <w:b/>
                <w:bCs/>
                <w:sz w:val="20"/>
                <w:szCs w:val="20"/>
                <w:lang w:eastAsia="ja-JP"/>
              </w:rPr>
            </w:pPr>
            <w:r w:rsidRPr="00130282">
              <w:rPr>
                <w:color w:val="000000"/>
                <w:sz w:val="20"/>
                <w:szCs w:val="20"/>
              </w:rPr>
              <w:t xml:space="preserve">                 1 089 </w:t>
            </w:r>
          </w:p>
        </w:tc>
      </w:tr>
      <w:tr w:rsidR="00877F27" w:rsidRPr="00130282" w14:paraId="62946D08" w14:textId="77777777" w:rsidTr="00877F27">
        <w:trPr>
          <w:trHeight w:val="227"/>
        </w:trPr>
        <w:tc>
          <w:tcPr>
            <w:tcW w:w="5954" w:type="dxa"/>
            <w:tcBorders>
              <w:top w:val="nil"/>
              <w:left w:val="nil"/>
              <w:bottom w:val="nil"/>
              <w:right w:val="nil"/>
            </w:tcBorders>
            <w:shd w:val="clear" w:color="auto" w:fill="auto"/>
            <w:noWrap/>
            <w:vAlign w:val="bottom"/>
          </w:tcPr>
          <w:p w14:paraId="29148A04" w14:textId="77777777" w:rsidR="00877F27" w:rsidRPr="00130282" w:rsidRDefault="00877F27" w:rsidP="00877F27">
            <w:pPr>
              <w:rPr>
                <w:rFonts w:eastAsia="MS Mincho"/>
                <w:sz w:val="20"/>
                <w:szCs w:val="20"/>
                <w:lang w:eastAsia="ja-JP"/>
              </w:rPr>
            </w:pPr>
            <w:r w:rsidRPr="00130282">
              <w:rPr>
                <w:sz w:val="20"/>
                <w:szCs w:val="20"/>
              </w:rPr>
              <w:t>Дохід від списання кредиторської заборгованості</w:t>
            </w:r>
          </w:p>
        </w:tc>
        <w:tc>
          <w:tcPr>
            <w:tcW w:w="1701" w:type="dxa"/>
            <w:tcBorders>
              <w:top w:val="nil"/>
              <w:left w:val="nil"/>
              <w:right w:val="nil"/>
            </w:tcBorders>
            <w:vAlign w:val="center"/>
          </w:tcPr>
          <w:p w14:paraId="13FF8F00" w14:textId="77777777" w:rsidR="00877F27" w:rsidRPr="00130282" w:rsidRDefault="00877F27" w:rsidP="00877F27">
            <w:pPr>
              <w:rPr>
                <w:rFonts w:eastAsia="MS Mincho"/>
                <w:sz w:val="20"/>
                <w:szCs w:val="20"/>
                <w:lang w:eastAsia="ja-JP"/>
              </w:rPr>
            </w:pPr>
            <w:r w:rsidRPr="00130282">
              <w:rPr>
                <w:rFonts w:eastAsia="MS Mincho"/>
                <w:sz w:val="20"/>
                <w:szCs w:val="20"/>
                <w:lang w:eastAsia="ja-JP"/>
              </w:rPr>
              <w:t>45</w:t>
            </w:r>
          </w:p>
        </w:tc>
        <w:tc>
          <w:tcPr>
            <w:tcW w:w="283" w:type="dxa"/>
            <w:tcBorders>
              <w:top w:val="nil"/>
              <w:left w:val="nil"/>
              <w:right w:val="nil"/>
            </w:tcBorders>
            <w:vAlign w:val="bottom"/>
          </w:tcPr>
          <w:p w14:paraId="4E1DBAC8" w14:textId="77777777" w:rsidR="00877F27" w:rsidRPr="00130282" w:rsidRDefault="00877F27" w:rsidP="00877F27">
            <w:pPr>
              <w:rPr>
                <w:rFonts w:eastAsia="MS Mincho"/>
                <w:b/>
                <w:bCs/>
                <w:sz w:val="20"/>
                <w:szCs w:val="20"/>
                <w:lang w:eastAsia="ja-JP"/>
              </w:rPr>
            </w:pPr>
          </w:p>
        </w:tc>
        <w:tc>
          <w:tcPr>
            <w:tcW w:w="1701" w:type="dxa"/>
            <w:tcBorders>
              <w:top w:val="nil"/>
              <w:left w:val="nil"/>
              <w:right w:val="nil"/>
            </w:tcBorders>
            <w:shd w:val="clear" w:color="auto" w:fill="auto"/>
            <w:vAlign w:val="center"/>
          </w:tcPr>
          <w:p w14:paraId="659364F1" w14:textId="77777777" w:rsidR="00877F27" w:rsidRPr="00130282" w:rsidRDefault="00877F27" w:rsidP="00877F27">
            <w:pPr>
              <w:rPr>
                <w:rFonts w:eastAsia="MS Mincho"/>
                <w:b/>
                <w:bCs/>
                <w:sz w:val="20"/>
                <w:szCs w:val="20"/>
                <w:lang w:eastAsia="ja-JP"/>
              </w:rPr>
            </w:pPr>
            <w:r w:rsidRPr="00130282">
              <w:rPr>
                <w:color w:val="000000"/>
                <w:sz w:val="20"/>
                <w:szCs w:val="20"/>
              </w:rPr>
              <w:t xml:space="preserve">                      33 </w:t>
            </w:r>
          </w:p>
        </w:tc>
      </w:tr>
      <w:tr w:rsidR="00877F27" w:rsidRPr="00130282" w14:paraId="01E35D5C" w14:textId="77777777" w:rsidTr="00877F27">
        <w:trPr>
          <w:trHeight w:val="227"/>
        </w:trPr>
        <w:tc>
          <w:tcPr>
            <w:tcW w:w="5954" w:type="dxa"/>
            <w:tcBorders>
              <w:top w:val="nil"/>
              <w:left w:val="nil"/>
              <w:bottom w:val="nil"/>
              <w:right w:val="nil"/>
            </w:tcBorders>
            <w:shd w:val="clear" w:color="auto" w:fill="auto"/>
            <w:noWrap/>
            <w:vAlign w:val="bottom"/>
          </w:tcPr>
          <w:p w14:paraId="7327B2EE" w14:textId="77777777" w:rsidR="00877F27" w:rsidRPr="00130282" w:rsidRDefault="00877F27" w:rsidP="00877F27">
            <w:pPr>
              <w:rPr>
                <w:sz w:val="20"/>
                <w:szCs w:val="20"/>
              </w:rPr>
            </w:pPr>
            <w:r w:rsidRPr="00130282">
              <w:rPr>
                <w:sz w:val="20"/>
                <w:szCs w:val="20"/>
              </w:rPr>
              <w:t>Інші доходи від операційної діяльності</w:t>
            </w:r>
          </w:p>
        </w:tc>
        <w:tc>
          <w:tcPr>
            <w:tcW w:w="1701" w:type="dxa"/>
            <w:tcBorders>
              <w:top w:val="nil"/>
              <w:left w:val="nil"/>
              <w:right w:val="nil"/>
            </w:tcBorders>
            <w:vAlign w:val="center"/>
          </w:tcPr>
          <w:p w14:paraId="55084B4C" w14:textId="77777777" w:rsidR="00877F27" w:rsidRPr="00130282" w:rsidRDefault="00877F27" w:rsidP="00877F27">
            <w:pPr>
              <w:rPr>
                <w:rFonts w:eastAsia="MS Mincho"/>
                <w:sz w:val="20"/>
                <w:szCs w:val="20"/>
                <w:lang w:eastAsia="ja-JP"/>
              </w:rPr>
            </w:pPr>
            <w:r w:rsidRPr="00130282">
              <w:rPr>
                <w:rFonts w:eastAsia="MS Mincho"/>
                <w:sz w:val="20"/>
                <w:szCs w:val="20"/>
                <w:lang w:eastAsia="ja-JP"/>
              </w:rPr>
              <w:t>173</w:t>
            </w:r>
          </w:p>
        </w:tc>
        <w:tc>
          <w:tcPr>
            <w:tcW w:w="283" w:type="dxa"/>
            <w:tcBorders>
              <w:top w:val="nil"/>
              <w:left w:val="nil"/>
              <w:right w:val="nil"/>
            </w:tcBorders>
            <w:vAlign w:val="bottom"/>
          </w:tcPr>
          <w:p w14:paraId="3A3D7FBF" w14:textId="77777777" w:rsidR="00877F27" w:rsidRPr="00130282" w:rsidRDefault="00877F27" w:rsidP="00877F27">
            <w:pPr>
              <w:rPr>
                <w:rFonts w:eastAsia="MS Mincho"/>
                <w:b/>
                <w:bCs/>
                <w:sz w:val="20"/>
                <w:szCs w:val="20"/>
                <w:lang w:eastAsia="ja-JP"/>
              </w:rPr>
            </w:pPr>
          </w:p>
        </w:tc>
        <w:tc>
          <w:tcPr>
            <w:tcW w:w="1701" w:type="dxa"/>
            <w:tcBorders>
              <w:top w:val="nil"/>
              <w:left w:val="nil"/>
              <w:right w:val="nil"/>
            </w:tcBorders>
            <w:shd w:val="clear" w:color="auto" w:fill="auto"/>
            <w:vAlign w:val="center"/>
          </w:tcPr>
          <w:p w14:paraId="645A93C2" w14:textId="77777777" w:rsidR="00877F27" w:rsidRPr="00130282" w:rsidRDefault="00877F27" w:rsidP="00877F27">
            <w:pPr>
              <w:rPr>
                <w:bCs/>
                <w:sz w:val="20"/>
                <w:szCs w:val="20"/>
              </w:rPr>
            </w:pPr>
            <w:r w:rsidRPr="00130282">
              <w:rPr>
                <w:color w:val="000000"/>
                <w:sz w:val="20"/>
                <w:szCs w:val="20"/>
              </w:rPr>
              <w:t xml:space="preserve">                    262 </w:t>
            </w:r>
          </w:p>
        </w:tc>
      </w:tr>
      <w:tr w:rsidR="00877F27" w:rsidRPr="00130282" w14:paraId="563D23A3" w14:textId="77777777" w:rsidTr="00877F27">
        <w:trPr>
          <w:trHeight w:val="79"/>
        </w:trPr>
        <w:tc>
          <w:tcPr>
            <w:tcW w:w="5954" w:type="dxa"/>
            <w:tcBorders>
              <w:top w:val="nil"/>
              <w:left w:val="nil"/>
              <w:bottom w:val="nil"/>
              <w:right w:val="nil"/>
            </w:tcBorders>
            <w:shd w:val="clear" w:color="auto" w:fill="auto"/>
            <w:noWrap/>
            <w:vAlign w:val="bottom"/>
          </w:tcPr>
          <w:p w14:paraId="0A814AC6" w14:textId="77777777" w:rsidR="00877F27" w:rsidRPr="00130282" w:rsidRDefault="00877F27" w:rsidP="00877F27">
            <w:pPr>
              <w:rPr>
                <w:b/>
                <w:bCs/>
                <w:sz w:val="20"/>
                <w:szCs w:val="20"/>
              </w:rPr>
            </w:pPr>
            <w:r w:rsidRPr="00130282">
              <w:rPr>
                <w:b/>
                <w:bCs/>
                <w:sz w:val="20"/>
                <w:szCs w:val="20"/>
              </w:rPr>
              <w:t>Разом</w:t>
            </w:r>
          </w:p>
        </w:tc>
        <w:tc>
          <w:tcPr>
            <w:tcW w:w="1701" w:type="dxa"/>
            <w:tcBorders>
              <w:top w:val="single" w:sz="4" w:space="0" w:color="auto"/>
              <w:left w:val="nil"/>
              <w:bottom w:val="single" w:sz="4" w:space="0" w:color="auto"/>
              <w:right w:val="nil"/>
            </w:tcBorders>
            <w:vAlign w:val="center"/>
          </w:tcPr>
          <w:p w14:paraId="1D1E31D3" w14:textId="77777777" w:rsidR="00877F27" w:rsidRPr="00130282" w:rsidRDefault="00877F27" w:rsidP="00877F27">
            <w:pPr>
              <w:rPr>
                <w:b/>
                <w:sz w:val="20"/>
                <w:szCs w:val="20"/>
              </w:rPr>
            </w:pPr>
            <w:r w:rsidRPr="00130282">
              <w:rPr>
                <w:b/>
                <w:sz w:val="20"/>
                <w:szCs w:val="20"/>
              </w:rPr>
              <w:t>3 032</w:t>
            </w:r>
          </w:p>
        </w:tc>
        <w:tc>
          <w:tcPr>
            <w:tcW w:w="283" w:type="dxa"/>
            <w:tcBorders>
              <w:top w:val="nil"/>
              <w:left w:val="nil"/>
              <w:bottom w:val="nil"/>
              <w:right w:val="nil"/>
            </w:tcBorders>
            <w:vAlign w:val="bottom"/>
          </w:tcPr>
          <w:p w14:paraId="2A6A3659" w14:textId="77777777" w:rsidR="00877F27" w:rsidRPr="00130282" w:rsidRDefault="00877F27" w:rsidP="00877F27">
            <w:pPr>
              <w:rPr>
                <w:b/>
                <w:bCs/>
                <w:sz w:val="20"/>
                <w:szCs w:val="20"/>
              </w:rPr>
            </w:pPr>
          </w:p>
        </w:tc>
        <w:tc>
          <w:tcPr>
            <w:tcW w:w="1701" w:type="dxa"/>
            <w:tcBorders>
              <w:top w:val="single" w:sz="4" w:space="0" w:color="auto"/>
              <w:left w:val="nil"/>
              <w:bottom w:val="single" w:sz="4" w:space="0" w:color="auto"/>
              <w:right w:val="nil"/>
            </w:tcBorders>
            <w:shd w:val="clear" w:color="auto" w:fill="auto"/>
            <w:noWrap/>
            <w:vAlign w:val="center"/>
          </w:tcPr>
          <w:p w14:paraId="47B3C298" w14:textId="77777777" w:rsidR="00877F27" w:rsidRPr="00130282" w:rsidRDefault="00877F27" w:rsidP="00877F27">
            <w:pPr>
              <w:rPr>
                <w:b/>
                <w:bCs/>
                <w:sz w:val="20"/>
                <w:szCs w:val="20"/>
              </w:rPr>
            </w:pPr>
            <w:r w:rsidRPr="00130282">
              <w:rPr>
                <w:b/>
                <w:bCs/>
                <w:color w:val="000000"/>
                <w:sz w:val="20"/>
                <w:szCs w:val="20"/>
              </w:rPr>
              <w:t xml:space="preserve">                 4 052 </w:t>
            </w:r>
          </w:p>
        </w:tc>
      </w:tr>
    </w:tbl>
    <w:p w14:paraId="028D0148" w14:textId="77777777" w:rsidR="00877F27" w:rsidRPr="00130282" w:rsidRDefault="00877F27" w:rsidP="00877F27">
      <w:pPr>
        <w:rPr>
          <w:b/>
          <w:sz w:val="20"/>
          <w:szCs w:val="20"/>
        </w:rPr>
      </w:pPr>
    </w:p>
    <w:p w14:paraId="7676CB32" w14:textId="77777777" w:rsidR="00877F27" w:rsidRPr="00130282" w:rsidRDefault="00877F27" w:rsidP="00877F27">
      <w:pPr>
        <w:rPr>
          <w:b/>
          <w:sz w:val="20"/>
          <w:szCs w:val="20"/>
        </w:rPr>
      </w:pPr>
    </w:p>
    <w:p w14:paraId="465E252B" w14:textId="77777777" w:rsidR="00877F27" w:rsidRPr="00877F27" w:rsidRDefault="00877F27" w:rsidP="00877F27">
      <w:pPr>
        <w:rPr>
          <w:b/>
          <w:bCs/>
          <w:sz w:val="20"/>
          <w:szCs w:val="20"/>
        </w:rPr>
      </w:pPr>
      <w:bookmarkStart w:id="79" w:name="_Toc193747216"/>
      <w:r w:rsidRPr="00877F27">
        <w:rPr>
          <w:b/>
          <w:bCs/>
          <w:sz w:val="20"/>
          <w:szCs w:val="20"/>
        </w:rPr>
        <w:t>27. Інші операційні витрати</w:t>
      </w:r>
      <w:bookmarkEnd w:id="79"/>
    </w:p>
    <w:p w14:paraId="24C4B1AC" w14:textId="77777777" w:rsidR="00877F27" w:rsidRPr="0094797E" w:rsidRDefault="00877F27" w:rsidP="00877F27">
      <w:pPr>
        <w:rPr>
          <w:sz w:val="20"/>
          <w:szCs w:val="20"/>
        </w:rPr>
      </w:pPr>
      <w:r w:rsidRPr="0094797E">
        <w:rPr>
          <w:sz w:val="20"/>
          <w:szCs w:val="20"/>
        </w:rPr>
        <w:t>Інші операційні витрати за роки, що закінчилися 31 грудня 2024 та 2023 років, були представлені наступним чином:</w:t>
      </w:r>
    </w:p>
    <w:tbl>
      <w:tblPr>
        <w:tblW w:w="9629" w:type="dxa"/>
        <w:tblLayout w:type="fixed"/>
        <w:tblLook w:val="0000" w:firstRow="0" w:lastRow="0" w:firstColumn="0" w:lastColumn="0" w:noHBand="0" w:noVBand="0"/>
      </w:tblPr>
      <w:tblGrid>
        <w:gridCol w:w="5954"/>
        <w:gridCol w:w="1701"/>
        <w:gridCol w:w="283"/>
        <w:gridCol w:w="1691"/>
      </w:tblGrid>
      <w:tr w:rsidR="00877F27" w:rsidRPr="0094797E" w14:paraId="369373B8" w14:textId="77777777" w:rsidTr="00877F27">
        <w:trPr>
          <w:trHeight w:val="673"/>
        </w:trPr>
        <w:tc>
          <w:tcPr>
            <w:tcW w:w="5954" w:type="dxa"/>
            <w:tcBorders>
              <w:top w:val="nil"/>
              <w:left w:val="nil"/>
              <w:bottom w:val="nil"/>
              <w:right w:val="nil"/>
            </w:tcBorders>
            <w:shd w:val="clear" w:color="auto" w:fill="auto"/>
            <w:noWrap/>
            <w:vAlign w:val="bottom"/>
          </w:tcPr>
          <w:p w14:paraId="28E0DF2A" w14:textId="77777777" w:rsidR="00877F27" w:rsidRPr="0094797E" w:rsidRDefault="00877F27" w:rsidP="00877F27">
            <w:pPr>
              <w:rPr>
                <w:rFonts w:eastAsia="MS Mincho"/>
                <w:sz w:val="20"/>
                <w:szCs w:val="20"/>
                <w:lang w:eastAsia="ja-JP"/>
              </w:rPr>
            </w:pPr>
          </w:p>
        </w:tc>
        <w:tc>
          <w:tcPr>
            <w:tcW w:w="1701" w:type="dxa"/>
            <w:tcBorders>
              <w:top w:val="nil"/>
              <w:left w:val="nil"/>
              <w:bottom w:val="single" w:sz="6" w:space="0" w:color="auto"/>
              <w:right w:val="nil"/>
            </w:tcBorders>
            <w:shd w:val="clear" w:color="auto" w:fill="auto"/>
            <w:vAlign w:val="bottom"/>
          </w:tcPr>
          <w:p w14:paraId="55DE1344" w14:textId="77777777" w:rsidR="00877F27" w:rsidRPr="0094797E" w:rsidRDefault="00877F27" w:rsidP="00877F27">
            <w:pPr>
              <w:rPr>
                <w:rFonts w:eastAsia="MS Mincho"/>
                <w:b/>
                <w:bCs/>
                <w:sz w:val="20"/>
                <w:szCs w:val="20"/>
                <w:lang w:eastAsia="ja-JP"/>
              </w:rPr>
            </w:pPr>
            <w:r>
              <w:rPr>
                <w:b/>
                <w:sz w:val="20"/>
                <w:szCs w:val="20"/>
              </w:rPr>
              <w:t xml:space="preserve">За </w:t>
            </w:r>
            <w:r w:rsidRPr="0094797E">
              <w:rPr>
                <w:b/>
                <w:sz w:val="20"/>
                <w:szCs w:val="20"/>
              </w:rPr>
              <w:t xml:space="preserve">2024 </w:t>
            </w:r>
            <w:r>
              <w:rPr>
                <w:b/>
                <w:sz w:val="20"/>
                <w:szCs w:val="20"/>
              </w:rPr>
              <w:t>рік</w:t>
            </w:r>
          </w:p>
        </w:tc>
        <w:tc>
          <w:tcPr>
            <w:tcW w:w="283" w:type="dxa"/>
            <w:tcBorders>
              <w:top w:val="nil"/>
              <w:left w:val="nil"/>
              <w:bottom w:val="nil"/>
              <w:right w:val="nil"/>
            </w:tcBorders>
            <w:shd w:val="clear" w:color="auto" w:fill="auto"/>
            <w:vAlign w:val="bottom"/>
          </w:tcPr>
          <w:p w14:paraId="4395FCB5" w14:textId="77777777" w:rsidR="00877F27" w:rsidRPr="0094797E" w:rsidRDefault="00877F27" w:rsidP="00877F27">
            <w:pPr>
              <w:rPr>
                <w:rFonts w:eastAsia="MS Mincho"/>
                <w:b/>
                <w:bCs/>
                <w:sz w:val="20"/>
                <w:szCs w:val="20"/>
                <w:lang w:eastAsia="ja-JP"/>
              </w:rPr>
            </w:pPr>
          </w:p>
        </w:tc>
        <w:tc>
          <w:tcPr>
            <w:tcW w:w="1691" w:type="dxa"/>
            <w:tcBorders>
              <w:top w:val="nil"/>
              <w:left w:val="nil"/>
              <w:bottom w:val="single" w:sz="4" w:space="0" w:color="auto"/>
              <w:right w:val="nil"/>
            </w:tcBorders>
            <w:shd w:val="clear" w:color="auto" w:fill="auto"/>
            <w:vAlign w:val="bottom"/>
          </w:tcPr>
          <w:p w14:paraId="6C0C7FE5" w14:textId="77777777" w:rsidR="00877F27" w:rsidRPr="0094797E" w:rsidRDefault="00877F27" w:rsidP="00877F27">
            <w:pPr>
              <w:rPr>
                <w:rFonts w:eastAsia="MS Mincho"/>
                <w:b/>
                <w:bCs/>
                <w:sz w:val="20"/>
                <w:szCs w:val="20"/>
                <w:lang w:eastAsia="ja-JP"/>
              </w:rPr>
            </w:pPr>
            <w:r>
              <w:rPr>
                <w:b/>
                <w:sz w:val="20"/>
                <w:szCs w:val="20"/>
              </w:rPr>
              <w:t>За 2023 рік</w:t>
            </w:r>
          </w:p>
        </w:tc>
      </w:tr>
      <w:tr w:rsidR="00877F27" w:rsidRPr="0094797E" w14:paraId="70AB16F5" w14:textId="77777777" w:rsidTr="00877F27">
        <w:trPr>
          <w:trHeight w:val="20"/>
        </w:trPr>
        <w:tc>
          <w:tcPr>
            <w:tcW w:w="5954" w:type="dxa"/>
            <w:tcBorders>
              <w:top w:val="nil"/>
              <w:left w:val="nil"/>
              <w:bottom w:val="nil"/>
              <w:right w:val="nil"/>
            </w:tcBorders>
            <w:shd w:val="clear" w:color="auto" w:fill="auto"/>
            <w:noWrap/>
            <w:vAlign w:val="bottom"/>
          </w:tcPr>
          <w:p w14:paraId="51CB39AD" w14:textId="77777777" w:rsidR="00877F27" w:rsidRPr="0094797E" w:rsidRDefault="00877F27" w:rsidP="00877F27">
            <w:pPr>
              <w:rPr>
                <w:sz w:val="20"/>
                <w:szCs w:val="20"/>
              </w:rPr>
            </w:pPr>
            <w:r>
              <w:rPr>
                <w:sz w:val="20"/>
                <w:szCs w:val="20"/>
              </w:rPr>
              <w:lastRenderedPageBreak/>
              <w:t>В</w:t>
            </w:r>
            <w:r w:rsidRPr="0094797E">
              <w:rPr>
                <w:sz w:val="20"/>
                <w:szCs w:val="20"/>
              </w:rPr>
              <w:t>итрати від операційної курсової різниці</w:t>
            </w:r>
          </w:p>
        </w:tc>
        <w:tc>
          <w:tcPr>
            <w:tcW w:w="1701" w:type="dxa"/>
            <w:tcBorders>
              <w:top w:val="nil"/>
              <w:left w:val="nil"/>
              <w:bottom w:val="nil"/>
              <w:right w:val="nil"/>
            </w:tcBorders>
            <w:shd w:val="clear" w:color="auto" w:fill="auto"/>
            <w:vAlign w:val="center"/>
          </w:tcPr>
          <w:p w14:paraId="7C7087E6" w14:textId="77777777" w:rsidR="00877F27" w:rsidRPr="0094797E" w:rsidRDefault="00877F27" w:rsidP="00877F27">
            <w:pPr>
              <w:rPr>
                <w:sz w:val="20"/>
                <w:szCs w:val="20"/>
              </w:rPr>
            </w:pPr>
            <w:r>
              <w:rPr>
                <w:sz w:val="20"/>
                <w:szCs w:val="20"/>
              </w:rPr>
              <w:t>-</w:t>
            </w:r>
          </w:p>
        </w:tc>
        <w:tc>
          <w:tcPr>
            <w:tcW w:w="283" w:type="dxa"/>
            <w:tcBorders>
              <w:top w:val="nil"/>
              <w:left w:val="nil"/>
              <w:bottom w:val="nil"/>
              <w:right w:val="nil"/>
            </w:tcBorders>
            <w:shd w:val="clear" w:color="auto" w:fill="auto"/>
            <w:vAlign w:val="bottom"/>
          </w:tcPr>
          <w:p w14:paraId="041A6B89" w14:textId="77777777" w:rsidR="00877F27" w:rsidRPr="0094797E" w:rsidRDefault="00877F27" w:rsidP="00877F27">
            <w:pPr>
              <w:rPr>
                <w:sz w:val="20"/>
                <w:szCs w:val="20"/>
              </w:rPr>
            </w:pPr>
          </w:p>
        </w:tc>
        <w:tc>
          <w:tcPr>
            <w:tcW w:w="1691" w:type="dxa"/>
            <w:tcBorders>
              <w:top w:val="single" w:sz="4" w:space="0" w:color="auto"/>
              <w:left w:val="nil"/>
              <w:right w:val="nil"/>
            </w:tcBorders>
            <w:shd w:val="clear" w:color="auto" w:fill="auto"/>
            <w:noWrap/>
            <w:vAlign w:val="center"/>
          </w:tcPr>
          <w:p w14:paraId="049C0651" w14:textId="77777777" w:rsidR="00877F27" w:rsidRPr="0094797E" w:rsidRDefault="00877F27" w:rsidP="00877F27">
            <w:pPr>
              <w:rPr>
                <w:sz w:val="20"/>
                <w:szCs w:val="20"/>
              </w:rPr>
            </w:pPr>
            <w:r w:rsidRPr="0094797E">
              <w:rPr>
                <w:color w:val="000000"/>
                <w:sz w:val="20"/>
                <w:szCs w:val="20"/>
              </w:rPr>
              <w:t xml:space="preserve">                 1 953 </w:t>
            </w:r>
          </w:p>
        </w:tc>
      </w:tr>
      <w:tr w:rsidR="00877F27" w:rsidRPr="0094797E" w14:paraId="5922D968" w14:textId="77777777" w:rsidTr="00877F27">
        <w:trPr>
          <w:trHeight w:val="20"/>
        </w:trPr>
        <w:tc>
          <w:tcPr>
            <w:tcW w:w="5954" w:type="dxa"/>
            <w:tcBorders>
              <w:top w:val="nil"/>
              <w:left w:val="nil"/>
              <w:bottom w:val="nil"/>
              <w:right w:val="nil"/>
            </w:tcBorders>
            <w:shd w:val="clear" w:color="auto" w:fill="auto"/>
            <w:noWrap/>
            <w:vAlign w:val="bottom"/>
          </w:tcPr>
          <w:p w14:paraId="6E9CA46B" w14:textId="77777777" w:rsidR="00877F27" w:rsidRPr="0094797E" w:rsidRDefault="00877F27" w:rsidP="00877F27">
            <w:pPr>
              <w:rPr>
                <w:sz w:val="20"/>
                <w:szCs w:val="20"/>
              </w:rPr>
            </w:pPr>
            <w:r w:rsidRPr="0094797E">
              <w:rPr>
                <w:sz w:val="20"/>
                <w:szCs w:val="20"/>
              </w:rPr>
              <w:t>Податки</w:t>
            </w:r>
          </w:p>
        </w:tc>
        <w:tc>
          <w:tcPr>
            <w:tcW w:w="1701" w:type="dxa"/>
            <w:tcBorders>
              <w:top w:val="nil"/>
              <w:left w:val="nil"/>
              <w:bottom w:val="nil"/>
              <w:right w:val="nil"/>
            </w:tcBorders>
            <w:shd w:val="clear" w:color="auto" w:fill="auto"/>
            <w:vAlign w:val="center"/>
          </w:tcPr>
          <w:p w14:paraId="0A5CA0F9" w14:textId="77777777" w:rsidR="00877F27" w:rsidRPr="0094797E" w:rsidRDefault="00877F27" w:rsidP="00877F27">
            <w:pPr>
              <w:rPr>
                <w:sz w:val="20"/>
                <w:szCs w:val="20"/>
              </w:rPr>
            </w:pPr>
            <w:r w:rsidRPr="0094797E">
              <w:rPr>
                <w:sz w:val="20"/>
                <w:szCs w:val="20"/>
              </w:rPr>
              <w:t xml:space="preserve">1 </w:t>
            </w:r>
            <w:r>
              <w:rPr>
                <w:sz w:val="20"/>
                <w:szCs w:val="20"/>
              </w:rPr>
              <w:t>146</w:t>
            </w:r>
          </w:p>
        </w:tc>
        <w:tc>
          <w:tcPr>
            <w:tcW w:w="283" w:type="dxa"/>
            <w:tcBorders>
              <w:top w:val="nil"/>
              <w:left w:val="nil"/>
              <w:bottom w:val="nil"/>
              <w:right w:val="nil"/>
            </w:tcBorders>
            <w:shd w:val="clear" w:color="auto" w:fill="auto"/>
            <w:vAlign w:val="bottom"/>
          </w:tcPr>
          <w:p w14:paraId="1E982CED" w14:textId="77777777" w:rsidR="00877F27" w:rsidRPr="0094797E" w:rsidRDefault="00877F27" w:rsidP="00877F27">
            <w:pPr>
              <w:rPr>
                <w:sz w:val="20"/>
                <w:szCs w:val="20"/>
              </w:rPr>
            </w:pPr>
          </w:p>
        </w:tc>
        <w:tc>
          <w:tcPr>
            <w:tcW w:w="1691" w:type="dxa"/>
            <w:tcBorders>
              <w:top w:val="nil"/>
              <w:left w:val="nil"/>
              <w:right w:val="nil"/>
            </w:tcBorders>
            <w:shd w:val="clear" w:color="auto" w:fill="auto"/>
            <w:noWrap/>
            <w:vAlign w:val="center"/>
          </w:tcPr>
          <w:p w14:paraId="4F0049FA" w14:textId="77777777" w:rsidR="00877F27" w:rsidRPr="0094797E" w:rsidRDefault="00877F27" w:rsidP="00877F27">
            <w:pPr>
              <w:rPr>
                <w:sz w:val="20"/>
                <w:szCs w:val="20"/>
              </w:rPr>
            </w:pPr>
            <w:r w:rsidRPr="0094797E">
              <w:rPr>
                <w:color w:val="000000"/>
                <w:sz w:val="20"/>
                <w:szCs w:val="20"/>
              </w:rPr>
              <w:t xml:space="preserve">                 1 210 </w:t>
            </w:r>
          </w:p>
        </w:tc>
      </w:tr>
      <w:tr w:rsidR="00877F27" w:rsidRPr="0094797E" w14:paraId="3D5AEFDC" w14:textId="77777777" w:rsidTr="00877F27">
        <w:trPr>
          <w:trHeight w:val="20"/>
        </w:trPr>
        <w:tc>
          <w:tcPr>
            <w:tcW w:w="5954" w:type="dxa"/>
            <w:tcBorders>
              <w:top w:val="nil"/>
              <w:left w:val="nil"/>
              <w:bottom w:val="nil"/>
              <w:right w:val="nil"/>
            </w:tcBorders>
            <w:shd w:val="clear" w:color="auto" w:fill="auto"/>
            <w:noWrap/>
            <w:vAlign w:val="bottom"/>
          </w:tcPr>
          <w:p w14:paraId="28FB3F9A" w14:textId="77777777" w:rsidR="00877F27" w:rsidRPr="0094797E" w:rsidRDefault="00877F27" w:rsidP="00877F27">
            <w:pPr>
              <w:rPr>
                <w:sz w:val="20"/>
                <w:szCs w:val="20"/>
              </w:rPr>
            </w:pPr>
            <w:r w:rsidRPr="0094797E">
              <w:rPr>
                <w:sz w:val="20"/>
                <w:szCs w:val="20"/>
              </w:rPr>
              <w:t>Інші списання грошових коштів</w:t>
            </w:r>
          </w:p>
        </w:tc>
        <w:tc>
          <w:tcPr>
            <w:tcW w:w="1701" w:type="dxa"/>
            <w:tcBorders>
              <w:top w:val="nil"/>
              <w:left w:val="nil"/>
              <w:bottom w:val="nil"/>
              <w:right w:val="nil"/>
            </w:tcBorders>
            <w:shd w:val="clear" w:color="auto" w:fill="auto"/>
            <w:vAlign w:val="center"/>
          </w:tcPr>
          <w:p w14:paraId="49C3C219" w14:textId="77777777" w:rsidR="00877F27" w:rsidRPr="0094797E" w:rsidRDefault="00877F27" w:rsidP="00877F27">
            <w:pPr>
              <w:rPr>
                <w:sz w:val="20"/>
                <w:szCs w:val="20"/>
              </w:rPr>
            </w:pPr>
            <w:r>
              <w:rPr>
                <w:sz w:val="20"/>
                <w:szCs w:val="20"/>
              </w:rPr>
              <w:t>1 827</w:t>
            </w:r>
          </w:p>
        </w:tc>
        <w:tc>
          <w:tcPr>
            <w:tcW w:w="283" w:type="dxa"/>
            <w:tcBorders>
              <w:top w:val="nil"/>
              <w:left w:val="nil"/>
              <w:bottom w:val="nil"/>
              <w:right w:val="nil"/>
            </w:tcBorders>
            <w:shd w:val="clear" w:color="auto" w:fill="auto"/>
            <w:vAlign w:val="bottom"/>
          </w:tcPr>
          <w:p w14:paraId="75FA1A09" w14:textId="77777777" w:rsidR="00877F27" w:rsidRPr="0094797E" w:rsidRDefault="00877F27" w:rsidP="00877F27">
            <w:pPr>
              <w:rPr>
                <w:sz w:val="20"/>
                <w:szCs w:val="20"/>
              </w:rPr>
            </w:pPr>
          </w:p>
        </w:tc>
        <w:tc>
          <w:tcPr>
            <w:tcW w:w="1691" w:type="dxa"/>
            <w:tcBorders>
              <w:top w:val="nil"/>
              <w:left w:val="nil"/>
              <w:right w:val="nil"/>
            </w:tcBorders>
            <w:shd w:val="clear" w:color="auto" w:fill="auto"/>
            <w:noWrap/>
            <w:vAlign w:val="center"/>
          </w:tcPr>
          <w:p w14:paraId="16C5CD20" w14:textId="77777777" w:rsidR="00877F27" w:rsidRPr="0094797E" w:rsidRDefault="00877F27" w:rsidP="00877F27">
            <w:pPr>
              <w:rPr>
                <w:sz w:val="20"/>
                <w:szCs w:val="20"/>
              </w:rPr>
            </w:pPr>
            <w:r w:rsidRPr="0094797E">
              <w:rPr>
                <w:color w:val="000000"/>
                <w:sz w:val="20"/>
                <w:szCs w:val="20"/>
              </w:rPr>
              <w:t xml:space="preserve">                 1 112 </w:t>
            </w:r>
          </w:p>
        </w:tc>
      </w:tr>
      <w:tr w:rsidR="00877F27" w:rsidRPr="0094797E" w14:paraId="1881FD5F" w14:textId="77777777" w:rsidTr="00877F27">
        <w:trPr>
          <w:trHeight w:val="20"/>
        </w:trPr>
        <w:tc>
          <w:tcPr>
            <w:tcW w:w="5954" w:type="dxa"/>
            <w:tcBorders>
              <w:top w:val="nil"/>
              <w:left w:val="nil"/>
              <w:bottom w:val="nil"/>
              <w:right w:val="nil"/>
            </w:tcBorders>
            <w:shd w:val="clear" w:color="auto" w:fill="auto"/>
            <w:noWrap/>
            <w:vAlign w:val="bottom"/>
          </w:tcPr>
          <w:p w14:paraId="64B09D57" w14:textId="77777777" w:rsidR="00877F27" w:rsidRPr="0094797E" w:rsidRDefault="00877F27" w:rsidP="00877F27">
            <w:pPr>
              <w:rPr>
                <w:sz w:val="20"/>
                <w:szCs w:val="20"/>
              </w:rPr>
            </w:pPr>
            <w:r w:rsidRPr="0094797E">
              <w:rPr>
                <w:color w:val="222222"/>
                <w:sz w:val="20"/>
                <w:szCs w:val="20"/>
              </w:rPr>
              <w:t>Затрати на оплату праці</w:t>
            </w:r>
          </w:p>
        </w:tc>
        <w:tc>
          <w:tcPr>
            <w:tcW w:w="1701" w:type="dxa"/>
            <w:tcBorders>
              <w:top w:val="nil"/>
              <w:left w:val="nil"/>
              <w:bottom w:val="nil"/>
              <w:right w:val="nil"/>
            </w:tcBorders>
            <w:shd w:val="clear" w:color="auto" w:fill="auto"/>
            <w:vAlign w:val="center"/>
          </w:tcPr>
          <w:p w14:paraId="66910B50" w14:textId="77777777" w:rsidR="00877F27" w:rsidRPr="0094797E" w:rsidRDefault="00877F27" w:rsidP="00877F27">
            <w:pPr>
              <w:rPr>
                <w:sz w:val="20"/>
                <w:szCs w:val="20"/>
              </w:rPr>
            </w:pPr>
            <w:r w:rsidRPr="0094797E">
              <w:rPr>
                <w:sz w:val="20"/>
                <w:szCs w:val="20"/>
              </w:rPr>
              <w:t>190</w:t>
            </w:r>
          </w:p>
        </w:tc>
        <w:tc>
          <w:tcPr>
            <w:tcW w:w="283" w:type="dxa"/>
            <w:tcBorders>
              <w:top w:val="nil"/>
              <w:left w:val="nil"/>
              <w:bottom w:val="nil"/>
              <w:right w:val="nil"/>
            </w:tcBorders>
            <w:shd w:val="clear" w:color="auto" w:fill="auto"/>
            <w:vAlign w:val="bottom"/>
          </w:tcPr>
          <w:p w14:paraId="656BEDCD" w14:textId="77777777" w:rsidR="00877F27" w:rsidRPr="0094797E" w:rsidRDefault="00877F27" w:rsidP="00877F27">
            <w:pPr>
              <w:rPr>
                <w:sz w:val="20"/>
                <w:szCs w:val="20"/>
              </w:rPr>
            </w:pPr>
          </w:p>
        </w:tc>
        <w:tc>
          <w:tcPr>
            <w:tcW w:w="1691" w:type="dxa"/>
            <w:tcBorders>
              <w:top w:val="nil"/>
              <w:left w:val="nil"/>
              <w:right w:val="nil"/>
            </w:tcBorders>
            <w:shd w:val="clear" w:color="auto" w:fill="auto"/>
            <w:noWrap/>
            <w:vAlign w:val="center"/>
          </w:tcPr>
          <w:p w14:paraId="788EC755" w14:textId="77777777" w:rsidR="00877F27" w:rsidRPr="0094797E" w:rsidRDefault="00877F27" w:rsidP="00877F27">
            <w:pPr>
              <w:rPr>
                <w:sz w:val="20"/>
                <w:szCs w:val="20"/>
              </w:rPr>
            </w:pPr>
            <w:r w:rsidRPr="0094797E">
              <w:rPr>
                <w:color w:val="000000"/>
                <w:sz w:val="20"/>
                <w:szCs w:val="20"/>
              </w:rPr>
              <w:t xml:space="preserve">                      -   </w:t>
            </w:r>
          </w:p>
        </w:tc>
      </w:tr>
      <w:tr w:rsidR="00877F27" w:rsidRPr="0094797E" w14:paraId="6DD65CB1" w14:textId="77777777" w:rsidTr="00877F27">
        <w:trPr>
          <w:trHeight w:val="20"/>
        </w:trPr>
        <w:tc>
          <w:tcPr>
            <w:tcW w:w="5954" w:type="dxa"/>
            <w:tcBorders>
              <w:top w:val="nil"/>
              <w:left w:val="nil"/>
              <w:bottom w:val="nil"/>
              <w:right w:val="nil"/>
            </w:tcBorders>
            <w:shd w:val="clear" w:color="auto" w:fill="auto"/>
            <w:noWrap/>
            <w:vAlign w:val="bottom"/>
          </w:tcPr>
          <w:p w14:paraId="4DE1D1CB" w14:textId="77777777" w:rsidR="00877F27" w:rsidRPr="0094797E" w:rsidRDefault="00877F27" w:rsidP="00877F27">
            <w:pPr>
              <w:rPr>
                <w:sz w:val="20"/>
                <w:szCs w:val="20"/>
              </w:rPr>
            </w:pPr>
            <w:r w:rsidRPr="0094797E">
              <w:rPr>
                <w:sz w:val="20"/>
                <w:szCs w:val="20"/>
                <w:lang w:bidi="tzm-Arab-MA"/>
              </w:rPr>
              <w:t>Витрати соціального страхування</w:t>
            </w:r>
          </w:p>
        </w:tc>
        <w:tc>
          <w:tcPr>
            <w:tcW w:w="1701" w:type="dxa"/>
            <w:tcBorders>
              <w:top w:val="nil"/>
              <w:left w:val="nil"/>
              <w:bottom w:val="nil"/>
              <w:right w:val="nil"/>
            </w:tcBorders>
            <w:shd w:val="clear" w:color="auto" w:fill="auto"/>
            <w:vAlign w:val="center"/>
          </w:tcPr>
          <w:p w14:paraId="6B3A3FFF" w14:textId="77777777" w:rsidR="00877F27" w:rsidRPr="0094797E" w:rsidRDefault="00877F27" w:rsidP="00877F27">
            <w:pPr>
              <w:rPr>
                <w:sz w:val="20"/>
                <w:szCs w:val="20"/>
              </w:rPr>
            </w:pPr>
            <w:r w:rsidRPr="0094797E">
              <w:rPr>
                <w:sz w:val="20"/>
                <w:szCs w:val="20"/>
              </w:rPr>
              <w:t>280</w:t>
            </w:r>
          </w:p>
        </w:tc>
        <w:tc>
          <w:tcPr>
            <w:tcW w:w="283" w:type="dxa"/>
            <w:tcBorders>
              <w:top w:val="nil"/>
              <w:left w:val="nil"/>
              <w:bottom w:val="nil"/>
              <w:right w:val="nil"/>
            </w:tcBorders>
            <w:shd w:val="clear" w:color="auto" w:fill="auto"/>
            <w:vAlign w:val="bottom"/>
          </w:tcPr>
          <w:p w14:paraId="34B5FF04" w14:textId="77777777" w:rsidR="00877F27" w:rsidRPr="0094797E" w:rsidRDefault="00877F27" w:rsidP="00877F27">
            <w:pPr>
              <w:rPr>
                <w:sz w:val="20"/>
                <w:szCs w:val="20"/>
              </w:rPr>
            </w:pPr>
          </w:p>
        </w:tc>
        <w:tc>
          <w:tcPr>
            <w:tcW w:w="1691" w:type="dxa"/>
            <w:tcBorders>
              <w:top w:val="nil"/>
              <w:left w:val="nil"/>
              <w:right w:val="nil"/>
            </w:tcBorders>
            <w:shd w:val="clear" w:color="auto" w:fill="auto"/>
            <w:noWrap/>
            <w:vAlign w:val="center"/>
          </w:tcPr>
          <w:p w14:paraId="45050D27" w14:textId="77777777" w:rsidR="00877F27" w:rsidRPr="0094797E" w:rsidRDefault="00877F27" w:rsidP="00877F27">
            <w:pPr>
              <w:rPr>
                <w:sz w:val="20"/>
                <w:szCs w:val="20"/>
              </w:rPr>
            </w:pPr>
            <w:r w:rsidRPr="0094797E">
              <w:rPr>
                <w:color w:val="000000"/>
                <w:sz w:val="20"/>
                <w:szCs w:val="20"/>
              </w:rPr>
              <w:t xml:space="preserve">                    215 </w:t>
            </w:r>
          </w:p>
        </w:tc>
      </w:tr>
      <w:tr w:rsidR="00877F27" w:rsidRPr="0094797E" w14:paraId="3FD4A2AC" w14:textId="77777777" w:rsidTr="00877F27">
        <w:trPr>
          <w:trHeight w:val="20"/>
        </w:trPr>
        <w:tc>
          <w:tcPr>
            <w:tcW w:w="5954" w:type="dxa"/>
            <w:tcBorders>
              <w:top w:val="nil"/>
              <w:left w:val="nil"/>
              <w:bottom w:val="nil"/>
              <w:right w:val="nil"/>
            </w:tcBorders>
            <w:shd w:val="clear" w:color="auto" w:fill="auto"/>
            <w:noWrap/>
            <w:vAlign w:val="bottom"/>
          </w:tcPr>
          <w:p w14:paraId="53AEF619" w14:textId="77777777" w:rsidR="00877F27" w:rsidRPr="0094797E" w:rsidRDefault="00877F27" w:rsidP="00877F27">
            <w:pPr>
              <w:rPr>
                <w:sz w:val="20"/>
                <w:szCs w:val="20"/>
              </w:rPr>
            </w:pPr>
            <w:r w:rsidRPr="0094797E">
              <w:rPr>
                <w:sz w:val="20"/>
                <w:szCs w:val="20"/>
              </w:rPr>
              <w:t>Лікарняні</w:t>
            </w:r>
          </w:p>
        </w:tc>
        <w:tc>
          <w:tcPr>
            <w:tcW w:w="1701" w:type="dxa"/>
            <w:tcBorders>
              <w:top w:val="nil"/>
              <w:left w:val="nil"/>
              <w:bottom w:val="nil"/>
              <w:right w:val="nil"/>
            </w:tcBorders>
            <w:shd w:val="clear" w:color="auto" w:fill="auto"/>
            <w:vAlign w:val="center"/>
          </w:tcPr>
          <w:p w14:paraId="7A240A66" w14:textId="77777777" w:rsidR="00877F27" w:rsidRPr="0094797E" w:rsidRDefault="00877F27" w:rsidP="00877F27">
            <w:pPr>
              <w:rPr>
                <w:sz w:val="20"/>
                <w:szCs w:val="20"/>
              </w:rPr>
            </w:pPr>
            <w:r w:rsidRPr="0094797E">
              <w:rPr>
                <w:sz w:val="20"/>
                <w:szCs w:val="20"/>
              </w:rPr>
              <w:t>410</w:t>
            </w:r>
          </w:p>
        </w:tc>
        <w:tc>
          <w:tcPr>
            <w:tcW w:w="283" w:type="dxa"/>
            <w:tcBorders>
              <w:top w:val="nil"/>
              <w:left w:val="nil"/>
              <w:bottom w:val="nil"/>
              <w:right w:val="nil"/>
            </w:tcBorders>
            <w:shd w:val="clear" w:color="auto" w:fill="auto"/>
            <w:vAlign w:val="bottom"/>
          </w:tcPr>
          <w:p w14:paraId="53AFEBC8" w14:textId="77777777" w:rsidR="00877F27" w:rsidRPr="0094797E" w:rsidRDefault="00877F27" w:rsidP="00877F27">
            <w:pPr>
              <w:rPr>
                <w:sz w:val="20"/>
                <w:szCs w:val="20"/>
              </w:rPr>
            </w:pPr>
          </w:p>
        </w:tc>
        <w:tc>
          <w:tcPr>
            <w:tcW w:w="1691" w:type="dxa"/>
            <w:tcBorders>
              <w:top w:val="nil"/>
              <w:left w:val="nil"/>
              <w:right w:val="nil"/>
            </w:tcBorders>
            <w:shd w:val="clear" w:color="auto" w:fill="auto"/>
            <w:noWrap/>
            <w:vAlign w:val="center"/>
          </w:tcPr>
          <w:p w14:paraId="1EF533E5" w14:textId="77777777" w:rsidR="00877F27" w:rsidRPr="0094797E" w:rsidRDefault="00877F27" w:rsidP="00877F27">
            <w:pPr>
              <w:rPr>
                <w:sz w:val="20"/>
                <w:szCs w:val="20"/>
              </w:rPr>
            </w:pPr>
            <w:r w:rsidRPr="0094797E">
              <w:rPr>
                <w:color w:val="000000"/>
                <w:sz w:val="20"/>
                <w:szCs w:val="20"/>
              </w:rPr>
              <w:t xml:space="preserve">                    349 </w:t>
            </w:r>
          </w:p>
        </w:tc>
      </w:tr>
      <w:tr w:rsidR="00877F27" w:rsidRPr="0094797E" w14:paraId="378F1297" w14:textId="77777777" w:rsidTr="00877F27">
        <w:trPr>
          <w:trHeight w:val="20"/>
        </w:trPr>
        <w:tc>
          <w:tcPr>
            <w:tcW w:w="5954" w:type="dxa"/>
            <w:tcBorders>
              <w:top w:val="nil"/>
              <w:left w:val="nil"/>
              <w:bottom w:val="nil"/>
              <w:right w:val="nil"/>
            </w:tcBorders>
            <w:shd w:val="clear" w:color="auto" w:fill="auto"/>
            <w:noWrap/>
            <w:vAlign w:val="bottom"/>
          </w:tcPr>
          <w:p w14:paraId="5B716917" w14:textId="77777777" w:rsidR="00877F27" w:rsidRPr="0094797E" w:rsidRDefault="00877F27" w:rsidP="00877F27">
            <w:pPr>
              <w:rPr>
                <w:sz w:val="20"/>
                <w:szCs w:val="20"/>
              </w:rPr>
            </w:pPr>
            <w:r w:rsidRPr="0094797E">
              <w:rPr>
                <w:sz w:val="20"/>
                <w:szCs w:val="20"/>
              </w:rPr>
              <w:t>Списання запасів</w:t>
            </w:r>
          </w:p>
        </w:tc>
        <w:tc>
          <w:tcPr>
            <w:tcW w:w="1701" w:type="dxa"/>
            <w:tcBorders>
              <w:top w:val="nil"/>
              <w:left w:val="nil"/>
              <w:bottom w:val="nil"/>
              <w:right w:val="nil"/>
            </w:tcBorders>
            <w:shd w:val="clear" w:color="auto" w:fill="auto"/>
            <w:vAlign w:val="center"/>
          </w:tcPr>
          <w:p w14:paraId="28D97192" w14:textId="77777777" w:rsidR="00877F27" w:rsidRPr="0094797E" w:rsidRDefault="00877F27" w:rsidP="00877F27">
            <w:pPr>
              <w:rPr>
                <w:sz w:val="20"/>
                <w:szCs w:val="20"/>
              </w:rPr>
            </w:pPr>
            <w:r>
              <w:rPr>
                <w:sz w:val="20"/>
                <w:szCs w:val="20"/>
              </w:rPr>
              <w:t>789</w:t>
            </w:r>
          </w:p>
        </w:tc>
        <w:tc>
          <w:tcPr>
            <w:tcW w:w="283" w:type="dxa"/>
            <w:tcBorders>
              <w:top w:val="nil"/>
              <w:left w:val="nil"/>
              <w:bottom w:val="nil"/>
              <w:right w:val="nil"/>
            </w:tcBorders>
            <w:shd w:val="clear" w:color="auto" w:fill="auto"/>
            <w:vAlign w:val="bottom"/>
          </w:tcPr>
          <w:p w14:paraId="38E6BC31" w14:textId="77777777" w:rsidR="00877F27" w:rsidRPr="0094797E" w:rsidRDefault="00877F27" w:rsidP="00877F27">
            <w:pPr>
              <w:rPr>
                <w:sz w:val="20"/>
                <w:szCs w:val="20"/>
              </w:rPr>
            </w:pPr>
          </w:p>
        </w:tc>
        <w:tc>
          <w:tcPr>
            <w:tcW w:w="1691" w:type="dxa"/>
            <w:tcBorders>
              <w:top w:val="nil"/>
              <w:left w:val="nil"/>
              <w:right w:val="nil"/>
            </w:tcBorders>
            <w:shd w:val="clear" w:color="auto" w:fill="auto"/>
            <w:noWrap/>
            <w:vAlign w:val="center"/>
          </w:tcPr>
          <w:p w14:paraId="06CE6897" w14:textId="77777777" w:rsidR="00877F27" w:rsidRPr="0094797E" w:rsidRDefault="00877F27" w:rsidP="00877F27">
            <w:pPr>
              <w:rPr>
                <w:sz w:val="20"/>
                <w:szCs w:val="20"/>
              </w:rPr>
            </w:pPr>
            <w:r w:rsidRPr="0094797E">
              <w:rPr>
                <w:color w:val="000000"/>
                <w:sz w:val="20"/>
                <w:szCs w:val="20"/>
              </w:rPr>
              <w:t xml:space="preserve">                 1 499 </w:t>
            </w:r>
          </w:p>
        </w:tc>
      </w:tr>
      <w:tr w:rsidR="00877F27" w:rsidRPr="0094797E" w14:paraId="787FA1DB" w14:textId="77777777" w:rsidTr="00877F27">
        <w:trPr>
          <w:trHeight w:val="20"/>
        </w:trPr>
        <w:tc>
          <w:tcPr>
            <w:tcW w:w="5954" w:type="dxa"/>
            <w:tcBorders>
              <w:top w:val="nil"/>
              <w:left w:val="nil"/>
              <w:bottom w:val="nil"/>
              <w:right w:val="nil"/>
            </w:tcBorders>
            <w:shd w:val="clear" w:color="auto" w:fill="auto"/>
            <w:noWrap/>
            <w:vAlign w:val="bottom"/>
          </w:tcPr>
          <w:p w14:paraId="06C90B5E" w14:textId="77777777" w:rsidR="00877F27" w:rsidRPr="0094797E" w:rsidRDefault="00877F27" w:rsidP="00877F27">
            <w:pPr>
              <w:rPr>
                <w:sz w:val="20"/>
                <w:szCs w:val="20"/>
              </w:rPr>
            </w:pPr>
            <w:r w:rsidRPr="0094797E">
              <w:rPr>
                <w:sz w:val="20"/>
                <w:szCs w:val="20"/>
              </w:rPr>
              <w:t>Амортизація</w:t>
            </w:r>
          </w:p>
        </w:tc>
        <w:tc>
          <w:tcPr>
            <w:tcW w:w="1701" w:type="dxa"/>
            <w:tcBorders>
              <w:top w:val="nil"/>
              <w:left w:val="nil"/>
              <w:bottom w:val="nil"/>
              <w:right w:val="nil"/>
            </w:tcBorders>
            <w:shd w:val="clear" w:color="auto" w:fill="auto"/>
            <w:vAlign w:val="center"/>
          </w:tcPr>
          <w:p w14:paraId="69C5C6D3" w14:textId="77777777" w:rsidR="00877F27" w:rsidRPr="0094797E" w:rsidRDefault="00877F27" w:rsidP="00877F27">
            <w:pPr>
              <w:rPr>
                <w:sz w:val="20"/>
                <w:szCs w:val="20"/>
              </w:rPr>
            </w:pPr>
            <w:r w:rsidRPr="0094797E">
              <w:rPr>
                <w:sz w:val="20"/>
                <w:szCs w:val="20"/>
              </w:rPr>
              <w:t>8</w:t>
            </w:r>
          </w:p>
        </w:tc>
        <w:tc>
          <w:tcPr>
            <w:tcW w:w="283" w:type="dxa"/>
            <w:tcBorders>
              <w:top w:val="nil"/>
              <w:left w:val="nil"/>
              <w:bottom w:val="nil"/>
              <w:right w:val="nil"/>
            </w:tcBorders>
            <w:shd w:val="clear" w:color="auto" w:fill="auto"/>
            <w:vAlign w:val="bottom"/>
          </w:tcPr>
          <w:p w14:paraId="636976E6" w14:textId="77777777" w:rsidR="00877F27" w:rsidRPr="0094797E" w:rsidRDefault="00877F27" w:rsidP="00877F27">
            <w:pPr>
              <w:rPr>
                <w:sz w:val="20"/>
                <w:szCs w:val="20"/>
              </w:rPr>
            </w:pPr>
          </w:p>
        </w:tc>
        <w:tc>
          <w:tcPr>
            <w:tcW w:w="1691" w:type="dxa"/>
            <w:tcBorders>
              <w:top w:val="nil"/>
              <w:left w:val="nil"/>
              <w:right w:val="nil"/>
            </w:tcBorders>
            <w:shd w:val="clear" w:color="auto" w:fill="auto"/>
            <w:noWrap/>
            <w:vAlign w:val="center"/>
          </w:tcPr>
          <w:p w14:paraId="6003451F" w14:textId="77777777" w:rsidR="00877F27" w:rsidRPr="0094797E" w:rsidRDefault="00877F27" w:rsidP="00877F27">
            <w:pPr>
              <w:rPr>
                <w:sz w:val="20"/>
                <w:szCs w:val="20"/>
              </w:rPr>
            </w:pPr>
            <w:r w:rsidRPr="0094797E">
              <w:rPr>
                <w:color w:val="000000"/>
                <w:sz w:val="20"/>
                <w:szCs w:val="20"/>
              </w:rPr>
              <w:t xml:space="preserve">                        8 </w:t>
            </w:r>
          </w:p>
        </w:tc>
      </w:tr>
      <w:tr w:rsidR="00877F27" w:rsidRPr="0094797E" w14:paraId="2EEBB61B" w14:textId="77777777" w:rsidTr="00877F27">
        <w:trPr>
          <w:trHeight w:val="20"/>
        </w:trPr>
        <w:tc>
          <w:tcPr>
            <w:tcW w:w="5954" w:type="dxa"/>
            <w:tcBorders>
              <w:top w:val="nil"/>
              <w:left w:val="nil"/>
              <w:bottom w:val="nil"/>
              <w:right w:val="nil"/>
            </w:tcBorders>
            <w:shd w:val="clear" w:color="auto" w:fill="auto"/>
            <w:noWrap/>
            <w:vAlign w:val="bottom"/>
          </w:tcPr>
          <w:p w14:paraId="53714877" w14:textId="77777777" w:rsidR="00877F27" w:rsidRPr="0094797E" w:rsidRDefault="00877F27" w:rsidP="00877F27">
            <w:pPr>
              <w:rPr>
                <w:sz w:val="20"/>
                <w:szCs w:val="20"/>
              </w:rPr>
            </w:pPr>
            <w:r w:rsidRPr="0094797E">
              <w:rPr>
                <w:sz w:val="20"/>
                <w:szCs w:val="20"/>
              </w:rPr>
              <w:t>Інші операційні витрати</w:t>
            </w:r>
          </w:p>
        </w:tc>
        <w:tc>
          <w:tcPr>
            <w:tcW w:w="1701" w:type="dxa"/>
            <w:tcBorders>
              <w:top w:val="nil"/>
              <w:left w:val="nil"/>
              <w:bottom w:val="nil"/>
              <w:right w:val="nil"/>
            </w:tcBorders>
            <w:shd w:val="clear" w:color="auto" w:fill="auto"/>
            <w:vAlign w:val="center"/>
          </w:tcPr>
          <w:p w14:paraId="3BF5EB73" w14:textId="77777777" w:rsidR="00877F27" w:rsidRPr="0094797E" w:rsidRDefault="00877F27" w:rsidP="00877F27">
            <w:pPr>
              <w:rPr>
                <w:sz w:val="20"/>
                <w:szCs w:val="20"/>
              </w:rPr>
            </w:pPr>
            <w:r w:rsidRPr="0094797E">
              <w:rPr>
                <w:sz w:val="20"/>
                <w:szCs w:val="20"/>
              </w:rPr>
              <w:t xml:space="preserve">1 </w:t>
            </w:r>
            <w:r>
              <w:rPr>
                <w:sz w:val="20"/>
                <w:szCs w:val="20"/>
              </w:rPr>
              <w:t>364</w:t>
            </w:r>
          </w:p>
        </w:tc>
        <w:tc>
          <w:tcPr>
            <w:tcW w:w="283" w:type="dxa"/>
            <w:tcBorders>
              <w:top w:val="nil"/>
              <w:left w:val="nil"/>
              <w:bottom w:val="nil"/>
              <w:right w:val="nil"/>
            </w:tcBorders>
            <w:shd w:val="clear" w:color="auto" w:fill="auto"/>
            <w:vAlign w:val="bottom"/>
          </w:tcPr>
          <w:p w14:paraId="64567C08" w14:textId="77777777" w:rsidR="00877F27" w:rsidRPr="0094797E" w:rsidRDefault="00877F27" w:rsidP="00877F27">
            <w:pPr>
              <w:rPr>
                <w:sz w:val="20"/>
                <w:szCs w:val="20"/>
              </w:rPr>
            </w:pPr>
          </w:p>
        </w:tc>
        <w:tc>
          <w:tcPr>
            <w:tcW w:w="1691" w:type="dxa"/>
            <w:tcBorders>
              <w:left w:val="nil"/>
              <w:bottom w:val="single" w:sz="4" w:space="0" w:color="auto"/>
              <w:right w:val="nil"/>
            </w:tcBorders>
            <w:shd w:val="clear" w:color="auto" w:fill="auto"/>
            <w:noWrap/>
            <w:vAlign w:val="center"/>
          </w:tcPr>
          <w:p w14:paraId="64E13644" w14:textId="77777777" w:rsidR="00877F27" w:rsidRPr="0094797E" w:rsidRDefault="00877F27" w:rsidP="00877F27">
            <w:pPr>
              <w:rPr>
                <w:sz w:val="20"/>
                <w:szCs w:val="20"/>
              </w:rPr>
            </w:pPr>
            <w:r w:rsidRPr="0094797E">
              <w:rPr>
                <w:color w:val="000000"/>
                <w:sz w:val="20"/>
                <w:szCs w:val="20"/>
              </w:rPr>
              <w:t xml:space="preserve">                 1 393 </w:t>
            </w:r>
          </w:p>
        </w:tc>
      </w:tr>
      <w:tr w:rsidR="00877F27" w:rsidRPr="0094797E" w14:paraId="67145FC0" w14:textId="77777777" w:rsidTr="00877F27">
        <w:trPr>
          <w:trHeight w:val="20"/>
        </w:trPr>
        <w:tc>
          <w:tcPr>
            <w:tcW w:w="5954" w:type="dxa"/>
            <w:tcBorders>
              <w:top w:val="nil"/>
              <w:left w:val="nil"/>
              <w:bottom w:val="nil"/>
              <w:right w:val="nil"/>
            </w:tcBorders>
            <w:shd w:val="clear" w:color="auto" w:fill="auto"/>
            <w:noWrap/>
            <w:vAlign w:val="bottom"/>
          </w:tcPr>
          <w:p w14:paraId="23B5F6C3" w14:textId="77777777" w:rsidR="00877F27" w:rsidRPr="0094797E" w:rsidRDefault="00877F27" w:rsidP="00877F27">
            <w:pPr>
              <w:rPr>
                <w:sz w:val="20"/>
                <w:szCs w:val="20"/>
              </w:rPr>
            </w:pPr>
            <w:r w:rsidRPr="0094797E">
              <w:rPr>
                <w:rFonts w:eastAsia="MS Mincho"/>
                <w:b/>
                <w:bCs/>
                <w:sz w:val="20"/>
                <w:szCs w:val="20"/>
                <w:lang w:eastAsia="ja-JP"/>
              </w:rPr>
              <w:t>Разом</w:t>
            </w:r>
          </w:p>
        </w:tc>
        <w:tc>
          <w:tcPr>
            <w:tcW w:w="1701" w:type="dxa"/>
            <w:tcBorders>
              <w:top w:val="single" w:sz="4" w:space="0" w:color="auto"/>
              <w:left w:val="nil"/>
              <w:bottom w:val="single" w:sz="4" w:space="0" w:color="auto"/>
              <w:right w:val="nil"/>
            </w:tcBorders>
            <w:shd w:val="clear" w:color="auto" w:fill="auto"/>
            <w:vAlign w:val="center"/>
          </w:tcPr>
          <w:p w14:paraId="16C85F39" w14:textId="77777777" w:rsidR="00877F27" w:rsidRPr="0094797E" w:rsidRDefault="00877F27" w:rsidP="00877F27">
            <w:pPr>
              <w:rPr>
                <w:b/>
                <w:bCs/>
                <w:sz w:val="20"/>
                <w:szCs w:val="20"/>
              </w:rPr>
            </w:pPr>
            <w:r>
              <w:rPr>
                <w:b/>
                <w:bCs/>
                <w:sz w:val="20"/>
                <w:szCs w:val="20"/>
              </w:rPr>
              <w:t>6 014</w:t>
            </w:r>
          </w:p>
        </w:tc>
        <w:tc>
          <w:tcPr>
            <w:tcW w:w="283" w:type="dxa"/>
            <w:tcBorders>
              <w:top w:val="nil"/>
              <w:left w:val="nil"/>
              <w:right w:val="nil"/>
            </w:tcBorders>
            <w:shd w:val="clear" w:color="auto" w:fill="auto"/>
            <w:vAlign w:val="bottom"/>
          </w:tcPr>
          <w:p w14:paraId="1FF9D305" w14:textId="77777777" w:rsidR="00877F27" w:rsidRPr="0094797E" w:rsidRDefault="00877F27" w:rsidP="00877F27">
            <w:pPr>
              <w:rPr>
                <w:sz w:val="20"/>
                <w:szCs w:val="20"/>
              </w:rPr>
            </w:pPr>
          </w:p>
        </w:tc>
        <w:tc>
          <w:tcPr>
            <w:tcW w:w="1691" w:type="dxa"/>
            <w:tcBorders>
              <w:top w:val="single" w:sz="4" w:space="0" w:color="auto"/>
              <w:left w:val="nil"/>
              <w:bottom w:val="single" w:sz="4" w:space="0" w:color="auto"/>
              <w:right w:val="nil"/>
            </w:tcBorders>
            <w:shd w:val="clear" w:color="auto" w:fill="auto"/>
            <w:noWrap/>
            <w:vAlign w:val="center"/>
          </w:tcPr>
          <w:p w14:paraId="4E211AF7" w14:textId="77777777" w:rsidR="00877F27" w:rsidRPr="0094797E" w:rsidRDefault="00877F27" w:rsidP="00877F27">
            <w:pPr>
              <w:rPr>
                <w:sz w:val="20"/>
                <w:szCs w:val="20"/>
              </w:rPr>
            </w:pPr>
            <w:r w:rsidRPr="0094797E">
              <w:rPr>
                <w:b/>
                <w:bCs/>
                <w:color w:val="000000"/>
                <w:sz w:val="20"/>
                <w:szCs w:val="20"/>
              </w:rPr>
              <w:t xml:space="preserve">                 7 739 </w:t>
            </w:r>
          </w:p>
        </w:tc>
      </w:tr>
    </w:tbl>
    <w:p w14:paraId="13AA49C8" w14:textId="77777777" w:rsidR="00877F27" w:rsidRPr="0094797E" w:rsidRDefault="00877F27" w:rsidP="00877F27">
      <w:pPr>
        <w:rPr>
          <w:sz w:val="20"/>
          <w:szCs w:val="20"/>
        </w:rPr>
      </w:pPr>
    </w:p>
    <w:p w14:paraId="06DD28E5" w14:textId="77777777" w:rsidR="00877F27" w:rsidRPr="00877F27" w:rsidRDefault="00877F27" w:rsidP="00877F27">
      <w:pPr>
        <w:rPr>
          <w:b/>
          <w:bCs/>
          <w:sz w:val="20"/>
          <w:szCs w:val="20"/>
        </w:rPr>
      </w:pPr>
      <w:bookmarkStart w:id="80" w:name="_Toc193747217"/>
      <w:r w:rsidRPr="00877F27">
        <w:rPr>
          <w:b/>
          <w:bCs/>
          <w:sz w:val="20"/>
          <w:szCs w:val="20"/>
        </w:rPr>
        <w:t>28. Інші витрати</w:t>
      </w:r>
      <w:bookmarkEnd w:id="80"/>
    </w:p>
    <w:p w14:paraId="6D76853F" w14:textId="77777777" w:rsidR="00877F27" w:rsidRPr="0094797E" w:rsidRDefault="00877F27" w:rsidP="00877F27">
      <w:pPr>
        <w:rPr>
          <w:sz w:val="20"/>
          <w:szCs w:val="20"/>
        </w:rPr>
      </w:pPr>
      <w:r w:rsidRPr="0094797E">
        <w:rPr>
          <w:sz w:val="20"/>
          <w:szCs w:val="20"/>
        </w:rPr>
        <w:t>Інші витрати за роки, що закінчилися 31 грудня 2024 та 2023 років, були представлені наступним чином:</w:t>
      </w:r>
    </w:p>
    <w:p w14:paraId="76E2BA98" w14:textId="77777777" w:rsidR="00877F27" w:rsidRPr="0094797E" w:rsidRDefault="00877F27" w:rsidP="00877F27">
      <w:pPr>
        <w:rPr>
          <w:sz w:val="20"/>
          <w:szCs w:val="20"/>
        </w:rPr>
      </w:pPr>
      <w:r w:rsidRPr="0094797E">
        <w:rPr>
          <w:sz w:val="20"/>
          <w:szCs w:val="20"/>
        </w:rPr>
        <w:t>У 2024 році було списано основних засобів на 231 тис. грн.</w:t>
      </w:r>
    </w:p>
    <w:p w14:paraId="731D4B08" w14:textId="77777777" w:rsidR="00877F27" w:rsidRPr="0094797E" w:rsidRDefault="00877F27" w:rsidP="00877F27">
      <w:pPr>
        <w:rPr>
          <w:sz w:val="20"/>
          <w:szCs w:val="20"/>
        </w:rPr>
      </w:pPr>
      <w:r w:rsidRPr="0094797E">
        <w:rPr>
          <w:sz w:val="20"/>
          <w:szCs w:val="20"/>
        </w:rPr>
        <w:t>у 2023 році інші витрати становили 6 тис. грн.</w:t>
      </w:r>
    </w:p>
    <w:p w14:paraId="45D46ED0" w14:textId="77777777" w:rsidR="00877F27" w:rsidRPr="00877F27" w:rsidRDefault="00877F27" w:rsidP="00877F27">
      <w:pPr>
        <w:rPr>
          <w:b/>
          <w:bCs/>
          <w:sz w:val="20"/>
          <w:szCs w:val="20"/>
        </w:rPr>
      </w:pPr>
      <w:bookmarkStart w:id="81" w:name="_Toc193747218"/>
      <w:r>
        <w:rPr>
          <w:b/>
          <w:bCs/>
          <w:sz w:val="20"/>
          <w:szCs w:val="20"/>
        </w:rPr>
        <w:t xml:space="preserve">29. </w:t>
      </w:r>
      <w:r w:rsidRPr="00877F27">
        <w:rPr>
          <w:b/>
          <w:bCs/>
          <w:sz w:val="20"/>
          <w:szCs w:val="20"/>
        </w:rPr>
        <w:t>Інші доходи</w:t>
      </w:r>
      <w:bookmarkEnd w:id="81"/>
    </w:p>
    <w:p w14:paraId="01ABF39D" w14:textId="77777777" w:rsidR="00877F27" w:rsidRPr="0094797E" w:rsidRDefault="00877F27" w:rsidP="00877F27">
      <w:pPr>
        <w:rPr>
          <w:sz w:val="20"/>
          <w:szCs w:val="20"/>
        </w:rPr>
      </w:pPr>
      <w:r w:rsidRPr="0094797E">
        <w:rPr>
          <w:sz w:val="20"/>
          <w:szCs w:val="20"/>
        </w:rPr>
        <w:t>Інші доходи за роки, що закінчилися 31 грудня 2024 та 2023 років, були представлені наступним чином:</w:t>
      </w:r>
    </w:p>
    <w:p w14:paraId="3CAD7D8A" w14:textId="77777777" w:rsidR="00877F27" w:rsidRPr="0094797E" w:rsidRDefault="00877F27" w:rsidP="00877F27">
      <w:pPr>
        <w:rPr>
          <w:sz w:val="20"/>
          <w:szCs w:val="20"/>
        </w:rPr>
      </w:pPr>
      <w:r w:rsidRPr="0094797E">
        <w:rPr>
          <w:sz w:val="20"/>
          <w:szCs w:val="20"/>
        </w:rPr>
        <w:t>У 2024 році було отримано дохід від благодійної допомоги у сумі 3 403 тис. грн.</w:t>
      </w:r>
    </w:p>
    <w:p w14:paraId="66B5F71E" w14:textId="77777777" w:rsidR="00877F27" w:rsidRPr="0094797E" w:rsidRDefault="00877F27" w:rsidP="00877F27">
      <w:pPr>
        <w:rPr>
          <w:sz w:val="20"/>
          <w:szCs w:val="20"/>
        </w:rPr>
      </w:pPr>
      <w:r w:rsidRPr="0094797E">
        <w:rPr>
          <w:sz w:val="20"/>
          <w:szCs w:val="20"/>
        </w:rPr>
        <w:t>у 2023 році інші доходи відсутні.</w:t>
      </w:r>
    </w:p>
    <w:p w14:paraId="6DD61E86" w14:textId="77777777" w:rsidR="00877F27" w:rsidRPr="00877F27" w:rsidRDefault="00877F27" w:rsidP="00877F27">
      <w:pPr>
        <w:rPr>
          <w:b/>
          <w:bCs/>
          <w:sz w:val="20"/>
          <w:szCs w:val="20"/>
        </w:rPr>
      </w:pPr>
      <w:bookmarkStart w:id="82" w:name="_Toc193747219"/>
      <w:bookmarkStart w:id="83" w:name="_Toc136087940"/>
      <w:bookmarkStart w:id="84" w:name="_Toc138126971"/>
      <w:bookmarkEnd w:id="70"/>
      <w:bookmarkEnd w:id="71"/>
      <w:bookmarkEnd w:id="72"/>
      <w:r w:rsidRPr="00877F27">
        <w:rPr>
          <w:b/>
          <w:bCs/>
          <w:sz w:val="20"/>
          <w:szCs w:val="20"/>
        </w:rPr>
        <w:t>30. Інші фінансові доходи</w:t>
      </w:r>
      <w:bookmarkEnd w:id="82"/>
      <w:r w:rsidRPr="00877F27">
        <w:rPr>
          <w:b/>
          <w:bCs/>
          <w:sz w:val="20"/>
          <w:szCs w:val="20"/>
        </w:rPr>
        <w:t xml:space="preserve"> </w:t>
      </w:r>
    </w:p>
    <w:p w14:paraId="4A5DF8B5" w14:textId="77777777" w:rsidR="00877F27" w:rsidRPr="0094797E" w:rsidRDefault="00877F27" w:rsidP="00877F27">
      <w:pPr>
        <w:rPr>
          <w:sz w:val="20"/>
          <w:szCs w:val="20"/>
        </w:rPr>
      </w:pPr>
      <w:r w:rsidRPr="0094797E">
        <w:rPr>
          <w:sz w:val="20"/>
          <w:szCs w:val="20"/>
        </w:rPr>
        <w:t xml:space="preserve">Інші фінансові доходи за рік, що закінчився 31 грудня 2024 та 2023 років, були представлені наступним чином:  </w:t>
      </w:r>
    </w:p>
    <w:tbl>
      <w:tblPr>
        <w:tblW w:w="9642" w:type="dxa"/>
        <w:tblLayout w:type="fixed"/>
        <w:tblLook w:val="0000" w:firstRow="0" w:lastRow="0" w:firstColumn="0" w:lastColumn="0" w:noHBand="0" w:noVBand="0"/>
      </w:tblPr>
      <w:tblGrid>
        <w:gridCol w:w="5954"/>
        <w:gridCol w:w="1843"/>
        <w:gridCol w:w="283"/>
        <w:gridCol w:w="1562"/>
      </w:tblGrid>
      <w:tr w:rsidR="00877F27" w:rsidRPr="0094797E" w14:paraId="7BE34AAE" w14:textId="77777777" w:rsidTr="00877F27">
        <w:trPr>
          <w:trHeight w:val="227"/>
        </w:trPr>
        <w:tc>
          <w:tcPr>
            <w:tcW w:w="5954" w:type="dxa"/>
            <w:tcBorders>
              <w:top w:val="nil"/>
              <w:left w:val="nil"/>
              <w:bottom w:val="nil"/>
              <w:right w:val="nil"/>
            </w:tcBorders>
            <w:shd w:val="clear" w:color="auto" w:fill="auto"/>
            <w:noWrap/>
            <w:vAlign w:val="bottom"/>
          </w:tcPr>
          <w:p w14:paraId="121B25AD" w14:textId="77777777" w:rsidR="00877F27" w:rsidRPr="0094797E" w:rsidRDefault="00877F27" w:rsidP="00877F27">
            <w:pPr>
              <w:rPr>
                <w:rFonts w:eastAsia="MS Mincho"/>
                <w:sz w:val="20"/>
                <w:szCs w:val="20"/>
                <w:lang w:eastAsia="ja-JP"/>
              </w:rPr>
            </w:pPr>
          </w:p>
        </w:tc>
        <w:tc>
          <w:tcPr>
            <w:tcW w:w="1843" w:type="dxa"/>
            <w:tcBorders>
              <w:top w:val="nil"/>
              <w:left w:val="nil"/>
              <w:bottom w:val="single" w:sz="6" w:space="0" w:color="auto"/>
              <w:right w:val="nil"/>
            </w:tcBorders>
            <w:vAlign w:val="bottom"/>
          </w:tcPr>
          <w:p w14:paraId="3681233B" w14:textId="77777777" w:rsidR="00877F27" w:rsidRPr="0094797E" w:rsidRDefault="00877F27" w:rsidP="00877F27">
            <w:pPr>
              <w:rPr>
                <w:rFonts w:eastAsia="MS Mincho"/>
                <w:b/>
                <w:bCs/>
                <w:sz w:val="20"/>
                <w:szCs w:val="20"/>
                <w:lang w:eastAsia="ja-JP"/>
              </w:rPr>
            </w:pPr>
            <w:r>
              <w:rPr>
                <w:b/>
                <w:sz w:val="20"/>
                <w:szCs w:val="20"/>
              </w:rPr>
              <w:t xml:space="preserve">За </w:t>
            </w:r>
            <w:r w:rsidRPr="0094797E">
              <w:rPr>
                <w:b/>
                <w:sz w:val="20"/>
                <w:szCs w:val="20"/>
              </w:rPr>
              <w:t xml:space="preserve">2024 </w:t>
            </w:r>
            <w:r>
              <w:rPr>
                <w:b/>
                <w:sz w:val="20"/>
                <w:szCs w:val="20"/>
              </w:rPr>
              <w:t>рік</w:t>
            </w:r>
          </w:p>
        </w:tc>
        <w:tc>
          <w:tcPr>
            <w:tcW w:w="283" w:type="dxa"/>
            <w:tcBorders>
              <w:top w:val="nil"/>
              <w:left w:val="nil"/>
              <w:bottom w:val="nil"/>
              <w:right w:val="nil"/>
            </w:tcBorders>
            <w:vAlign w:val="bottom"/>
          </w:tcPr>
          <w:p w14:paraId="13316FEB" w14:textId="77777777" w:rsidR="00877F27" w:rsidRPr="0094797E" w:rsidRDefault="00877F27" w:rsidP="00877F27">
            <w:pPr>
              <w:rPr>
                <w:rFonts w:eastAsia="MS Mincho"/>
                <w:b/>
                <w:bCs/>
                <w:sz w:val="20"/>
                <w:szCs w:val="20"/>
                <w:lang w:eastAsia="ja-JP"/>
              </w:rPr>
            </w:pPr>
          </w:p>
        </w:tc>
        <w:tc>
          <w:tcPr>
            <w:tcW w:w="1562" w:type="dxa"/>
            <w:tcBorders>
              <w:top w:val="nil"/>
              <w:left w:val="nil"/>
              <w:bottom w:val="single" w:sz="6" w:space="0" w:color="auto"/>
              <w:right w:val="nil"/>
            </w:tcBorders>
            <w:shd w:val="clear" w:color="auto" w:fill="auto"/>
            <w:vAlign w:val="bottom"/>
          </w:tcPr>
          <w:p w14:paraId="6A9F49E8" w14:textId="77777777" w:rsidR="00877F27" w:rsidRPr="0094797E" w:rsidRDefault="00877F27" w:rsidP="00877F27">
            <w:pPr>
              <w:rPr>
                <w:rFonts w:eastAsia="MS Mincho"/>
                <w:b/>
                <w:bCs/>
                <w:sz w:val="20"/>
                <w:szCs w:val="20"/>
                <w:lang w:eastAsia="ja-JP"/>
              </w:rPr>
            </w:pPr>
            <w:r>
              <w:rPr>
                <w:b/>
                <w:sz w:val="20"/>
                <w:szCs w:val="20"/>
              </w:rPr>
              <w:t>За 2023 рік</w:t>
            </w:r>
          </w:p>
        </w:tc>
      </w:tr>
      <w:tr w:rsidR="00877F27" w:rsidRPr="0094797E" w14:paraId="7402DBB5" w14:textId="77777777" w:rsidTr="00877F27">
        <w:trPr>
          <w:trHeight w:val="227"/>
        </w:trPr>
        <w:tc>
          <w:tcPr>
            <w:tcW w:w="5954" w:type="dxa"/>
            <w:tcBorders>
              <w:top w:val="nil"/>
              <w:left w:val="nil"/>
              <w:bottom w:val="nil"/>
              <w:right w:val="nil"/>
            </w:tcBorders>
            <w:shd w:val="clear" w:color="auto" w:fill="auto"/>
            <w:noWrap/>
            <w:vAlign w:val="bottom"/>
          </w:tcPr>
          <w:p w14:paraId="59B4E9A6" w14:textId="77777777" w:rsidR="00877F27" w:rsidRPr="0094797E" w:rsidRDefault="00877F27" w:rsidP="00877F27">
            <w:pPr>
              <w:rPr>
                <w:sz w:val="20"/>
                <w:szCs w:val="20"/>
              </w:rPr>
            </w:pPr>
            <w:r w:rsidRPr="0094797E">
              <w:rPr>
                <w:sz w:val="20"/>
                <w:szCs w:val="20"/>
              </w:rPr>
              <w:t xml:space="preserve">Відсотки отримані </w:t>
            </w:r>
          </w:p>
        </w:tc>
        <w:tc>
          <w:tcPr>
            <w:tcW w:w="1843" w:type="dxa"/>
            <w:tcBorders>
              <w:top w:val="single" w:sz="6" w:space="0" w:color="auto"/>
              <w:left w:val="nil"/>
              <w:bottom w:val="single" w:sz="4" w:space="0" w:color="auto"/>
              <w:right w:val="nil"/>
            </w:tcBorders>
            <w:vAlign w:val="bottom"/>
          </w:tcPr>
          <w:p w14:paraId="0C7469A3" w14:textId="77777777" w:rsidR="00877F27" w:rsidRPr="0094797E" w:rsidRDefault="00877F27" w:rsidP="00877F27">
            <w:pPr>
              <w:rPr>
                <w:color w:val="000000"/>
                <w:sz w:val="20"/>
                <w:szCs w:val="20"/>
              </w:rPr>
            </w:pPr>
            <w:r w:rsidRPr="0094797E">
              <w:rPr>
                <w:color w:val="000000"/>
                <w:sz w:val="20"/>
                <w:szCs w:val="20"/>
              </w:rPr>
              <w:t>1 629</w:t>
            </w:r>
          </w:p>
        </w:tc>
        <w:tc>
          <w:tcPr>
            <w:tcW w:w="283" w:type="dxa"/>
            <w:tcBorders>
              <w:top w:val="nil"/>
              <w:left w:val="nil"/>
              <w:bottom w:val="nil"/>
              <w:right w:val="nil"/>
            </w:tcBorders>
            <w:vAlign w:val="bottom"/>
          </w:tcPr>
          <w:p w14:paraId="69054E01" w14:textId="77777777" w:rsidR="00877F27" w:rsidRPr="0094797E" w:rsidRDefault="00877F27" w:rsidP="00877F27">
            <w:pPr>
              <w:rPr>
                <w:color w:val="000000"/>
                <w:sz w:val="20"/>
                <w:szCs w:val="20"/>
              </w:rPr>
            </w:pPr>
          </w:p>
        </w:tc>
        <w:tc>
          <w:tcPr>
            <w:tcW w:w="1562" w:type="dxa"/>
            <w:tcBorders>
              <w:top w:val="single" w:sz="6" w:space="0" w:color="auto"/>
              <w:left w:val="nil"/>
              <w:bottom w:val="single" w:sz="4" w:space="0" w:color="auto"/>
              <w:right w:val="nil"/>
            </w:tcBorders>
            <w:shd w:val="clear" w:color="auto" w:fill="auto"/>
            <w:noWrap/>
            <w:vAlign w:val="bottom"/>
          </w:tcPr>
          <w:p w14:paraId="0B8E7A9F" w14:textId="77777777" w:rsidR="00877F27" w:rsidRPr="0094797E" w:rsidRDefault="00877F27" w:rsidP="00877F27">
            <w:pPr>
              <w:rPr>
                <w:color w:val="000000"/>
                <w:sz w:val="20"/>
                <w:szCs w:val="20"/>
              </w:rPr>
            </w:pPr>
            <w:r w:rsidRPr="0094797E">
              <w:rPr>
                <w:color w:val="000000"/>
                <w:sz w:val="20"/>
                <w:szCs w:val="20"/>
              </w:rPr>
              <w:t>2 816</w:t>
            </w:r>
          </w:p>
        </w:tc>
      </w:tr>
    </w:tbl>
    <w:p w14:paraId="2CB3A691" w14:textId="77777777" w:rsidR="00877F27" w:rsidRPr="0094797E" w:rsidRDefault="00877F27" w:rsidP="00877F27">
      <w:pPr>
        <w:rPr>
          <w:sz w:val="20"/>
          <w:szCs w:val="20"/>
        </w:rPr>
      </w:pPr>
      <w:r w:rsidRPr="0094797E">
        <w:rPr>
          <w:sz w:val="20"/>
          <w:szCs w:val="20"/>
        </w:rPr>
        <w:t>Дані суми утворились за рахунок надходжень сум коштів у вигляді відсотків по залишку на рахунку.</w:t>
      </w:r>
    </w:p>
    <w:p w14:paraId="0309CD3D" w14:textId="77777777" w:rsidR="00877F27" w:rsidRPr="00877F27" w:rsidRDefault="00877F27" w:rsidP="00877F27">
      <w:pPr>
        <w:rPr>
          <w:b/>
          <w:bCs/>
          <w:sz w:val="20"/>
          <w:szCs w:val="20"/>
        </w:rPr>
      </w:pPr>
      <w:bookmarkStart w:id="85" w:name="_Toc193747220"/>
      <w:r w:rsidRPr="00877F27">
        <w:rPr>
          <w:b/>
          <w:bCs/>
          <w:sz w:val="20"/>
          <w:szCs w:val="20"/>
        </w:rPr>
        <w:t>31. Фінансові витрати</w:t>
      </w:r>
      <w:bookmarkEnd w:id="85"/>
    </w:p>
    <w:p w14:paraId="2A13585B" w14:textId="77777777" w:rsidR="00877F27" w:rsidRPr="0094797E" w:rsidRDefault="00877F27" w:rsidP="00877F27">
      <w:pPr>
        <w:rPr>
          <w:sz w:val="20"/>
          <w:szCs w:val="20"/>
        </w:rPr>
      </w:pPr>
      <w:r w:rsidRPr="0094797E">
        <w:rPr>
          <w:sz w:val="20"/>
          <w:szCs w:val="20"/>
        </w:rPr>
        <w:t xml:space="preserve">Інші фінансові доходи за рік, що закінчився 31 грудня 2024 та 2023 років, були представлені наступним чином: </w:t>
      </w:r>
    </w:p>
    <w:tbl>
      <w:tblPr>
        <w:tblW w:w="9642" w:type="dxa"/>
        <w:tblLayout w:type="fixed"/>
        <w:tblLook w:val="0000" w:firstRow="0" w:lastRow="0" w:firstColumn="0" w:lastColumn="0" w:noHBand="0" w:noVBand="0"/>
      </w:tblPr>
      <w:tblGrid>
        <w:gridCol w:w="6096"/>
        <w:gridCol w:w="1701"/>
        <w:gridCol w:w="283"/>
        <w:gridCol w:w="1562"/>
      </w:tblGrid>
      <w:tr w:rsidR="00877F27" w:rsidRPr="0094797E" w14:paraId="47E86985" w14:textId="77777777" w:rsidTr="00877F27">
        <w:trPr>
          <w:trHeight w:val="227"/>
        </w:trPr>
        <w:tc>
          <w:tcPr>
            <w:tcW w:w="6096" w:type="dxa"/>
            <w:tcBorders>
              <w:top w:val="nil"/>
              <w:left w:val="nil"/>
              <w:bottom w:val="nil"/>
              <w:right w:val="nil"/>
            </w:tcBorders>
            <w:shd w:val="clear" w:color="auto" w:fill="auto"/>
            <w:noWrap/>
            <w:vAlign w:val="bottom"/>
          </w:tcPr>
          <w:p w14:paraId="43316192" w14:textId="77777777" w:rsidR="00877F27" w:rsidRPr="0094797E" w:rsidRDefault="00877F27" w:rsidP="00877F27">
            <w:pPr>
              <w:rPr>
                <w:rFonts w:eastAsia="MS Mincho"/>
                <w:sz w:val="20"/>
                <w:szCs w:val="20"/>
                <w:lang w:eastAsia="ja-JP"/>
              </w:rPr>
            </w:pPr>
          </w:p>
        </w:tc>
        <w:tc>
          <w:tcPr>
            <w:tcW w:w="1701" w:type="dxa"/>
            <w:tcBorders>
              <w:top w:val="nil"/>
              <w:left w:val="nil"/>
              <w:bottom w:val="single" w:sz="6" w:space="0" w:color="auto"/>
              <w:right w:val="nil"/>
            </w:tcBorders>
            <w:vAlign w:val="bottom"/>
          </w:tcPr>
          <w:p w14:paraId="5878E598" w14:textId="77777777" w:rsidR="00877F27" w:rsidRPr="0094797E" w:rsidRDefault="00877F27" w:rsidP="00877F27">
            <w:pPr>
              <w:rPr>
                <w:rFonts w:eastAsia="MS Mincho"/>
                <w:b/>
                <w:bCs/>
                <w:sz w:val="20"/>
                <w:szCs w:val="20"/>
                <w:lang w:eastAsia="ja-JP"/>
              </w:rPr>
            </w:pPr>
            <w:r>
              <w:rPr>
                <w:b/>
                <w:sz w:val="20"/>
                <w:szCs w:val="20"/>
              </w:rPr>
              <w:t xml:space="preserve">За </w:t>
            </w:r>
            <w:r w:rsidRPr="0094797E">
              <w:rPr>
                <w:b/>
                <w:sz w:val="20"/>
                <w:szCs w:val="20"/>
              </w:rPr>
              <w:t xml:space="preserve">2024 </w:t>
            </w:r>
            <w:r>
              <w:rPr>
                <w:b/>
                <w:sz w:val="20"/>
                <w:szCs w:val="20"/>
              </w:rPr>
              <w:t>рік</w:t>
            </w:r>
          </w:p>
        </w:tc>
        <w:tc>
          <w:tcPr>
            <w:tcW w:w="283" w:type="dxa"/>
            <w:tcBorders>
              <w:top w:val="nil"/>
              <w:left w:val="nil"/>
              <w:bottom w:val="nil"/>
              <w:right w:val="nil"/>
            </w:tcBorders>
            <w:vAlign w:val="bottom"/>
          </w:tcPr>
          <w:p w14:paraId="310CE3F8" w14:textId="77777777" w:rsidR="00877F27" w:rsidRPr="0094797E" w:rsidRDefault="00877F27" w:rsidP="00877F27">
            <w:pPr>
              <w:rPr>
                <w:rFonts w:eastAsia="MS Mincho"/>
                <w:b/>
                <w:bCs/>
                <w:sz w:val="20"/>
                <w:szCs w:val="20"/>
                <w:lang w:eastAsia="ja-JP"/>
              </w:rPr>
            </w:pPr>
          </w:p>
        </w:tc>
        <w:tc>
          <w:tcPr>
            <w:tcW w:w="1562" w:type="dxa"/>
            <w:tcBorders>
              <w:top w:val="nil"/>
              <w:left w:val="nil"/>
              <w:bottom w:val="single" w:sz="6" w:space="0" w:color="auto"/>
              <w:right w:val="nil"/>
            </w:tcBorders>
            <w:shd w:val="clear" w:color="auto" w:fill="auto"/>
            <w:vAlign w:val="bottom"/>
          </w:tcPr>
          <w:p w14:paraId="56925C36" w14:textId="77777777" w:rsidR="00877F27" w:rsidRPr="0094797E" w:rsidRDefault="00877F27" w:rsidP="00877F27">
            <w:pPr>
              <w:rPr>
                <w:rFonts w:eastAsia="MS Mincho"/>
                <w:b/>
                <w:bCs/>
                <w:sz w:val="20"/>
                <w:szCs w:val="20"/>
                <w:lang w:eastAsia="ja-JP"/>
              </w:rPr>
            </w:pPr>
            <w:r>
              <w:rPr>
                <w:b/>
                <w:sz w:val="20"/>
                <w:szCs w:val="20"/>
              </w:rPr>
              <w:t>За 2023 рік</w:t>
            </w:r>
          </w:p>
        </w:tc>
      </w:tr>
      <w:tr w:rsidR="00877F27" w:rsidRPr="0094797E" w14:paraId="56F27A42" w14:textId="77777777" w:rsidTr="00877F27">
        <w:trPr>
          <w:trHeight w:val="227"/>
        </w:trPr>
        <w:tc>
          <w:tcPr>
            <w:tcW w:w="6096" w:type="dxa"/>
            <w:tcBorders>
              <w:top w:val="nil"/>
              <w:left w:val="nil"/>
              <w:bottom w:val="nil"/>
              <w:right w:val="nil"/>
            </w:tcBorders>
            <w:shd w:val="clear" w:color="auto" w:fill="auto"/>
            <w:noWrap/>
            <w:vAlign w:val="bottom"/>
          </w:tcPr>
          <w:p w14:paraId="3A24EE5B" w14:textId="77777777" w:rsidR="00877F27" w:rsidRPr="0094797E" w:rsidRDefault="00877F27" w:rsidP="00877F27">
            <w:pPr>
              <w:rPr>
                <w:sz w:val="20"/>
                <w:szCs w:val="20"/>
              </w:rPr>
            </w:pPr>
            <w:r w:rsidRPr="0094797E">
              <w:rPr>
                <w:sz w:val="20"/>
                <w:szCs w:val="20"/>
              </w:rPr>
              <w:t>Відсотки за кредит</w:t>
            </w:r>
          </w:p>
        </w:tc>
        <w:tc>
          <w:tcPr>
            <w:tcW w:w="1701" w:type="dxa"/>
            <w:tcBorders>
              <w:top w:val="single" w:sz="6" w:space="0" w:color="auto"/>
              <w:left w:val="nil"/>
              <w:bottom w:val="single" w:sz="4" w:space="0" w:color="auto"/>
              <w:right w:val="nil"/>
            </w:tcBorders>
            <w:vAlign w:val="bottom"/>
          </w:tcPr>
          <w:p w14:paraId="35D8E723" w14:textId="77777777" w:rsidR="00877F27" w:rsidRPr="0094797E" w:rsidRDefault="00877F27" w:rsidP="00877F27">
            <w:pPr>
              <w:rPr>
                <w:color w:val="000000"/>
                <w:sz w:val="20"/>
                <w:szCs w:val="20"/>
              </w:rPr>
            </w:pPr>
            <w:r w:rsidRPr="0094797E">
              <w:rPr>
                <w:color w:val="000000"/>
                <w:sz w:val="20"/>
                <w:szCs w:val="20"/>
              </w:rPr>
              <w:t xml:space="preserve">2 567 </w:t>
            </w:r>
          </w:p>
        </w:tc>
        <w:tc>
          <w:tcPr>
            <w:tcW w:w="283" w:type="dxa"/>
            <w:tcBorders>
              <w:top w:val="nil"/>
              <w:left w:val="nil"/>
              <w:bottom w:val="nil"/>
              <w:right w:val="nil"/>
            </w:tcBorders>
            <w:vAlign w:val="bottom"/>
          </w:tcPr>
          <w:p w14:paraId="5D27E787" w14:textId="77777777" w:rsidR="00877F27" w:rsidRPr="0094797E" w:rsidRDefault="00877F27" w:rsidP="00877F27">
            <w:pPr>
              <w:rPr>
                <w:color w:val="000000"/>
                <w:sz w:val="20"/>
                <w:szCs w:val="20"/>
              </w:rPr>
            </w:pPr>
          </w:p>
        </w:tc>
        <w:tc>
          <w:tcPr>
            <w:tcW w:w="1562" w:type="dxa"/>
            <w:tcBorders>
              <w:top w:val="single" w:sz="6" w:space="0" w:color="auto"/>
              <w:left w:val="nil"/>
              <w:bottom w:val="single" w:sz="4" w:space="0" w:color="auto"/>
              <w:right w:val="nil"/>
            </w:tcBorders>
            <w:shd w:val="clear" w:color="auto" w:fill="auto"/>
            <w:noWrap/>
            <w:vAlign w:val="bottom"/>
          </w:tcPr>
          <w:p w14:paraId="5EEA20A0" w14:textId="77777777" w:rsidR="00877F27" w:rsidRPr="0094797E" w:rsidRDefault="00877F27" w:rsidP="00877F27">
            <w:pPr>
              <w:rPr>
                <w:color w:val="000000"/>
                <w:sz w:val="20"/>
                <w:szCs w:val="20"/>
              </w:rPr>
            </w:pPr>
            <w:r w:rsidRPr="0094797E">
              <w:rPr>
                <w:color w:val="000000"/>
                <w:sz w:val="20"/>
                <w:szCs w:val="20"/>
              </w:rPr>
              <w:t>4 686</w:t>
            </w:r>
          </w:p>
        </w:tc>
      </w:tr>
    </w:tbl>
    <w:p w14:paraId="2F49118A" w14:textId="77777777" w:rsidR="00877F27" w:rsidRPr="0094797E" w:rsidRDefault="00877F27" w:rsidP="00877F27">
      <w:pPr>
        <w:rPr>
          <w:sz w:val="20"/>
          <w:szCs w:val="20"/>
        </w:rPr>
      </w:pPr>
    </w:p>
    <w:p w14:paraId="2132B3A0" w14:textId="77777777" w:rsidR="00877F27" w:rsidRPr="0094797E" w:rsidRDefault="00877F27" w:rsidP="00877F27">
      <w:pPr>
        <w:rPr>
          <w:sz w:val="20"/>
          <w:szCs w:val="20"/>
        </w:rPr>
      </w:pPr>
      <w:r w:rsidRPr="0094797E">
        <w:rPr>
          <w:sz w:val="20"/>
          <w:szCs w:val="20"/>
        </w:rPr>
        <w:lastRenderedPageBreak/>
        <w:t>Дані суми утворились за рахунок нарахованих відсотків за використання кредитних коштів по договорам кредитування.</w:t>
      </w:r>
    </w:p>
    <w:p w14:paraId="3121C875" w14:textId="77777777" w:rsidR="00877F27" w:rsidRPr="00877F27" w:rsidRDefault="00877F27" w:rsidP="00877F27">
      <w:pPr>
        <w:rPr>
          <w:b/>
          <w:bCs/>
          <w:sz w:val="20"/>
          <w:szCs w:val="20"/>
        </w:rPr>
      </w:pPr>
      <w:bookmarkStart w:id="86" w:name="_Toc193747221"/>
      <w:r w:rsidRPr="00877F27">
        <w:rPr>
          <w:b/>
          <w:bCs/>
          <w:sz w:val="20"/>
          <w:szCs w:val="20"/>
        </w:rPr>
        <w:t>32. Операції з пов’язаними сторонами</w:t>
      </w:r>
      <w:bookmarkEnd w:id="86"/>
    </w:p>
    <w:p w14:paraId="78140758" w14:textId="77777777" w:rsidR="00877F27" w:rsidRPr="0094797E" w:rsidRDefault="00877F27" w:rsidP="00877F27">
      <w:pPr>
        <w:rPr>
          <w:sz w:val="20"/>
          <w:szCs w:val="20"/>
        </w:rPr>
      </w:pPr>
      <w:r w:rsidRPr="0094797E">
        <w:rPr>
          <w:sz w:val="20"/>
          <w:szCs w:val="20"/>
        </w:rPr>
        <w:t>Пов’язаними сторонами вважаються підприємства, які перебувають під контролем або суттєвим впливом Підприємства, а також підприємства та фізичні особи, які прямо або опосередковано здійснюють контроль над Підприємством або суттєво впливають на його діяльність, а також близькі члени родини такої фізичної особи. Пов’язаними сторонами є: СТОВ "Іржавське", МПП "ІМОС", ФОП Сенчик Олександр Олександрович.</w:t>
      </w:r>
    </w:p>
    <w:p w14:paraId="336AA8D1" w14:textId="77777777" w:rsidR="00877F27" w:rsidRPr="0094797E" w:rsidRDefault="00877F27" w:rsidP="00877F27">
      <w:pPr>
        <w:rPr>
          <w:sz w:val="20"/>
          <w:szCs w:val="20"/>
        </w:rPr>
      </w:pPr>
      <w:r w:rsidRPr="0094797E">
        <w:rPr>
          <w:sz w:val="20"/>
          <w:szCs w:val="20"/>
        </w:rPr>
        <w:t>Протягом років, що закінчилися 31 грудня 2024 та 2023 років, підприємство мало такі операції та залишки із пов’язаними сторонами:</w:t>
      </w:r>
    </w:p>
    <w:tbl>
      <w:tblPr>
        <w:tblStyle w:val="af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1843"/>
        <w:gridCol w:w="283"/>
        <w:gridCol w:w="1559"/>
      </w:tblGrid>
      <w:tr w:rsidR="00877F27" w:rsidRPr="0094797E" w14:paraId="46E96E71" w14:textId="77777777" w:rsidTr="00877F27">
        <w:trPr>
          <w:trHeight w:val="227"/>
        </w:trPr>
        <w:tc>
          <w:tcPr>
            <w:tcW w:w="5954" w:type="dxa"/>
          </w:tcPr>
          <w:p w14:paraId="1DDB187E" w14:textId="77777777" w:rsidR="00877F27" w:rsidRPr="0094797E" w:rsidRDefault="00877F27" w:rsidP="00877F27">
            <w:bookmarkStart w:id="87" w:name="_Toc225590738"/>
            <w:bookmarkStart w:id="88" w:name="_Toc257975382"/>
          </w:p>
        </w:tc>
        <w:tc>
          <w:tcPr>
            <w:tcW w:w="1843" w:type="dxa"/>
            <w:tcBorders>
              <w:bottom w:val="single" w:sz="4" w:space="0" w:color="auto"/>
            </w:tcBorders>
            <w:vAlign w:val="bottom"/>
          </w:tcPr>
          <w:p w14:paraId="794766F2" w14:textId="77777777" w:rsidR="00877F27" w:rsidRPr="0094797E" w:rsidRDefault="00877F27" w:rsidP="00877F27">
            <w:pPr>
              <w:rPr>
                <w:b/>
              </w:rPr>
            </w:pPr>
            <w:r w:rsidRPr="0094797E">
              <w:rPr>
                <w:b/>
              </w:rPr>
              <w:t>На 31 грудня</w:t>
            </w:r>
          </w:p>
          <w:p w14:paraId="43455590" w14:textId="77777777" w:rsidR="00877F27" w:rsidRPr="0094797E" w:rsidRDefault="00877F27" w:rsidP="00877F27">
            <w:pPr>
              <w:rPr>
                <w:b/>
                <w:bCs/>
                <w:color w:val="000000"/>
              </w:rPr>
            </w:pPr>
            <w:r w:rsidRPr="0094797E">
              <w:rPr>
                <w:b/>
              </w:rPr>
              <w:t>2024 року</w:t>
            </w:r>
          </w:p>
        </w:tc>
        <w:tc>
          <w:tcPr>
            <w:tcW w:w="283" w:type="dxa"/>
            <w:vAlign w:val="bottom"/>
          </w:tcPr>
          <w:p w14:paraId="55F054B2" w14:textId="77777777" w:rsidR="00877F27" w:rsidRPr="0094797E" w:rsidRDefault="00877F27" w:rsidP="00877F27">
            <w:pPr>
              <w:rPr>
                <w:b/>
                <w:bCs/>
                <w:color w:val="000000"/>
              </w:rPr>
            </w:pPr>
          </w:p>
        </w:tc>
        <w:tc>
          <w:tcPr>
            <w:tcW w:w="1559" w:type="dxa"/>
            <w:tcBorders>
              <w:bottom w:val="single" w:sz="4" w:space="0" w:color="auto"/>
            </w:tcBorders>
            <w:vAlign w:val="bottom"/>
          </w:tcPr>
          <w:p w14:paraId="7FEE1344" w14:textId="77777777" w:rsidR="00877F27" w:rsidRPr="0094797E" w:rsidRDefault="00877F27" w:rsidP="00877F27">
            <w:pPr>
              <w:rPr>
                <w:b/>
              </w:rPr>
            </w:pPr>
            <w:r w:rsidRPr="0094797E">
              <w:rPr>
                <w:b/>
              </w:rPr>
              <w:t>На 31 грудня</w:t>
            </w:r>
          </w:p>
          <w:p w14:paraId="6B661967" w14:textId="77777777" w:rsidR="00877F27" w:rsidRPr="0094797E" w:rsidRDefault="00877F27" w:rsidP="00877F27">
            <w:pPr>
              <w:rPr>
                <w:b/>
                <w:bCs/>
                <w:color w:val="000000"/>
              </w:rPr>
            </w:pPr>
            <w:r w:rsidRPr="0094797E">
              <w:rPr>
                <w:b/>
              </w:rPr>
              <w:t>2023 року</w:t>
            </w:r>
          </w:p>
        </w:tc>
      </w:tr>
      <w:tr w:rsidR="00877F27" w:rsidRPr="0094797E" w14:paraId="5468DB23" w14:textId="77777777" w:rsidTr="00877F27">
        <w:trPr>
          <w:trHeight w:val="227"/>
        </w:trPr>
        <w:tc>
          <w:tcPr>
            <w:tcW w:w="5954" w:type="dxa"/>
            <w:vAlign w:val="center"/>
          </w:tcPr>
          <w:p w14:paraId="043EBFCB" w14:textId="77777777" w:rsidR="00877F27" w:rsidRPr="0094797E" w:rsidRDefault="00877F27" w:rsidP="00877F27">
            <w:pPr>
              <w:rPr>
                <w:color w:val="000000"/>
              </w:rPr>
            </w:pPr>
            <w:r w:rsidRPr="0094797E">
              <w:rPr>
                <w:color w:val="000000"/>
              </w:rPr>
              <w:t>Дебіторська заборгованість за продукцію, товари, роботи, послуги</w:t>
            </w:r>
          </w:p>
        </w:tc>
        <w:tc>
          <w:tcPr>
            <w:tcW w:w="1843" w:type="dxa"/>
            <w:vAlign w:val="center"/>
          </w:tcPr>
          <w:p w14:paraId="765080F2" w14:textId="77777777" w:rsidR="00877F27" w:rsidRPr="0094797E" w:rsidRDefault="00877F27" w:rsidP="00877F27">
            <w:pPr>
              <w:rPr>
                <w:color w:val="000000"/>
              </w:rPr>
            </w:pPr>
            <w:r w:rsidRPr="0094797E">
              <w:rPr>
                <w:color w:val="000000"/>
              </w:rPr>
              <w:t xml:space="preserve">            3 231 </w:t>
            </w:r>
          </w:p>
        </w:tc>
        <w:tc>
          <w:tcPr>
            <w:tcW w:w="283" w:type="dxa"/>
            <w:vAlign w:val="bottom"/>
          </w:tcPr>
          <w:p w14:paraId="096FB895" w14:textId="77777777" w:rsidR="00877F27" w:rsidRPr="0094797E" w:rsidRDefault="00877F27" w:rsidP="00877F27">
            <w:pPr>
              <w:rPr>
                <w:color w:val="000000"/>
              </w:rPr>
            </w:pPr>
          </w:p>
        </w:tc>
        <w:tc>
          <w:tcPr>
            <w:tcW w:w="1559" w:type="dxa"/>
            <w:vAlign w:val="center"/>
          </w:tcPr>
          <w:p w14:paraId="1E08D890" w14:textId="77777777" w:rsidR="00877F27" w:rsidRPr="0094797E" w:rsidRDefault="00877F27" w:rsidP="00877F27">
            <w:pPr>
              <w:rPr>
                <w:color w:val="000000"/>
              </w:rPr>
            </w:pPr>
            <w:r w:rsidRPr="0094797E">
              <w:rPr>
                <w:color w:val="000000"/>
              </w:rPr>
              <w:t xml:space="preserve">            6 160 </w:t>
            </w:r>
          </w:p>
        </w:tc>
      </w:tr>
      <w:tr w:rsidR="00877F27" w:rsidRPr="0094797E" w14:paraId="4E473FDD" w14:textId="77777777" w:rsidTr="00877F27">
        <w:trPr>
          <w:trHeight w:val="227"/>
        </w:trPr>
        <w:tc>
          <w:tcPr>
            <w:tcW w:w="5954" w:type="dxa"/>
            <w:vAlign w:val="center"/>
          </w:tcPr>
          <w:p w14:paraId="55ABAADA" w14:textId="77777777" w:rsidR="00877F27" w:rsidRPr="0094797E" w:rsidRDefault="00877F27" w:rsidP="00877F27">
            <w:pPr>
              <w:rPr>
                <w:color w:val="000000"/>
              </w:rPr>
            </w:pPr>
            <w:r w:rsidRPr="0094797E">
              <w:rPr>
                <w:color w:val="000000"/>
              </w:rPr>
              <w:t>Інші оборотні активи</w:t>
            </w:r>
          </w:p>
        </w:tc>
        <w:tc>
          <w:tcPr>
            <w:tcW w:w="1843" w:type="dxa"/>
            <w:tcBorders>
              <w:bottom w:val="single" w:sz="4" w:space="0" w:color="auto"/>
            </w:tcBorders>
            <w:vAlign w:val="center"/>
          </w:tcPr>
          <w:p w14:paraId="35C63E92" w14:textId="77777777" w:rsidR="00877F27" w:rsidRPr="0094797E" w:rsidRDefault="00877F27" w:rsidP="00877F27">
            <w:pPr>
              <w:rPr>
                <w:color w:val="000000"/>
              </w:rPr>
            </w:pPr>
            <w:r w:rsidRPr="0094797E">
              <w:rPr>
                <w:color w:val="000000"/>
              </w:rPr>
              <w:t xml:space="preserve">               195 </w:t>
            </w:r>
          </w:p>
        </w:tc>
        <w:tc>
          <w:tcPr>
            <w:tcW w:w="283" w:type="dxa"/>
            <w:vAlign w:val="bottom"/>
          </w:tcPr>
          <w:p w14:paraId="115B248F" w14:textId="77777777" w:rsidR="00877F27" w:rsidRPr="0094797E" w:rsidRDefault="00877F27" w:rsidP="00877F27">
            <w:pPr>
              <w:rPr>
                <w:color w:val="000000"/>
              </w:rPr>
            </w:pPr>
          </w:p>
        </w:tc>
        <w:tc>
          <w:tcPr>
            <w:tcW w:w="1559" w:type="dxa"/>
            <w:tcBorders>
              <w:bottom w:val="single" w:sz="4" w:space="0" w:color="auto"/>
            </w:tcBorders>
            <w:vAlign w:val="center"/>
          </w:tcPr>
          <w:p w14:paraId="70963A4B" w14:textId="77777777" w:rsidR="00877F27" w:rsidRPr="0094797E" w:rsidRDefault="00877F27" w:rsidP="00877F27">
            <w:pPr>
              <w:rPr>
                <w:color w:val="000000"/>
              </w:rPr>
            </w:pPr>
            <w:r w:rsidRPr="0094797E">
              <w:rPr>
                <w:color w:val="000000"/>
              </w:rPr>
              <w:t xml:space="preserve">               127 </w:t>
            </w:r>
          </w:p>
        </w:tc>
      </w:tr>
      <w:tr w:rsidR="00877F27" w:rsidRPr="0094797E" w14:paraId="1A6D714D" w14:textId="77777777" w:rsidTr="00877F27">
        <w:trPr>
          <w:trHeight w:val="227"/>
        </w:trPr>
        <w:tc>
          <w:tcPr>
            <w:tcW w:w="5954" w:type="dxa"/>
            <w:vAlign w:val="center"/>
          </w:tcPr>
          <w:p w14:paraId="1E69DB6D" w14:textId="77777777" w:rsidR="00877F27" w:rsidRPr="0094797E" w:rsidRDefault="00877F27" w:rsidP="00877F27">
            <w:pPr>
              <w:rPr>
                <w:b/>
                <w:color w:val="000000"/>
              </w:rPr>
            </w:pPr>
            <w:r w:rsidRPr="0094797E">
              <w:rPr>
                <w:b/>
                <w:color w:val="000000"/>
              </w:rPr>
              <w:t>Разом</w:t>
            </w:r>
          </w:p>
        </w:tc>
        <w:tc>
          <w:tcPr>
            <w:tcW w:w="1843" w:type="dxa"/>
            <w:tcBorders>
              <w:top w:val="single" w:sz="4" w:space="0" w:color="auto"/>
              <w:bottom w:val="single" w:sz="4" w:space="0" w:color="auto"/>
            </w:tcBorders>
            <w:vAlign w:val="center"/>
          </w:tcPr>
          <w:p w14:paraId="5E13ABC7" w14:textId="77777777" w:rsidR="00877F27" w:rsidRPr="0094797E" w:rsidRDefault="00877F27" w:rsidP="00877F27">
            <w:pPr>
              <w:rPr>
                <w:b/>
                <w:color w:val="000000"/>
              </w:rPr>
            </w:pPr>
            <w:r w:rsidRPr="0094797E">
              <w:rPr>
                <w:b/>
                <w:bCs/>
                <w:color w:val="000000"/>
              </w:rPr>
              <w:t xml:space="preserve">            </w:t>
            </w:r>
            <w:r w:rsidRPr="0094797E">
              <w:rPr>
                <w:b/>
                <w:bCs/>
                <w:color w:val="000000"/>
                <w:lang w:val="en-US"/>
              </w:rPr>
              <w:t>3 426</w:t>
            </w:r>
            <w:r w:rsidRPr="0094797E">
              <w:rPr>
                <w:b/>
                <w:bCs/>
                <w:color w:val="000000"/>
              </w:rPr>
              <w:t xml:space="preserve"> </w:t>
            </w:r>
          </w:p>
        </w:tc>
        <w:tc>
          <w:tcPr>
            <w:tcW w:w="283" w:type="dxa"/>
            <w:vAlign w:val="bottom"/>
          </w:tcPr>
          <w:p w14:paraId="33B1E090" w14:textId="77777777" w:rsidR="00877F27" w:rsidRPr="0094797E" w:rsidRDefault="00877F27" w:rsidP="00877F27">
            <w:pPr>
              <w:rPr>
                <w:b/>
                <w:color w:val="000000"/>
              </w:rPr>
            </w:pPr>
          </w:p>
        </w:tc>
        <w:tc>
          <w:tcPr>
            <w:tcW w:w="1559" w:type="dxa"/>
            <w:tcBorders>
              <w:top w:val="single" w:sz="4" w:space="0" w:color="auto"/>
              <w:bottom w:val="single" w:sz="4" w:space="0" w:color="auto"/>
            </w:tcBorders>
            <w:vAlign w:val="center"/>
          </w:tcPr>
          <w:p w14:paraId="4A00C409" w14:textId="77777777" w:rsidR="00877F27" w:rsidRPr="0094797E" w:rsidRDefault="00877F27" w:rsidP="00877F27">
            <w:pPr>
              <w:rPr>
                <w:b/>
                <w:color w:val="000000"/>
              </w:rPr>
            </w:pPr>
            <w:r w:rsidRPr="0094797E">
              <w:rPr>
                <w:b/>
                <w:bCs/>
                <w:color w:val="000000"/>
              </w:rPr>
              <w:t xml:space="preserve">            6 287 </w:t>
            </w:r>
          </w:p>
        </w:tc>
      </w:tr>
    </w:tbl>
    <w:p w14:paraId="73A05D41" w14:textId="77777777" w:rsidR="00877F27" w:rsidRPr="0094797E" w:rsidRDefault="00877F27" w:rsidP="00877F27">
      <w:pPr>
        <w:rPr>
          <w:sz w:val="20"/>
          <w:szCs w:val="20"/>
        </w:rPr>
      </w:pPr>
    </w:p>
    <w:p w14:paraId="6A266EFC" w14:textId="77777777" w:rsidR="00877F27" w:rsidRPr="0094797E" w:rsidRDefault="00877F27" w:rsidP="00877F27">
      <w:pPr>
        <w:rPr>
          <w:sz w:val="20"/>
          <w:szCs w:val="20"/>
        </w:rPr>
      </w:pPr>
    </w:p>
    <w:tbl>
      <w:tblPr>
        <w:tblStyle w:val="af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1843"/>
        <w:gridCol w:w="283"/>
        <w:gridCol w:w="1550"/>
      </w:tblGrid>
      <w:tr w:rsidR="00877F27" w:rsidRPr="0094797E" w14:paraId="38AFFB9D" w14:textId="77777777" w:rsidTr="00877F27">
        <w:trPr>
          <w:trHeight w:val="199"/>
        </w:trPr>
        <w:tc>
          <w:tcPr>
            <w:tcW w:w="5954" w:type="dxa"/>
          </w:tcPr>
          <w:p w14:paraId="5F7CBACC" w14:textId="77777777" w:rsidR="00877F27" w:rsidRPr="0094797E" w:rsidRDefault="00877F27" w:rsidP="00877F27"/>
        </w:tc>
        <w:tc>
          <w:tcPr>
            <w:tcW w:w="1843" w:type="dxa"/>
            <w:tcBorders>
              <w:bottom w:val="single" w:sz="4" w:space="0" w:color="auto"/>
            </w:tcBorders>
            <w:vAlign w:val="bottom"/>
          </w:tcPr>
          <w:p w14:paraId="4F170A9C" w14:textId="77777777" w:rsidR="00877F27" w:rsidRPr="0094797E" w:rsidRDefault="00877F27" w:rsidP="00877F27">
            <w:pPr>
              <w:rPr>
                <w:b/>
                <w:bCs/>
                <w:color w:val="000000"/>
              </w:rPr>
            </w:pPr>
            <w:r>
              <w:rPr>
                <w:b/>
              </w:rPr>
              <w:t xml:space="preserve">За </w:t>
            </w:r>
            <w:r w:rsidRPr="0094797E">
              <w:rPr>
                <w:b/>
              </w:rPr>
              <w:t xml:space="preserve">2024 </w:t>
            </w:r>
            <w:r>
              <w:rPr>
                <w:b/>
              </w:rPr>
              <w:t>рік</w:t>
            </w:r>
          </w:p>
        </w:tc>
        <w:tc>
          <w:tcPr>
            <w:tcW w:w="283" w:type="dxa"/>
            <w:vAlign w:val="bottom"/>
          </w:tcPr>
          <w:p w14:paraId="41FEEF18" w14:textId="77777777" w:rsidR="00877F27" w:rsidRPr="0094797E" w:rsidRDefault="00877F27" w:rsidP="00877F27">
            <w:pPr>
              <w:rPr>
                <w:b/>
                <w:bCs/>
                <w:color w:val="000000"/>
              </w:rPr>
            </w:pPr>
          </w:p>
        </w:tc>
        <w:tc>
          <w:tcPr>
            <w:tcW w:w="1550" w:type="dxa"/>
            <w:tcBorders>
              <w:bottom w:val="single" w:sz="4" w:space="0" w:color="auto"/>
            </w:tcBorders>
            <w:vAlign w:val="bottom"/>
          </w:tcPr>
          <w:p w14:paraId="6C273F30" w14:textId="77777777" w:rsidR="00877F27" w:rsidRPr="0094797E" w:rsidRDefault="00877F27" w:rsidP="00877F27">
            <w:pPr>
              <w:rPr>
                <w:b/>
                <w:bCs/>
                <w:color w:val="000000"/>
              </w:rPr>
            </w:pPr>
            <w:r>
              <w:rPr>
                <w:b/>
              </w:rPr>
              <w:t>За 2023 рік</w:t>
            </w:r>
          </w:p>
        </w:tc>
      </w:tr>
      <w:tr w:rsidR="00877F27" w:rsidRPr="0094797E" w14:paraId="64350D73" w14:textId="77777777" w:rsidTr="00877F27">
        <w:trPr>
          <w:trHeight w:val="227"/>
        </w:trPr>
        <w:tc>
          <w:tcPr>
            <w:tcW w:w="5954" w:type="dxa"/>
            <w:vAlign w:val="center"/>
          </w:tcPr>
          <w:p w14:paraId="52549485" w14:textId="77777777" w:rsidR="00877F27" w:rsidRPr="0094797E" w:rsidRDefault="00877F27" w:rsidP="00877F27">
            <w:pPr>
              <w:rPr>
                <w:color w:val="000000"/>
              </w:rPr>
            </w:pPr>
            <w:r w:rsidRPr="0094797E">
              <w:rPr>
                <w:color w:val="000000"/>
              </w:rPr>
              <w:t>Чистий дохід від реалізації товарів (до рядку 2000)</w:t>
            </w:r>
          </w:p>
        </w:tc>
        <w:tc>
          <w:tcPr>
            <w:tcW w:w="1843" w:type="dxa"/>
            <w:tcBorders>
              <w:top w:val="single" w:sz="4" w:space="0" w:color="auto"/>
              <w:bottom w:val="single" w:sz="4" w:space="0" w:color="auto"/>
            </w:tcBorders>
            <w:vAlign w:val="bottom"/>
          </w:tcPr>
          <w:p w14:paraId="11D28E08" w14:textId="77777777" w:rsidR="00877F27" w:rsidRPr="0094797E" w:rsidRDefault="00877F27" w:rsidP="00877F27">
            <w:pPr>
              <w:rPr>
                <w:color w:val="000000"/>
                <w:lang w:val="en-US"/>
              </w:rPr>
            </w:pPr>
            <w:r w:rsidRPr="0094797E">
              <w:rPr>
                <w:color w:val="000000"/>
                <w:lang w:val="en-US"/>
              </w:rPr>
              <w:t>3 902</w:t>
            </w:r>
          </w:p>
        </w:tc>
        <w:tc>
          <w:tcPr>
            <w:tcW w:w="283" w:type="dxa"/>
          </w:tcPr>
          <w:p w14:paraId="559F88F8" w14:textId="77777777" w:rsidR="00877F27" w:rsidRPr="0094797E" w:rsidRDefault="00877F27" w:rsidP="00877F27">
            <w:pPr>
              <w:rPr>
                <w:bCs/>
                <w:color w:val="000000"/>
              </w:rPr>
            </w:pPr>
          </w:p>
        </w:tc>
        <w:tc>
          <w:tcPr>
            <w:tcW w:w="1550" w:type="dxa"/>
            <w:tcBorders>
              <w:top w:val="single" w:sz="4" w:space="0" w:color="auto"/>
              <w:bottom w:val="single" w:sz="4" w:space="0" w:color="auto"/>
            </w:tcBorders>
            <w:vAlign w:val="bottom"/>
          </w:tcPr>
          <w:p w14:paraId="6456778B" w14:textId="77777777" w:rsidR="00877F27" w:rsidRPr="0094797E" w:rsidRDefault="00877F27" w:rsidP="00877F27">
            <w:pPr>
              <w:rPr>
                <w:color w:val="000000"/>
              </w:rPr>
            </w:pPr>
            <w:r w:rsidRPr="0094797E">
              <w:rPr>
                <w:color w:val="000000"/>
              </w:rPr>
              <w:t>2 832</w:t>
            </w:r>
          </w:p>
        </w:tc>
      </w:tr>
      <w:tr w:rsidR="00877F27" w:rsidRPr="0094797E" w14:paraId="4DE04FE0" w14:textId="77777777" w:rsidTr="00877F27">
        <w:trPr>
          <w:trHeight w:val="227"/>
        </w:trPr>
        <w:tc>
          <w:tcPr>
            <w:tcW w:w="5954" w:type="dxa"/>
            <w:vAlign w:val="center"/>
          </w:tcPr>
          <w:p w14:paraId="6251DB94" w14:textId="77777777" w:rsidR="00877F27" w:rsidRDefault="00877F27" w:rsidP="00877F27">
            <w:pPr>
              <w:rPr>
                <w:color w:val="000000"/>
              </w:rPr>
            </w:pPr>
          </w:p>
          <w:p w14:paraId="79619EB2" w14:textId="77777777" w:rsidR="00877F27" w:rsidRPr="0094797E" w:rsidRDefault="00877F27" w:rsidP="00877F27">
            <w:pPr>
              <w:rPr>
                <w:color w:val="000000"/>
              </w:rPr>
            </w:pPr>
          </w:p>
        </w:tc>
        <w:tc>
          <w:tcPr>
            <w:tcW w:w="1843" w:type="dxa"/>
            <w:tcBorders>
              <w:top w:val="single" w:sz="4" w:space="0" w:color="auto"/>
            </w:tcBorders>
            <w:vAlign w:val="bottom"/>
          </w:tcPr>
          <w:p w14:paraId="3111FC04" w14:textId="77777777" w:rsidR="00877F27" w:rsidRPr="0094797E" w:rsidRDefault="00877F27" w:rsidP="00877F27">
            <w:pPr>
              <w:rPr>
                <w:color w:val="000000"/>
              </w:rPr>
            </w:pPr>
          </w:p>
        </w:tc>
        <w:tc>
          <w:tcPr>
            <w:tcW w:w="283" w:type="dxa"/>
          </w:tcPr>
          <w:p w14:paraId="19FDE7EB" w14:textId="77777777" w:rsidR="00877F27" w:rsidRPr="0094797E" w:rsidRDefault="00877F27" w:rsidP="00877F27">
            <w:pPr>
              <w:rPr>
                <w:color w:val="000000"/>
              </w:rPr>
            </w:pPr>
          </w:p>
        </w:tc>
        <w:tc>
          <w:tcPr>
            <w:tcW w:w="1550" w:type="dxa"/>
            <w:tcBorders>
              <w:top w:val="single" w:sz="4" w:space="0" w:color="auto"/>
            </w:tcBorders>
            <w:vAlign w:val="bottom"/>
          </w:tcPr>
          <w:p w14:paraId="3CB6DA45" w14:textId="77777777" w:rsidR="00877F27" w:rsidRPr="0094797E" w:rsidRDefault="00877F27" w:rsidP="00877F27">
            <w:pPr>
              <w:rPr>
                <w:color w:val="000000"/>
              </w:rPr>
            </w:pPr>
          </w:p>
        </w:tc>
      </w:tr>
      <w:tr w:rsidR="00877F27" w:rsidRPr="0094797E" w14:paraId="1E504FF9" w14:textId="77777777" w:rsidTr="00877F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954" w:type="dxa"/>
            <w:tcBorders>
              <w:top w:val="nil"/>
              <w:left w:val="nil"/>
              <w:bottom w:val="nil"/>
              <w:right w:val="nil"/>
            </w:tcBorders>
          </w:tcPr>
          <w:p w14:paraId="316510CE" w14:textId="77777777" w:rsidR="00877F27" w:rsidRPr="0094797E" w:rsidRDefault="00877F27" w:rsidP="00877F27"/>
        </w:tc>
        <w:tc>
          <w:tcPr>
            <w:tcW w:w="1843" w:type="dxa"/>
            <w:tcBorders>
              <w:top w:val="nil"/>
              <w:left w:val="nil"/>
              <w:bottom w:val="single" w:sz="4" w:space="0" w:color="auto"/>
              <w:right w:val="nil"/>
            </w:tcBorders>
            <w:vAlign w:val="bottom"/>
          </w:tcPr>
          <w:p w14:paraId="0D426CCE" w14:textId="77777777" w:rsidR="00877F27" w:rsidRPr="0094797E" w:rsidRDefault="00877F27" w:rsidP="00877F27">
            <w:pPr>
              <w:rPr>
                <w:b/>
              </w:rPr>
            </w:pPr>
            <w:r w:rsidRPr="0094797E">
              <w:rPr>
                <w:b/>
              </w:rPr>
              <w:t>На 31 грудня</w:t>
            </w:r>
          </w:p>
          <w:p w14:paraId="4854D6A1" w14:textId="77777777" w:rsidR="00877F27" w:rsidRPr="0094797E" w:rsidRDefault="00877F27" w:rsidP="00877F27">
            <w:pPr>
              <w:rPr>
                <w:b/>
                <w:bCs/>
                <w:color w:val="000000"/>
              </w:rPr>
            </w:pPr>
            <w:r w:rsidRPr="0094797E">
              <w:rPr>
                <w:b/>
              </w:rPr>
              <w:t>2024 року</w:t>
            </w:r>
          </w:p>
        </w:tc>
        <w:tc>
          <w:tcPr>
            <w:tcW w:w="283" w:type="dxa"/>
            <w:tcBorders>
              <w:top w:val="nil"/>
              <w:left w:val="nil"/>
              <w:bottom w:val="nil"/>
              <w:right w:val="nil"/>
            </w:tcBorders>
            <w:vAlign w:val="bottom"/>
          </w:tcPr>
          <w:p w14:paraId="79BAB660" w14:textId="77777777" w:rsidR="00877F27" w:rsidRPr="0094797E" w:rsidRDefault="00877F27" w:rsidP="00877F27">
            <w:pPr>
              <w:rPr>
                <w:b/>
                <w:bCs/>
                <w:color w:val="000000"/>
              </w:rPr>
            </w:pPr>
          </w:p>
        </w:tc>
        <w:tc>
          <w:tcPr>
            <w:tcW w:w="1550" w:type="dxa"/>
            <w:tcBorders>
              <w:top w:val="nil"/>
              <w:left w:val="nil"/>
              <w:bottom w:val="single" w:sz="4" w:space="0" w:color="auto"/>
              <w:right w:val="nil"/>
            </w:tcBorders>
            <w:vAlign w:val="bottom"/>
          </w:tcPr>
          <w:p w14:paraId="0AF3838E" w14:textId="77777777" w:rsidR="00877F27" w:rsidRPr="0094797E" w:rsidRDefault="00877F27" w:rsidP="00877F27">
            <w:pPr>
              <w:rPr>
                <w:b/>
              </w:rPr>
            </w:pPr>
            <w:r w:rsidRPr="0094797E">
              <w:rPr>
                <w:b/>
              </w:rPr>
              <w:t>На 31 грудня</w:t>
            </w:r>
          </w:p>
          <w:p w14:paraId="3B0A89AC" w14:textId="77777777" w:rsidR="00877F27" w:rsidRPr="0094797E" w:rsidRDefault="00877F27" w:rsidP="00877F27">
            <w:pPr>
              <w:rPr>
                <w:b/>
                <w:bCs/>
                <w:color w:val="000000"/>
              </w:rPr>
            </w:pPr>
            <w:r w:rsidRPr="0094797E">
              <w:rPr>
                <w:b/>
              </w:rPr>
              <w:t>2023 року</w:t>
            </w:r>
          </w:p>
        </w:tc>
      </w:tr>
      <w:tr w:rsidR="00877F27" w:rsidRPr="0094797E" w14:paraId="4FC71A74" w14:textId="77777777" w:rsidTr="00877F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954" w:type="dxa"/>
            <w:tcBorders>
              <w:top w:val="nil"/>
              <w:left w:val="nil"/>
              <w:bottom w:val="nil"/>
              <w:right w:val="nil"/>
            </w:tcBorders>
          </w:tcPr>
          <w:p w14:paraId="0A18B7B0" w14:textId="77777777" w:rsidR="00877F27" w:rsidRPr="0094797E" w:rsidRDefault="00877F27" w:rsidP="00877F27">
            <w:pPr>
              <w:rPr>
                <w:color w:val="000000"/>
              </w:rPr>
            </w:pPr>
            <w:r w:rsidRPr="0094797E">
              <w:rPr>
                <w:color w:val="000000"/>
              </w:rPr>
              <w:t>Кредиторська заборгованість</w:t>
            </w:r>
          </w:p>
        </w:tc>
        <w:tc>
          <w:tcPr>
            <w:tcW w:w="1843" w:type="dxa"/>
            <w:tcBorders>
              <w:top w:val="single" w:sz="4" w:space="0" w:color="auto"/>
              <w:left w:val="nil"/>
              <w:bottom w:val="nil"/>
              <w:right w:val="nil"/>
            </w:tcBorders>
            <w:vAlign w:val="center"/>
          </w:tcPr>
          <w:p w14:paraId="714B7F33" w14:textId="77777777" w:rsidR="00877F27" w:rsidRPr="0094797E" w:rsidRDefault="00877F27" w:rsidP="00877F27">
            <w:pPr>
              <w:rPr>
                <w:color w:val="000000"/>
                <w:lang w:val="en-US"/>
              </w:rPr>
            </w:pPr>
            <w:r w:rsidRPr="0094797E">
              <w:rPr>
                <w:color w:val="000000"/>
                <w:lang w:val="en-US"/>
              </w:rPr>
              <w:t>85</w:t>
            </w:r>
          </w:p>
        </w:tc>
        <w:tc>
          <w:tcPr>
            <w:tcW w:w="283" w:type="dxa"/>
            <w:tcBorders>
              <w:top w:val="nil"/>
              <w:left w:val="nil"/>
              <w:bottom w:val="nil"/>
              <w:right w:val="nil"/>
            </w:tcBorders>
          </w:tcPr>
          <w:p w14:paraId="785BC46E" w14:textId="77777777" w:rsidR="00877F27" w:rsidRPr="0094797E" w:rsidRDefault="00877F27" w:rsidP="00877F27">
            <w:pPr>
              <w:rPr>
                <w:color w:val="000000"/>
              </w:rPr>
            </w:pPr>
          </w:p>
        </w:tc>
        <w:tc>
          <w:tcPr>
            <w:tcW w:w="1550" w:type="dxa"/>
            <w:tcBorders>
              <w:top w:val="single" w:sz="4" w:space="0" w:color="auto"/>
              <w:left w:val="nil"/>
              <w:bottom w:val="nil"/>
              <w:right w:val="nil"/>
            </w:tcBorders>
            <w:vAlign w:val="center"/>
          </w:tcPr>
          <w:p w14:paraId="738BA85E" w14:textId="77777777" w:rsidR="00877F27" w:rsidRPr="0094797E" w:rsidRDefault="00877F27" w:rsidP="00877F27">
            <w:pPr>
              <w:rPr>
                <w:color w:val="000000"/>
              </w:rPr>
            </w:pPr>
            <w:r w:rsidRPr="0094797E">
              <w:rPr>
                <w:color w:val="000000"/>
              </w:rPr>
              <w:t xml:space="preserve">               243 </w:t>
            </w:r>
          </w:p>
        </w:tc>
      </w:tr>
      <w:tr w:rsidR="00877F27" w:rsidRPr="0094797E" w14:paraId="40074681" w14:textId="77777777" w:rsidTr="00877F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954" w:type="dxa"/>
            <w:tcBorders>
              <w:top w:val="nil"/>
              <w:left w:val="nil"/>
              <w:bottom w:val="nil"/>
              <w:right w:val="nil"/>
            </w:tcBorders>
          </w:tcPr>
          <w:p w14:paraId="244EBB2B" w14:textId="77777777" w:rsidR="00877F27" w:rsidRPr="0094797E" w:rsidRDefault="00877F27" w:rsidP="00877F27">
            <w:pPr>
              <w:rPr>
                <w:color w:val="000000"/>
              </w:rPr>
            </w:pPr>
            <w:r w:rsidRPr="0094797E">
              <w:rPr>
                <w:color w:val="000000"/>
              </w:rPr>
              <w:t>Інші поточні зобов'язання</w:t>
            </w:r>
          </w:p>
        </w:tc>
        <w:tc>
          <w:tcPr>
            <w:tcW w:w="1843" w:type="dxa"/>
            <w:tcBorders>
              <w:top w:val="nil"/>
              <w:left w:val="nil"/>
              <w:bottom w:val="single" w:sz="4" w:space="0" w:color="auto"/>
              <w:right w:val="nil"/>
            </w:tcBorders>
            <w:vAlign w:val="center"/>
          </w:tcPr>
          <w:p w14:paraId="7B6F3117" w14:textId="77777777" w:rsidR="00877F27" w:rsidRPr="0094797E" w:rsidRDefault="00877F27" w:rsidP="00877F27">
            <w:pPr>
              <w:rPr>
                <w:color w:val="000000"/>
                <w:lang w:val="en-US"/>
              </w:rPr>
            </w:pPr>
            <w:r w:rsidRPr="0094797E">
              <w:rPr>
                <w:color w:val="000000"/>
                <w:lang w:val="en-US"/>
              </w:rPr>
              <w:t>-</w:t>
            </w:r>
          </w:p>
        </w:tc>
        <w:tc>
          <w:tcPr>
            <w:tcW w:w="283" w:type="dxa"/>
            <w:tcBorders>
              <w:top w:val="nil"/>
              <w:left w:val="nil"/>
              <w:bottom w:val="nil"/>
              <w:right w:val="nil"/>
            </w:tcBorders>
          </w:tcPr>
          <w:p w14:paraId="73BB42B4" w14:textId="77777777" w:rsidR="00877F27" w:rsidRPr="0094797E" w:rsidRDefault="00877F27" w:rsidP="00877F27">
            <w:pPr>
              <w:rPr>
                <w:color w:val="000000"/>
              </w:rPr>
            </w:pPr>
          </w:p>
        </w:tc>
        <w:tc>
          <w:tcPr>
            <w:tcW w:w="1550" w:type="dxa"/>
            <w:tcBorders>
              <w:top w:val="nil"/>
              <w:left w:val="nil"/>
              <w:bottom w:val="single" w:sz="4" w:space="0" w:color="auto"/>
              <w:right w:val="nil"/>
            </w:tcBorders>
            <w:vAlign w:val="center"/>
          </w:tcPr>
          <w:p w14:paraId="71FADD43" w14:textId="77777777" w:rsidR="00877F27" w:rsidRPr="0094797E" w:rsidRDefault="00877F27" w:rsidP="00877F27">
            <w:pPr>
              <w:rPr>
                <w:color w:val="000000"/>
              </w:rPr>
            </w:pPr>
            <w:r w:rsidRPr="0094797E">
              <w:rPr>
                <w:color w:val="000000"/>
              </w:rPr>
              <w:t xml:space="preserve">               224 </w:t>
            </w:r>
          </w:p>
        </w:tc>
      </w:tr>
      <w:tr w:rsidR="00877F27" w:rsidRPr="0094797E" w14:paraId="6A17BE56" w14:textId="77777777" w:rsidTr="00877F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954" w:type="dxa"/>
            <w:tcBorders>
              <w:top w:val="nil"/>
              <w:left w:val="nil"/>
              <w:bottom w:val="nil"/>
              <w:right w:val="nil"/>
            </w:tcBorders>
          </w:tcPr>
          <w:p w14:paraId="7228A3BE" w14:textId="77777777" w:rsidR="00877F27" w:rsidRPr="0094797E" w:rsidRDefault="00877F27" w:rsidP="00877F27">
            <w:pPr>
              <w:rPr>
                <w:b/>
                <w:bCs/>
                <w:color w:val="000000"/>
              </w:rPr>
            </w:pPr>
            <w:r w:rsidRPr="0094797E">
              <w:rPr>
                <w:b/>
                <w:bCs/>
                <w:color w:val="000000"/>
              </w:rPr>
              <w:t>Разом</w:t>
            </w:r>
          </w:p>
        </w:tc>
        <w:tc>
          <w:tcPr>
            <w:tcW w:w="1843" w:type="dxa"/>
            <w:tcBorders>
              <w:top w:val="single" w:sz="4" w:space="0" w:color="auto"/>
              <w:left w:val="nil"/>
              <w:bottom w:val="single" w:sz="4" w:space="0" w:color="auto"/>
              <w:right w:val="nil"/>
            </w:tcBorders>
            <w:vAlign w:val="center"/>
          </w:tcPr>
          <w:p w14:paraId="1C1EAAE9" w14:textId="77777777" w:rsidR="00877F27" w:rsidRPr="0094797E" w:rsidRDefault="00877F27" w:rsidP="00877F27">
            <w:pPr>
              <w:rPr>
                <w:b/>
                <w:bCs/>
                <w:color w:val="000000"/>
                <w:lang w:val="en-US"/>
              </w:rPr>
            </w:pPr>
            <w:r w:rsidRPr="0094797E">
              <w:rPr>
                <w:b/>
                <w:bCs/>
                <w:color w:val="000000"/>
                <w:lang w:val="en-US"/>
              </w:rPr>
              <w:t>85</w:t>
            </w:r>
          </w:p>
        </w:tc>
        <w:tc>
          <w:tcPr>
            <w:tcW w:w="283" w:type="dxa"/>
            <w:tcBorders>
              <w:top w:val="nil"/>
              <w:left w:val="nil"/>
              <w:bottom w:val="nil"/>
              <w:right w:val="nil"/>
            </w:tcBorders>
          </w:tcPr>
          <w:p w14:paraId="5F8F5BEC" w14:textId="77777777" w:rsidR="00877F27" w:rsidRPr="0094797E" w:rsidRDefault="00877F27" w:rsidP="00877F27">
            <w:pPr>
              <w:rPr>
                <w:color w:val="000000"/>
              </w:rPr>
            </w:pPr>
          </w:p>
        </w:tc>
        <w:tc>
          <w:tcPr>
            <w:tcW w:w="1550" w:type="dxa"/>
            <w:tcBorders>
              <w:top w:val="single" w:sz="4" w:space="0" w:color="auto"/>
              <w:left w:val="nil"/>
              <w:bottom w:val="single" w:sz="4" w:space="0" w:color="auto"/>
              <w:right w:val="nil"/>
            </w:tcBorders>
            <w:vAlign w:val="center"/>
          </w:tcPr>
          <w:p w14:paraId="19C65E2E" w14:textId="77777777" w:rsidR="00877F27" w:rsidRPr="0094797E" w:rsidRDefault="00877F27" w:rsidP="00877F27">
            <w:pPr>
              <w:rPr>
                <w:b/>
                <w:bCs/>
                <w:color w:val="000000"/>
              </w:rPr>
            </w:pPr>
            <w:r w:rsidRPr="0094797E">
              <w:rPr>
                <w:b/>
                <w:bCs/>
                <w:color w:val="000000"/>
              </w:rPr>
              <w:t xml:space="preserve">               467 </w:t>
            </w:r>
          </w:p>
        </w:tc>
      </w:tr>
    </w:tbl>
    <w:p w14:paraId="2BEDC8DA" w14:textId="77777777" w:rsidR="00877F27" w:rsidRPr="0094797E" w:rsidRDefault="00877F27" w:rsidP="00877F27">
      <w:pPr>
        <w:rPr>
          <w:sz w:val="20"/>
          <w:szCs w:val="20"/>
        </w:rPr>
      </w:pPr>
      <w:r w:rsidRPr="0094797E">
        <w:rPr>
          <w:sz w:val="20"/>
          <w:szCs w:val="20"/>
        </w:rPr>
        <w:t xml:space="preserve">  Винагорода вищому керівництву Підприємства представлена у вигляді:</w:t>
      </w:r>
    </w:p>
    <w:p w14:paraId="5C3F2457" w14:textId="77777777" w:rsidR="00877F27" w:rsidRPr="0094797E" w:rsidRDefault="00877F27" w:rsidP="00877F27">
      <w:pPr>
        <w:rPr>
          <w:sz w:val="20"/>
          <w:szCs w:val="20"/>
        </w:rPr>
      </w:pPr>
    </w:p>
    <w:tbl>
      <w:tblPr>
        <w:tblW w:w="9664" w:type="dxa"/>
        <w:tblBorders>
          <w:top w:val="single" w:sz="12" w:space="0" w:color="808080"/>
          <w:bottom w:val="single" w:sz="12" w:space="0" w:color="808080"/>
        </w:tblBorders>
        <w:tblLayout w:type="fixed"/>
        <w:tblLook w:val="0000" w:firstRow="0" w:lastRow="0" w:firstColumn="0" w:lastColumn="0" w:noHBand="0" w:noVBand="0"/>
      </w:tblPr>
      <w:tblGrid>
        <w:gridCol w:w="5954"/>
        <w:gridCol w:w="1843"/>
        <w:gridCol w:w="283"/>
        <w:gridCol w:w="1584"/>
      </w:tblGrid>
      <w:tr w:rsidR="00877F27" w:rsidRPr="0094797E" w14:paraId="630B226E" w14:textId="77777777" w:rsidTr="00877F27">
        <w:trPr>
          <w:trHeight w:val="227"/>
        </w:trPr>
        <w:tc>
          <w:tcPr>
            <w:tcW w:w="5954" w:type="dxa"/>
            <w:tcBorders>
              <w:top w:val="nil"/>
              <w:left w:val="nil"/>
              <w:bottom w:val="nil"/>
              <w:right w:val="nil"/>
            </w:tcBorders>
            <w:vAlign w:val="bottom"/>
          </w:tcPr>
          <w:p w14:paraId="7D6212F1" w14:textId="77777777" w:rsidR="00877F27" w:rsidRPr="0094797E" w:rsidRDefault="00877F27" w:rsidP="00877F27">
            <w:pPr>
              <w:rPr>
                <w:sz w:val="20"/>
                <w:szCs w:val="20"/>
              </w:rPr>
            </w:pPr>
          </w:p>
        </w:tc>
        <w:tc>
          <w:tcPr>
            <w:tcW w:w="1843" w:type="dxa"/>
            <w:tcBorders>
              <w:top w:val="nil"/>
              <w:left w:val="nil"/>
              <w:bottom w:val="single" w:sz="6" w:space="0" w:color="auto"/>
              <w:right w:val="nil"/>
            </w:tcBorders>
            <w:vAlign w:val="bottom"/>
          </w:tcPr>
          <w:p w14:paraId="367D92A0" w14:textId="77777777" w:rsidR="00877F27" w:rsidRPr="0094797E" w:rsidRDefault="00877F27" w:rsidP="00877F27">
            <w:pPr>
              <w:rPr>
                <w:b/>
                <w:sz w:val="20"/>
                <w:szCs w:val="20"/>
              </w:rPr>
            </w:pPr>
            <w:r w:rsidRPr="0094797E">
              <w:rPr>
                <w:b/>
                <w:sz w:val="20"/>
                <w:szCs w:val="20"/>
              </w:rPr>
              <w:t>На 31 грудня</w:t>
            </w:r>
          </w:p>
          <w:p w14:paraId="0A6ECD55" w14:textId="77777777" w:rsidR="00877F27" w:rsidRPr="0094797E" w:rsidRDefault="00877F27" w:rsidP="00877F27">
            <w:pPr>
              <w:rPr>
                <w:rFonts w:eastAsia="MS Mincho"/>
                <w:b/>
                <w:bCs/>
                <w:sz w:val="20"/>
                <w:szCs w:val="20"/>
                <w:lang w:eastAsia="ja-JP"/>
              </w:rPr>
            </w:pPr>
            <w:r w:rsidRPr="0094797E">
              <w:rPr>
                <w:b/>
                <w:sz w:val="20"/>
                <w:szCs w:val="20"/>
              </w:rPr>
              <w:t>2024 року</w:t>
            </w:r>
          </w:p>
        </w:tc>
        <w:tc>
          <w:tcPr>
            <w:tcW w:w="283" w:type="dxa"/>
            <w:tcBorders>
              <w:top w:val="nil"/>
              <w:left w:val="nil"/>
              <w:bottom w:val="nil"/>
              <w:right w:val="nil"/>
            </w:tcBorders>
            <w:vAlign w:val="bottom"/>
          </w:tcPr>
          <w:p w14:paraId="57C7FB1D" w14:textId="77777777" w:rsidR="00877F27" w:rsidRPr="0094797E" w:rsidRDefault="00877F27" w:rsidP="00877F27">
            <w:pPr>
              <w:rPr>
                <w:rFonts w:eastAsia="MS Mincho"/>
                <w:b/>
                <w:bCs/>
                <w:sz w:val="20"/>
                <w:szCs w:val="20"/>
                <w:lang w:eastAsia="ja-JP"/>
              </w:rPr>
            </w:pPr>
          </w:p>
        </w:tc>
        <w:tc>
          <w:tcPr>
            <w:tcW w:w="1584" w:type="dxa"/>
            <w:tcBorders>
              <w:top w:val="nil"/>
              <w:left w:val="nil"/>
              <w:bottom w:val="single" w:sz="6" w:space="0" w:color="auto"/>
              <w:right w:val="nil"/>
            </w:tcBorders>
            <w:vAlign w:val="bottom"/>
          </w:tcPr>
          <w:p w14:paraId="2DF95B15" w14:textId="77777777" w:rsidR="00877F27" w:rsidRPr="0094797E" w:rsidRDefault="00877F27" w:rsidP="00877F27">
            <w:pPr>
              <w:rPr>
                <w:b/>
                <w:sz w:val="20"/>
                <w:szCs w:val="20"/>
              </w:rPr>
            </w:pPr>
            <w:r w:rsidRPr="0094797E">
              <w:rPr>
                <w:b/>
                <w:sz w:val="20"/>
                <w:szCs w:val="20"/>
              </w:rPr>
              <w:t>На 31 грудня</w:t>
            </w:r>
          </w:p>
          <w:p w14:paraId="5227FC69" w14:textId="77777777" w:rsidR="00877F27" w:rsidRPr="0094797E" w:rsidRDefault="00877F27" w:rsidP="00877F27">
            <w:pPr>
              <w:rPr>
                <w:rFonts w:eastAsia="MS Mincho"/>
                <w:b/>
                <w:bCs/>
                <w:sz w:val="20"/>
                <w:szCs w:val="20"/>
                <w:lang w:eastAsia="ja-JP"/>
              </w:rPr>
            </w:pPr>
            <w:r w:rsidRPr="0094797E">
              <w:rPr>
                <w:b/>
                <w:sz w:val="20"/>
                <w:szCs w:val="20"/>
              </w:rPr>
              <w:t>2023 року</w:t>
            </w:r>
          </w:p>
        </w:tc>
      </w:tr>
      <w:tr w:rsidR="00877F27" w:rsidRPr="0094797E" w14:paraId="034D0CBF" w14:textId="77777777" w:rsidTr="00877F27">
        <w:trPr>
          <w:trHeight w:val="227"/>
        </w:trPr>
        <w:tc>
          <w:tcPr>
            <w:tcW w:w="5954" w:type="dxa"/>
            <w:tcBorders>
              <w:top w:val="nil"/>
              <w:left w:val="nil"/>
              <w:bottom w:val="nil"/>
              <w:right w:val="nil"/>
            </w:tcBorders>
            <w:vAlign w:val="bottom"/>
          </w:tcPr>
          <w:p w14:paraId="3D34D171" w14:textId="77777777" w:rsidR="00877F27" w:rsidRPr="0094797E" w:rsidRDefault="00877F27" w:rsidP="00877F27">
            <w:pPr>
              <w:rPr>
                <w:sz w:val="20"/>
                <w:szCs w:val="20"/>
                <w:lang w:bidi="tzm-Arab-MA"/>
              </w:rPr>
            </w:pPr>
            <w:r w:rsidRPr="0094797E">
              <w:rPr>
                <w:sz w:val="20"/>
                <w:szCs w:val="20"/>
                <w:lang w:bidi="tzm-Arab-MA"/>
              </w:rPr>
              <w:t>Заробітна плата та інші поточні види компенсації</w:t>
            </w:r>
          </w:p>
        </w:tc>
        <w:tc>
          <w:tcPr>
            <w:tcW w:w="1843" w:type="dxa"/>
            <w:tcBorders>
              <w:top w:val="nil"/>
              <w:left w:val="nil"/>
              <w:bottom w:val="nil"/>
              <w:right w:val="nil"/>
            </w:tcBorders>
            <w:vAlign w:val="bottom"/>
          </w:tcPr>
          <w:p w14:paraId="2E53C314" w14:textId="77777777" w:rsidR="00877F27" w:rsidRPr="0094797E" w:rsidRDefault="00877F27" w:rsidP="00877F27">
            <w:pPr>
              <w:rPr>
                <w:bCs/>
                <w:sz w:val="20"/>
                <w:szCs w:val="20"/>
              </w:rPr>
            </w:pPr>
            <w:r w:rsidRPr="0094797E">
              <w:rPr>
                <w:bCs/>
                <w:sz w:val="20"/>
                <w:szCs w:val="20"/>
              </w:rPr>
              <w:t>736</w:t>
            </w:r>
          </w:p>
        </w:tc>
        <w:tc>
          <w:tcPr>
            <w:tcW w:w="283" w:type="dxa"/>
            <w:tcBorders>
              <w:top w:val="nil"/>
              <w:left w:val="nil"/>
              <w:bottom w:val="nil"/>
              <w:right w:val="nil"/>
            </w:tcBorders>
          </w:tcPr>
          <w:p w14:paraId="5E6FA6BD" w14:textId="77777777" w:rsidR="00877F27" w:rsidRPr="0094797E" w:rsidRDefault="00877F27" w:rsidP="00877F27">
            <w:pPr>
              <w:rPr>
                <w:bCs/>
                <w:sz w:val="20"/>
                <w:szCs w:val="20"/>
              </w:rPr>
            </w:pPr>
          </w:p>
        </w:tc>
        <w:tc>
          <w:tcPr>
            <w:tcW w:w="1584" w:type="dxa"/>
            <w:tcBorders>
              <w:top w:val="nil"/>
              <w:left w:val="nil"/>
              <w:bottom w:val="nil"/>
              <w:right w:val="nil"/>
            </w:tcBorders>
            <w:shd w:val="clear" w:color="auto" w:fill="auto"/>
            <w:vAlign w:val="bottom"/>
          </w:tcPr>
          <w:p w14:paraId="7C5C7DA5" w14:textId="77777777" w:rsidR="00877F27" w:rsidRPr="0094797E" w:rsidRDefault="00877F27" w:rsidP="00877F27">
            <w:pPr>
              <w:rPr>
                <w:bCs/>
                <w:sz w:val="20"/>
                <w:szCs w:val="20"/>
              </w:rPr>
            </w:pPr>
            <w:r w:rsidRPr="0094797E">
              <w:rPr>
                <w:bCs/>
                <w:sz w:val="20"/>
                <w:szCs w:val="20"/>
              </w:rPr>
              <w:t>662</w:t>
            </w:r>
          </w:p>
        </w:tc>
      </w:tr>
      <w:tr w:rsidR="00877F27" w:rsidRPr="0094797E" w14:paraId="08BB81AC" w14:textId="77777777" w:rsidTr="00877F27">
        <w:trPr>
          <w:trHeight w:val="227"/>
        </w:trPr>
        <w:tc>
          <w:tcPr>
            <w:tcW w:w="5954" w:type="dxa"/>
            <w:tcBorders>
              <w:top w:val="nil"/>
              <w:left w:val="nil"/>
              <w:bottom w:val="nil"/>
              <w:right w:val="nil"/>
            </w:tcBorders>
            <w:vAlign w:val="bottom"/>
          </w:tcPr>
          <w:p w14:paraId="3DEE9AC8" w14:textId="77777777" w:rsidR="00877F27" w:rsidRPr="0094797E" w:rsidRDefault="00877F27" w:rsidP="00877F27">
            <w:pPr>
              <w:rPr>
                <w:sz w:val="20"/>
                <w:szCs w:val="20"/>
                <w:lang w:bidi="tzm-Arab-MA"/>
              </w:rPr>
            </w:pPr>
            <w:r w:rsidRPr="0094797E">
              <w:rPr>
                <w:sz w:val="20"/>
                <w:szCs w:val="20"/>
                <w:lang w:bidi="tzm-Arab-MA"/>
              </w:rPr>
              <w:t>Витрати соціального страхування</w:t>
            </w:r>
          </w:p>
        </w:tc>
        <w:tc>
          <w:tcPr>
            <w:tcW w:w="1843" w:type="dxa"/>
            <w:tcBorders>
              <w:top w:val="nil"/>
              <w:left w:val="nil"/>
              <w:bottom w:val="single" w:sz="6" w:space="0" w:color="auto"/>
              <w:right w:val="nil"/>
            </w:tcBorders>
            <w:vAlign w:val="bottom"/>
          </w:tcPr>
          <w:p w14:paraId="05B4C89F" w14:textId="77777777" w:rsidR="00877F27" w:rsidRPr="0094797E" w:rsidRDefault="00877F27" w:rsidP="00877F27">
            <w:pPr>
              <w:rPr>
                <w:bCs/>
                <w:sz w:val="20"/>
                <w:szCs w:val="20"/>
              </w:rPr>
            </w:pPr>
            <w:r w:rsidRPr="0094797E">
              <w:rPr>
                <w:bCs/>
                <w:sz w:val="20"/>
                <w:szCs w:val="20"/>
              </w:rPr>
              <w:t>162</w:t>
            </w:r>
          </w:p>
        </w:tc>
        <w:tc>
          <w:tcPr>
            <w:tcW w:w="283" w:type="dxa"/>
            <w:tcBorders>
              <w:top w:val="nil"/>
              <w:left w:val="nil"/>
              <w:bottom w:val="nil"/>
              <w:right w:val="nil"/>
            </w:tcBorders>
          </w:tcPr>
          <w:p w14:paraId="03813DB4" w14:textId="77777777" w:rsidR="00877F27" w:rsidRPr="0094797E" w:rsidRDefault="00877F27" w:rsidP="00877F27">
            <w:pPr>
              <w:rPr>
                <w:bCs/>
                <w:sz w:val="20"/>
                <w:szCs w:val="20"/>
              </w:rPr>
            </w:pPr>
          </w:p>
        </w:tc>
        <w:tc>
          <w:tcPr>
            <w:tcW w:w="1584" w:type="dxa"/>
            <w:tcBorders>
              <w:top w:val="nil"/>
              <w:left w:val="nil"/>
              <w:bottom w:val="single" w:sz="6" w:space="0" w:color="auto"/>
              <w:right w:val="nil"/>
            </w:tcBorders>
            <w:shd w:val="clear" w:color="auto" w:fill="auto"/>
            <w:vAlign w:val="bottom"/>
          </w:tcPr>
          <w:p w14:paraId="1028CFE0" w14:textId="77777777" w:rsidR="00877F27" w:rsidRPr="0094797E" w:rsidRDefault="00877F27" w:rsidP="00877F27">
            <w:pPr>
              <w:rPr>
                <w:bCs/>
                <w:sz w:val="20"/>
                <w:szCs w:val="20"/>
              </w:rPr>
            </w:pPr>
            <w:r w:rsidRPr="0094797E">
              <w:rPr>
                <w:bCs/>
                <w:sz w:val="20"/>
                <w:szCs w:val="20"/>
              </w:rPr>
              <w:t xml:space="preserve">146 </w:t>
            </w:r>
          </w:p>
        </w:tc>
      </w:tr>
      <w:tr w:rsidR="00877F27" w:rsidRPr="0094797E" w14:paraId="7B6E3E91" w14:textId="77777777" w:rsidTr="00877F27">
        <w:trPr>
          <w:trHeight w:val="227"/>
        </w:trPr>
        <w:tc>
          <w:tcPr>
            <w:tcW w:w="5954" w:type="dxa"/>
            <w:tcBorders>
              <w:top w:val="nil"/>
              <w:left w:val="nil"/>
              <w:bottom w:val="nil"/>
              <w:right w:val="nil"/>
            </w:tcBorders>
            <w:vAlign w:val="bottom"/>
          </w:tcPr>
          <w:p w14:paraId="1C6A46EE" w14:textId="77777777" w:rsidR="00877F27" w:rsidRPr="0094797E" w:rsidRDefault="00877F27" w:rsidP="00877F27">
            <w:pPr>
              <w:rPr>
                <w:b/>
                <w:sz w:val="20"/>
                <w:szCs w:val="20"/>
                <w:lang w:bidi="tzm-Arab-MA"/>
              </w:rPr>
            </w:pPr>
            <w:r w:rsidRPr="0094797E">
              <w:rPr>
                <w:b/>
                <w:sz w:val="20"/>
                <w:szCs w:val="20"/>
                <w:lang w:bidi="tzm-Arab-MA"/>
              </w:rPr>
              <w:t>Усього винагороди основного керівництва</w:t>
            </w:r>
          </w:p>
        </w:tc>
        <w:tc>
          <w:tcPr>
            <w:tcW w:w="1843" w:type="dxa"/>
            <w:tcBorders>
              <w:top w:val="single" w:sz="6" w:space="0" w:color="auto"/>
              <w:left w:val="nil"/>
              <w:bottom w:val="single" w:sz="4" w:space="0" w:color="auto"/>
              <w:right w:val="nil"/>
            </w:tcBorders>
            <w:vAlign w:val="bottom"/>
          </w:tcPr>
          <w:p w14:paraId="342FC8B7" w14:textId="77777777" w:rsidR="00877F27" w:rsidRPr="0094797E" w:rsidRDefault="00877F27" w:rsidP="00877F27">
            <w:pPr>
              <w:rPr>
                <w:b/>
                <w:bCs/>
                <w:sz w:val="20"/>
                <w:szCs w:val="20"/>
              </w:rPr>
            </w:pPr>
            <w:r w:rsidRPr="0094797E">
              <w:rPr>
                <w:b/>
                <w:bCs/>
                <w:sz w:val="20"/>
                <w:szCs w:val="20"/>
              </w:rPr>
              <w:t>898</w:t>
            </w:r>
          </w:p>
        </w:tc>
        <w:tc>
          <w:tcPr>
            <w:tcW w:w="283" w:type="dxa"/>
            <w:tcBorders>
              <w:top w:val="nil"/>
              <w:left w:val="nil"/>
              <w:bottom w:val="nil"/>
              <w:right w:val="nil"/>
            </w:tcBorders>
          </w:tcPr>
          <w:p w14:paraId="2833ED6C" w14:textId="77777777" w:rsidR="00877F27" w:rsidRPr="0094797E" w:rsidRDefault="00877F27" w:rsidP="00877F27">
            <w:pPr>
              <w:rPr>
                <w:b/>
                <w:bCs/>
                <w:sz w:val="20"/>
                <w:szCs w:val="20"/>
              </w:rPr>
            </w:pPr>
          </w:p>
        </w:tc>
        <w:tc>
          <w:tcPr>
            <w:tcW w:w="1584" w:type="dxa"/>
            <w:tcBorders>
              <w:top w:val="single" w:sz="6" w:space="0" w:color="auto"/>
              <w:left w:val="nil"/>
              <w:bottom w:val="single" w:sz="4" w:space="0" w:color="auto"/>
              <w:right w:val="nil"/>
            </w:tcBorders>
            <w:shd w:val="clear" w:color="auto" w:fill="auto"/>
            <w:vAlign w:val="bottom"/>
          </w:tcPr>
          <w:p w14:paraId="6B281303" w14:textId="77777777" w:rsidR="00877F27" w:rsidRPr="0094797E" w:rsidRDefault="00877F27" w:rsidP="00877F27">
            <w:pPr>
              <w:rPr>
                <w:b/>
                <w:bCs/>
                <w:sz w:val="20"/>
                <w:szCs w:val="20"/>
              </w:rPr>
            </w:pPr>
            <w:r w:rsidRPr="0094797E">
              <w:rPr>
                <w:b/>
                <w:bCs/>
                <w:sz w:val="20"/>
                <w:szCs w:val="20"/>
              </w:rPr>
              <w:t>808</w:t>
            </w:r>
          </w:p>
        </w:tc>
      </w:tr>
    </w:tbl>
    <w:p w14:paraId="4F6330D8" w14:textId="77777777" w:rsidR="00877F27" w:rsidRPr="0094797E" w:rsidRDefault="00877F27" w:rsidP="00877F27">
      <w:pPr>
        <w:rPr>
          <w:sz w:val="20"/>
          <w:lang w:bidi="tzm-Arab-MA"/>
        </w:rPr>
      </w:pPr>
    </w:p>
    <w:p w14:paraId="2B55A52A" w14:textId="77777777" w:rsidR="00877F27" w:rsidRPr="0094797E" w:rsidRDefault="00877F27" w:rsidP="00877F27">
      <w:pPr>
        <w:rPr>
          <w:sz w:val="20"/>
          <w:szCs w:val="20"/>
        </w:rPr>
      </w:pPr>
      <w:r w:rsidRPr="0094797E">
        <w:rPr>
          <w:sz w:val="20"/>
          <w:szCs w:val="20"/>
        </w:rPr>
        <w:t>У 2024 році вище керівництво Підприємства складалося з 2 осіб (2023: 2 особи).</w:t>
      </w:r>
    </w:p>
    <w:p w14:paraId="0FADF5CE" w14:textId="77777777" w:rsidR="00877F27" w:rsidRPr="0094797E" w:rsidRDefault="00877F27" w:rsidP="00877F27">
      <w:pPr>
        <w:rPr>
          <w:sz w:val="20"/>
        </w:rPr>
      </w:pPr>
    </w:p>
    <w:p w14:paraId="1FBBA67F" w14:textId="77777777" w:rsidR="00877F27" w:rsidRPr="00877F27" w:rsidRDefault="00877F27" w:rsidP="00877F27">
      <w:pPr>
        <w:rPr>
          <w:b/>
          <w:bCs/>
          <w:sz w:val="20"/>
          <w:szCs w:val="20"/>
        </w:rPr>
      </w:pPr>
      <w:bookmarkStart w:id="89" w:name="_Toc193747222"/>
      <w:r w:rsidRPr="00877F27">
        <w:rPr>
          <w:b/>
          <w:bCs/>
          <w:sz w:val="20"/>
          <w:szCs w:val="20"/>
        </w:rPr>
        <w:t>33. Фактичні та потенційні зобов’язання</w:t>
      </w:r>
      <w:bookmarkEnd w:id="83"/>
      <w:bookmarkEnd w:id="84"/>
      <w:bookmarkEnd w:id="87"/>
      <w:bookmarkEnd w:id="88"/>
      <w:bookmarkEnd w:id="89"/>
    </w:p>
    <w:p w14:paraId="7CEF14A0" w14:textId="77777777" w:rsidR="00877F27" w:rsidRPr="0094797E" w:rsidRDefault="00877F27" w:rsidP="00877F27">
      <w:pPr>
        <w:rPr>
          <w:sz w:val="20"/>
          <w:szCs w:val="20"/>
        </w:rPr>
      </w:pPr>
      <w:r w:rsidRPr="0094797E">
        <w:rPr>
          <w:sz w:val="20"/>
          <w:szCs w:val="20"/>
        </w:rPr>
        <w:t>Виконання вимог податкового законодавства та інших нормативних актів</w:t>
      </w:r>
    </w:p>
    <w:p w14:paraId="7AF72AB1" w14:textId="77777777" w:rsidR="00877F27" w:rsidRPr="000E586C" w:rsidRDefault="00877F27" w:rsidP="00877F27">
      <w:pPr>
        <w:rPr>
          <w:b/>
          <w:sz w:val="20"/>
          <w:szCs w:val="20"/>
        </w:rPr>
      </w:pPr>
      <w:r w:rsidRPr="0094797E">
        <w:rPr>
          <w:sz w:val="20"/>
          <w:szCs w:val="20"/>
        </w:rPr>
        <w:t xml:space="preserve">Українське законодавство і нормативні акти, що регулюють сферу оподатковування та інші аспекти діяльності, включаючи правила валютного і митного контролю, продовжують змінюватися.  Положення законів і нормативних документів часто нечіткі і їх трактування залежить від позиції місцевих, регіональних та інших державних органів. Випадки суперечливих трактувань законодавства не поодинокі. Керівництво вважає, що його інтерпретація положень законодавства, які регулюють </w:t>
      </w:r>
      <w:r w:rsidRPr="0094797E">
        <w:rPr>
          <w:sz w:val="20"/>
          <w:szCs w:val="20"/>
        </w:rPr>
        <w:lastRenderedPageBreak/>
        <w:t>діяльність Підприємства, є коректною, і діяльність Підприємства здійснюється в повній відповідності із законодавством, що регулює його діяльність, і що Підприємство нарахувало і сплатило усі необхідні податки.</w:t>
      </w:r>
      <w:r w:rsidRPr="000E586C">
        <w:rPr>
          <w:sz w:val="20"/>
          <w:szCs w:val="20"/>
        </w:rPr>
        <w:t xml:space="preserve"> </w:t>
      </w:r>
    </w:p>
    <w:p w14:paraId="772DD025" w14:textId="77777777" w:rsidR="00877F27" w:rsidRPr="000E586C" w:rsidRDefault="00877F27" w:rsidP="00877F27">
      <w:pPr>
        <w:rPr>
          <w:sz w:val="20"/>
          <w:szCs w:val="20"/>
        </w:rPr>
      </w:pPr>
      <w:r w:rsidRPr="000E586C">
        <w:rPr>
          <w:sz w:val="20"/>
          <w:szCs w:val="20"/>
        </w:rPr>
        <w:t>В той же час, існує ризик того, що операції і коректність інтерпретацій, які не були оскаржені контролюючими органами в минулому, будуть поставлені під сумнів у майбутньому.  Однак цей ризик з часом зменшується. На думку керівництва визначення сум і ймовірності негативних наслідків можливих незаявлених позовів є недоцільним.</w:t>
      </w:r>
    </w:p>
    <w:p w14:paraId="3397016B" w14:textId="77777777" w:rsidR="00877F27" w:rsidRPr="006719FD" w:rsidRDefault="00877F27" w:rsidP="00877F27">
      <w:pPr>
        <w:rPr>
          <w:b/>
          <w:bCs/>
          <w:sz w:val="20"/>
          <w:szCs w:val="20"/>
        </w:rPr>
      </w:pPr>
      <w:bookmarkStart w:id="90" w:name="_Toc193747223"/>
      <w:r w:rsidRPr="006719FD">
        <w:rPr>
          <w:b/>
          <w:bCs/>
          <w:sz w:val="20"/>
          <w:szCs w:val="20"/>
        </w:rPr>
        <w:t>34. Ризики</w:t>
      </w:r>
      <w:bookmarkEnd w:id="90"/>
      <w:r w:rsidRPr="006719FD">
        <w:rPr>
          <w:b/>
          <w:bCs/>
          <w:sz w:val="20"/>
          <w:szCs w:val="20"/>
        </w:rPr>
        <w:t xml:space="preserve"> </w:t>
      </w:r>
    </w:p>
    <w:p w14:paraId="431E47F4" w14:textId="77777777" w:rsidR="00877F27" w:rsidRPr="000E586C" w:rsidRDefault="00877F27" w:rsidP="00877F27">
      <w:pPr>
        <w:rPr>
          <w:sz w:val="20"/>
          <w:szCs w:val="20"/>
        </w:rPr>
      </w:pPr>
      <w:r w:rsidRPr="000E586C">
        <w:rPr>
          <w:sz w:val="20"/>
          <w:szCs w:val="20"/>
        </w:rPr>
        <w:t>У ході звичайної діяльності у Підприємства виникають валютний, кредитний, процентний, ризики та ризик ліквідності.</w:t>
      </w:r>
    </w:p>
    <w:p w14:paraId="7BBB2C8F" w14:textId="77777777" w:rsidR="00877F27" w:rsidRPr="000E586C" w:rsidRDefault="00877F27" w:rsidP="00877F27">
      <w:pPr>
        <w:rPr>
          <w:sz w:val="20"/>
          <w:szCs w:val="20"/>
        </w:rPr>
      </w:pPr>
      <w:r w:rsidRPr="000E586C">
        <w:rPr>
          <w:sz w:val="20"/>
          <w:szCs w:val="20"/>
        </w:rPr>
        <w:t xml:space="preserve">Валютний ризик </w:t>
      </w:r>
    </w:p>
    <w:p w14:paraId="56A970BF" w14:textId="77777777" w:rsidR="00877F27" w:rsidRPr="000E586C" w:rsidRDefault="00877F27" w:rsidP="00877F27">
      <w:pPr>
        <w:rPr>
          <w:sz w:val="20"/>
          <w:szCs w:val="20"/>
        </w:rPr>
      </w:pPr>
      <w:r w:rsidRPr="000E586C">
        <w:rPr>
          <w:sz w:val="20"/>
          <w:szCs w:val="20"/>
        </w:rPr>
        <w:t xml:space="preserve">Валютні ризики виникають за фінансовими інструментами в іноземній валюті, яка не є функціональної, і є грошовими за своєю природою; ризики, пов’язані з конвертацією валюти не враховується. </w:t>
      </w:r>
    </w:p>
    <w:p w14:paraId="3D572089" w14:textId="77777777" w:rsidR="00877F27" w:rsidRPr="000E586C" w:rsidRDefault="00877F27" w:rsidP="00877F27">
      <w:pPr>
        <w:rPr>
          <w:sz w:val="20"/>
          <w:szCs w:val="20"/>
        </w:rPr>
      </w:pPr>
      <w:r w:rsidRPr="000E586C">
        <w:rPr>
          <w:sz w:val="20"/>
          <w:szCs w:val="20"/>
        </w:rPr>
        <w:t>Підприємство працює в основному в наступних валютах: долар США та українська гривня.</w:t>
      </w:r>
    </w:p>
    <w:p w14:paraId="5287F6BE" w14:textId="77777777" w:rsidR="00877F27" w:rsidRPr="000E586C" w:rsidRDefault="00877F27" w:rsidP="00877F27">
      <w:pPr>
        <w:rPr>
          <w:sz w:val="20"/>
          <w:szCs w:val="20"/>
        </w:rPr>
      </w:pPr>
      <w:r w:rsidRPr="000E586C">
        <w:rPr>
          <w:sz w:val="20"/>
          <w:szCs w:val="20"/>
        </w:rPr>
        <w:t>Офіційні курси обміну гривні до іноземних валют складали:</w:t>
      </w:r>
    </w:p>
    <w:tbl>
      <w:tblPr>
        <w:tblW w:w="9664" w:type="dxa"/>
        <w:tblLayout w:type="fixed"/>
        <w:tblLook w:val="0000" w:firstRow="0" w:lastRow="0" w:firstColumn="0" w:lastColumn="0" w:noHBand="0" w:noVBand="0"/>
      </w:tblPr>
      <w:tblGrid>
        <w:gridCol w:w="5954"/>
        <w:gridCol w:w="1717"/>
        <w:gridCol w:w="267"/>
        <w:gridCol w:w="1726"/>
      </w:tblGrid>
      <w:tr w:rsidR="00877F27" w:rsidRPr="000E586C" w14:paraId="3A435522" w14:textId="77777777" w:rsidTr="00877F27">
        <w:trPr>
          <w:trHeight w:val="227"/>
        </w:trPr>
        <w:tc>
          <w:tcPr>
            <w:tcW w:w="5954" w:type="dxa"/>
            <w:shd w:val="clear" w:color="auto" w:fill="auto"/>
            <w:vAlign w:val="bottom"/>
          </w:tcPr>
          <w:p w14:paraId="4511C219" w14:textId="77777777" w:rsidR="00877F27" w:rsidRPr="000E586C" w:rsidRDefault="00877F27" w:rsidP="00877F27">
            <w:pPr>
              <w:rPr>
                <w:color w:val="000000"/>
                <w:spacing w:val="2"/>
                <w:sz w:val="20"/>
                <w:szCs w:val="20"/>
              </w:rPr>
            </w:pPr>
          </w:p>
        </w:tc>
        <w:tc>
          <w:tcPr>
            <w:tcW w:w="1717" w:type="dxa"/>
            <w:tcBorders>
              <w:bottom w:val="single" w:sz="4" w:space="0" w:color="auto"/>
            </w:tcBorders>
            <w:vAlign w:val="bottom"/>
          </w:tcPr>
          <w:p w14:paraId="55500236" w14:textId="77777777" w:rsidR="00877F27" w:rsidRPr="000E586C" w:rsidRDefault="00877F27" w:rsidP="00877F27">
            <w:pPr>
              <w:rPr>
                <w:rFonts w:eastAsia="Calibri"/>
                <w:b/>
                <w:sz w:val="20"/>
                <w:szCs w:val="20"/>
              </w:rPr>
            </w:pPr>
            <w:r w:rsidRPr="000E586C">
              <w:rPr>
                <w:rFonts w:eastAsia="Calibri"/>
                <w:b/>
                <w:sz w:val="20"/>
                <w:szCs w:val="20"/>
              </w:rPr>
              <w:t>На 31 грудня</w:t>
            </w:r>
          </w:p>
          <w:p w14:paraId="7971B63E" w14:textId="77777777" w:rsidR="00877F27" w:rsidRPr="000E586C" w:rsidRDefault="00877F27" w:rsidP="00877F27">
            <w:pPr>
              <w:rPr>
                <w:b/>
                <w:sz w:val="20"/>
                <w:szCs w:val="20"/>
              </w:rPr>
            </w:pPr>
            <w:r w:rsidRPr="000E586C">
              <w:rPr>
                <w:rFonts w:eastAsia="Calibri"/>
                <w:b/>
                <w:sz w:val="20"/>
                <w:szCs w:val="20"/>
              </w:rPr>
              <w:t>202</w:t>
            </w:r>
            <w:r>
              <w:rPr>
                <w:rFonts w:eastAsia="Calibri"/>
                <w:b/>
                <w:sz w:val="20"/>
                <w:szCs w:val="20"/>
              </w:rPr>
              <w:t>4</w:t>
            </w:r>
            <w:r w:rsidRPr="000E586C">
              <w:rPr>
                <w:rFonts w:eastAsia="Calibri"/>
                <w:b/>
                <w:sz w:val="20"/>
                <w:szCs w:val="20"/>
              </w:rPr>
              <w:t xml:space="preserve"> року</w:t>
            </w:r>
          </w:p>
        </w:tc>
        <w:tc>
          <w:tcPr>
            <w:tcW w:w="267" w:type="dxa"/>
            <w:vAlign w:val="bottom"/>
          </w:tcPr>
          <w:p w14:paraId="1A69668E" w14:textId="77777777" w:rsidR="00877F27" w:rsidRPr="000E586C" w:rsidRDefault="00877F27" w:rsidP="00877F27">
            <w:pPr>
              <w:rPr>
                <w:b/>
                <w:sz w:val="20"/>
                <w:szCs w:val="20"/>
              </w:rPr>
            </w:pPr>
          </w:p>
        </w:tc>
        <w:tc>
          <w:tcPr>
            <w:tcW w:w="1726" w:type="dxa"/>
            <w:tcBorders>
              <w:bottom w:val="single" w:sz="4" w:space="0" w:color="auto"/>
            </w:tcBorders>
            <w:shd w:val="clear" w:color="auto" w:fill="auto"/>
            <w:vAlign w:val="bottom"/>
          </w:tcPr>
          <w:p w14:paraId="58901D24" w14:textId="77777777" w:rsidR="00877F27" w:rsidRPr="000E586C" w:rsidRDefault="00877F27" w:rsidP="00877F27">
            <w:pPr>
              <w:rPr>
                <w:rFonts w:eastAsia="Calibri"/>
                <w:b/>
                <w:sz w:val="20"/>
                <w:szCs w:val="20"/>
              </w:rPr>
            </w:pPr>
            <w:r w:rsidRPr="000E586C">
              <w:rPr>
                <w:rFonts w:eastAsia="Calibri"/>
                <w:b/>
                <w:sz w:val="20"/>
                <w:szCs w:val="20"/>
              </w:rPr>
              <w:t>На 31 грудня</w:t>
            </w:r>
          </w:p>
          <w:p w14:paraId="2BBAD9D4" w14:textId="77777777" w:rsidR="00877F27" w:rsidRPr="000E586C" w:rsidRDefault="00877F27" w:rsidP="00877F27">
            <w:pPr>
              <w:rPr>
                <w:b/>
                <w:sz w:val="20"/>
                <w:szCs w:val="20"/>
              </w:rPr>
            </w:pPr>
            <w:r w:rsidRPr="000E586C">
              <w:rPr>
                <w:rFonts w:eastAsia="Calibri"/>
                <w:b/>
                <w:sz w:val="20"/>
                <w:szCs w:val="20"/>
              </w:rPr>
              <w:t>202</w:t>
            </w:r>
            <w:r>
              <w:rPr>
                <w:rFonts w:eastAsia="Calibri"/>
                <w:b/>
                <w:sz w:val="20"/>
                <w:szCs w:val="20"/>
              </w:rPr>
              <w:t>3</w:t>
            </w:r>
            <w:r w:rsidRPr="000E586C">
              <w:rPr>
                <w:rFonts w:eastAsia="Calibri"/>
                <w:b/>
                <w:sz w:val="20"/>
                <w:szCs w:val="20"/>
              </w:rPr>
              <w:t xml:space="preserve"> року </w:t>
            </w:r>
          </w:p>
        </w:tc>
      </w:tr>
      <w:tr w:rsidR="00877F27" w:rsidRPr="000E586C" w14:paraId="3CFBA2DA" w14:textId="77777777" w:rsidTr="00877F27">
        <w:trPr>
          <w:trHeight w:val="227"/>
        </w:trPr>
        <w:tc>
          <w:tcPr>
            <w:tcW w:w="5954" w:type="dxa"/>
            <w:shd w:val="clear" w:color="auto" w:fill="auto"/>
            <w:vAlign w:val="bottom"/>
          </w:tcPr>
          <w:p w14:paraId="4425DF41" w14:textId="77777777" w:rsidR="00877F27" w:rsidRPr="000E586C" w:rsidRDefault="00877F27" w:rsidP="00877F27">
            <w:pPr>
              <w:rPr>
                <w:color w:val="000000"/>
                <w:spacing w:val="2"/>
                <w:sz w:val="20"/>
                <w:szCs w:val="20"/>
              </w:rPr>
            </w:pPr>
            <w:r w:rsidRPr="000E586C">
              <w:rPr>
                <w:rFonts w:eastAsia="Calibri"/>
                <w:color w:val="000000"/>
                <w:sz w:val="20"/>
                <w:szCs w:val="20"/>
              </w:rPr>
              <w:t>Євро</w:t>
            </w:r>
          </w:p>
        </w:tc>
        <w:tc>
          <w:tcPr>
            <w:tcW w:w="1717" w:type="dxa"/>
            <w:tcBorders>
              <w:top w:val="single" w:sz="4" w:space="0" w:color="auto"/>
            </w:tcBorders>
            <w:vAlign w:val="bottom"/>
          </w:tcPr>
          <w:p w14:paraId="7BF29BA6" w14:textId="77777777" w:rsidR="00877F27" w:rsidRPr="000E586C" w:rsidRDefault="00877F27" w:rsidP="00877F27">
            <w:pPr>
              <w:rPr>
                <w:bCs/>
                <w:sz w:val="20"/>
                <w:szCs w:val="20"/>
              </w:rPr>
            </w:pPr>
            <w:r>
              <w:rPr>
                <w:bCs/>
                <w:sz w:val="20"/>
                <w:szCs w:val="20"/>
              </w:rPr>
              <w:t>43,93</w:t>
            </w:r>
          </w:p>
        </w:tc>
        <w:tc>
          <w:tcPr>
            <w:tcW w:w="267" w:type="dxa"/>
            <w:vAlign w:val="bottom"/>
          </w:tcPr>
          <w:p w14:paraId="254A23BF" w14:textId="77777777" w:rsidR="00877F27" w:rsidRPr="000E586C" w:rsidRDefault="00877F27" w:rsidP="00877F27">
            <w:pPr>
              <w:rPr>
                <w:bCs/>
                <w:sz w:val="20"/>
                <w:szCs w:val="20"/>
              </w:rPr>
            </w:pPr>
          </w:p>
        </w:tc>
        <w:tc>
          <w:tcPr>
            <w:tcW w:w="1726" w:type="dxa"/>
            <w:tcBorders>
              <w:top w:val="single" w:sz="4" w:space="0" w:color="auto"/>
            </w:tcBorders>
            <w:shd w:val="clear" w:color="auto" w:fill="auto"/>
            <w:vAlign w:val="bottom"/>
          </w:tcPr>
          <w:p w14:paraId="284A145B" w14:textId="77777777" w:rsidR="00877F27" w:rsidRPr="000E586C" w:rsidRDefault="00877F27" w:rsidP="00877F27">
            <w:pPr>
              <w:rPr>
                <w:bCs/>
                <w:sz w:val="20"/>
                <w:szCs w:val="20"/>
              </w:rPr>
            </w:pPr>
            <w:r w:rsidRPr="000E586C">
              <w:rPr>
                <w:bCs/>
                <w:sz w:val="20"/>
                <w:szCs w:val="20"/>
              </w:rPr>
              <w:t>42,21</w:t>
            </w:r>
          </w:p>
        </w:tc>
      </w:tr>
      <w:tr w:rsidR="00877F27" w:rsidRPr="000E586C" w14:paraId="4E3BA473" w14:textId="77777777" w:rsidTr="00877F27">
        <w:trPr>
          <w:trHeight w:val="227"/>
        </w:trPr>
        <w:tc>
          <w:tcPr>
            <w:tcW w:w="5954" w:type="dxa"/>
            <w:shd w:val="clear" w:color="auto" w:fill="auto"/>
            <w:vAlign w:val="bottom"/>
          </w:tcPr>
          <w:p w14:paraId="1CA35D17" w14:textId="77777777" w:rsidR="00877F27" w:rsidRPr="000E586C" w:rsidRDefault="00877F27" w:rsidP="00877F27">
            <w:pPr>
              <w:rPr>
                <w:color w:val="000000"/>
                <w:sz w:val="20"/>
                <w:szCs w:val="20"/>
              </w:rPr>
            </w:pPr>
            <w:r w:rsidRPr="000E586C">
              <w:rPr>
                <w:rFonts w:eastAsia="Calibri"/>
                <w:color w:val="000000"/>
                <w:sz w:val="20"/>
                <w:szCs w:val="20"/>
              </w:rPr>
              <w:t>Долар США</w:t>
            </w:r>
          </w:p>
        </w:tc>
        <w:tc>
          <w:tcPr>
            <w:tcW w:w="1717" w:type="dxa"/>
            <w:tcBorders>
              <w:bottom w:val="single" w:sz="4" w:space="0" w:color="auto"/>
            </w:tcBorders>
            <w:vAlign w:val="bottom"/>
          </w:tcPr>
          <w:p w14:paraId="4236F14E" w14:textId="77777777" w:rsidR="00877F27" w:rsidRPr="000E586C" w:rsidRDefault="00877F27" w:rsidP="00877F27">
            <w:pPr>
              <w:rPr>
                <w:bCs/>
                <w:sz w:val="20"/>
                <w:szCs w:val="20"/>
              </w:rPr>
            </w:pPr>
            <w:r>
              <w:rPr>
                <w:bCs/>
                <w:sz w:val="20"/>
                <w:szCs w:val="20"/>
              </w:rPr>
              <w:t>42,06</w:t>
            </w:r>
          </w:p>
        </w:tc>
        <w:tc>
          <w:tcPr>
            <w:tcW w:w="267" w:type="dxa"/>
            <w:vAlign w:val="bottom"/>
          </w:tcPr>
          <w:p w14:paraId="50D40EC8" w14:textId="77777777" w:rsidR="00877F27" w:rsidRPr="000E586C" w:rsidRDefault="00877F27" w:rsidP="00877F27">
            <w:pPr>
              <w:rPr>
                <w:b/>
                <w:bCs/>
                <w:i/>
                <w:sz w:val="20"/>
                <w:szCs w:val="20"/>
              </w:rPr>
            </w:pPr>
          </w:p>
        </w:tc>
        <w:tc>
          <w:tcPr>
            <w:tcW w:w="1726" w:type="dxa"/>
            <w:tcBorders>
              <w:bottom w:val="single" w:sz="4" w:space="0" w:color="auto"/>
            </w:tcBorders>
            <w:shd w:val="clear" w:color="auto" w:fill="auto"/>
            <w:vAlign w:val="bottom"/>
          </w:tcPr>
          <w:p w14:paraId="7247F980" w14:textId="77777777" w:rsidR="00877F27" w:rsidRPr="000E586C" w:rsidRDefault="00877F27" w:rsidP="00877F27">
            <w:pPr>
              <w:rPr>
                <w:bCs/>
                <w:sz w:val="20"/>
                <w:szCs w:val="20"/>
              </w:rPr>
            </w:pPr>
            <w:r w:rsidRPr="000E586C">
              <w:rPr>
                <w:bCs/>
                <w:sz w:val="20"/>
                <w:szCs w:val="20"/>
              </w:rPr>
              <w:t>37,98</w:t>
            </w:r>
          </w:p>
        </w:tc>
      </w:tr>
    </w:tbl>
    <w:p w14:paraId="6120C0D8" w14:textId="77777777" w:rsidR="00877F27" w:rsidRPr="000E586C" w:rsidRDefault="00877F27" w:rsidP="00877F27">
      <w:pPr>
        <w:rPr>
          <w:sz w:val="20"/>
          <w:szCs w:val="20"/>
        </w:rPr>
      </w:pPr>
    </w:p>
    <w:p w14:paraId="4092FBFB" w14:textId="77777777" w:rsidR="00877F27" w:rsidRPr="000E586C" w:rsidRDefault="00877F27" w:rsidP="00877F27">
      <w:pPr>
        <w:rPr>
          <w:sz w:val="20"/>
          <w:szCs w:val="20"/>
        </w:rPr>
      </w:pPr>
      <w:r w:rsidRPr="000E586C">
        <w:rPr>
          <w:sz w:val="20"/>
          <w:szCs w:val="20"/>
        </w:rPr>
        <w:t xml:space="preserve">Основний валютний ризик для Підприємства головним чином пов’язаний з наявністю монетарних активів та зобов’язань, деномінованих у валютах інших, ніж гривня. Це також включає ризики, пов’язані з операційним рухом грошових коштів, залишками грошових коштів, сумами дебіторської та кредиторської заборгованості та кредитів, які деноміновані у валютах інших, ніж гривня. </w:t>
      </w:r>
    </w:p>
    <w:p w14:paraId="61D99A08" w14:textId="77777777" w:rsidR="00877F27" w:rsidRPr="000E586C" w:rsidRDefault="00877F27" w:rsidP="00877F27">
      <w:pPr>
        <w:rPr>
          <w:sz w:val="20"/>
          <w:szCs w:val="20"/>
        </w:rPr>
      </w:pPr>
      <w:r w:rsidRPr="000E586C">
        <w:rPr>
          <w:sz w:val="20"/>
          <w:szCs w:val="20"/>
        </w:rPr>
        <w:t xml:space="preserve">Кредитний ризик </w:t>
      </w:r>
    </w:p>
    <w:p w14:paraId="73F71A8A" w14:textId="77777777" w:rsidR="00877F27" w:rsidRPr="000E586C" w:rsidRDefault="00877F27" w:rsidP="00877F27">
      <w:r w:rsidRPr="000E586C">
        <w:rPr>
          <w:sz w:val="20"/>
          <w:szCs w:val="20"/>
        </w:rPr>
        <w:t>Підприємство наражається на кредитний ризик, який виникає тоді, коли одна сторона фінансового інструменту спричинить фінансові збитки другій стороні внаслідок невиконання взятих на себе зобов'язань. Кредитний ризик виникає в результаті реалізації Підприємством продукції на кредитних умовах та інших операцій з контрагентами, внаслідок яких виникають фінансові активи. Максимальна сума кредитного ризику, на який наражається Підприємство, показана нижче за категоріями активів:</w:t>
      </w:r>
    </w:p>
    <w:tbl>
      <w:tblPr>
        <w:tblW w:w="9662" w:type="dxa"/>
        <w:tblCellMar>
          <w:left w:w="0" w:type="dxa"/>
          <w:right w:w="0" w:type="dxa"/>
        </w:tblCellMar>
        <w:tblLook w:val="04A0" w:firstRow="1" w:lastRow="0" w:firstColumn="1" w:lastColumn="0" w:noHBand="0" w:noVBand="1"/>
      </w:tblPr>
      <w:tblGrid>
        <w:gridCol w:w="5812"/>
        <w:gridCol w:w="1843"/>
        <w:gridCol w:w="142"/>
        <w:gridCol w:w="1865"/>
      </w:tblGrid>
      <w:tr w:rsidR="00877F27" w:rsidRPr="000E586C" w14:paraId="3E6EE9B2" w14:textId="77777777" w:rsidTr="00877F27">
        <w:trPr>
          <w:trHeight w:val="228"/>
        </w:trPr>
        <w:tc>
          <w:tcPr>
            <w:tcW w:w="5812" w:type="dxa"/>
            <w:tcBorders>
              <w:top w:val="nil"/>
              <w:left w:val="nil"/>
              <w:bottom w:val="single" w:sz="8" w:space="0" w:color="auto"/>
              <w:right w:val="nil"/>
            </w:tcBorders>
            <w:tcMar>
              <w:top w:w="0" w:type="dxa"/>
              <w:left w:w="56" w:type="dxa"/>
              <w:bottom w:w="0" w:type="dxa"/>
              <w:right w:w="56" w:type="dxa"/>
            </w:tcMar>
            <w:vAlign w:val="center"/>
            <w:hideMark/>
          </w:tcPr>
          <w:p w14:paraId="69C22714" w14:textId="77777777" w:rsidR="00877F27" w:rsidRPr="000E586C" w:rsidRDefault="00877F27" w:rsidP="00877F27">
            <w:pPr>
              <w:rPr>
                <w:i/>
                <w:sz w:val="20"/>
                <w:szCs w:val="20"/>
              </w:rPr>
            </w:pPr>
          </w:p>
          <w:p w14:paraId="58620959" w14:textId="77777777" w:rsidR="00877F27" w:rsidRPr="000E586C" w:rsidRDefault="00877F27" w:rsidP="00877F27">
            <w:pPr>
              <w:rPr>
                <w:i/>
                <w:sz w:val="20"/>
                <w:szCs w:val="20"/>
              </w:rPr>
            </w:pPr>
          </w:p>
        </w:tc>
        <w:tc>
          <w:tcPr>
            <w:tcW w:w="1843" w:type="dxa"/>
            <w:tcBorders>
              <w:top w:val="nil"/>
              <w:left w:val="nil"/>
              <w:bottom w:val="single" w:sz="8" w:space="0" w:color="auto"/>
              <w:right w:val="nil"/>
            </w:tcBorders>
            <w:tcMar>
              <w:top w:w="0" w:type="dxa"/>
              <w:left w:w="56" w:type="dxa"/>
              <w:bottom w:w="0" w:type="dxa"/>
              <w:right w:w="56" w:type="dxa"/>
            </w:tcMar>
            <w:vAlign w:val="bottom"/>
            <w:hideMark/>
          </w:tcPr>
          <w:p w14:paraId="440D886D" w14:textId="77777777" w:rsidR="00877F27" w:rsidRPr="000E586C" w:rsidRDefault="00877F27" w:rsidP="00877F27">
            <w:pPr>
              <w:rPr>
                <w:rFonts w:eastAsia="Calibri"/>
                <w:b/>
                <w:sz w:val="20"/>
                <w:szCs w:val="20"/>
              </w:rPr>
            </w:pPr>
            <w:r w:rsidRPr="000E586C">
              <w:rPr>
                <w:rFonts w:eastAsia="Calibri"/>
                <w:b/>
                <w:sz w:val="20"/>
                <w:szCs w:val="20"/>
              </w:rPr>
              <w:t>На 31 грудня</w:t>
            </w:r>
          </w:p>
          <w:p w14:paraId="5637A96B" w14:textId="77777777" w:rsidR="00877F27" w:rsidRPr="000E586C" w:rsidRDefault="00877F27" w:rsidP="00877F27">
            <w:pPr>
              <w:rPr>
                <w:b/>
                <w:sz w:val="20"/>
                <w:szCs w:val="20"/>
              </w:rPr>
            </w:pPr>
            <w:r w:rsidRPr="000E586C">
              <w:rPr>
                <w:rFonts w:eastAsia="Calibri"/>
                <w:b/>
                <w:sz w:val="20"/>
                <w:szCs w:val="20"/>
              </w:rPr>
              <w:t>202</w:t>
            </w:r>
            <w:r>
              <w:rPr>
                <w:rFonts w:eastAsia="Calibri"/>
                <w:b/>
                <w:sz w:val="20"/>
                <w:szCs w:val="20"/>
              </w:rPr>
              <w:t>4</w:t>
            </w:r>
            <w:r w:rsidRPr="000E586C">
              <w:rPr>
                <w:rFonts w:eastAsia="Calibri"/>
                <w:b/>
                <w:sz w:val="20"/>
                <w:szCs w:val="20"/>
              </w:rPr>
              <w:t xml:space="preserve"> року</w:t>
            </w:r>
          </w:p>
        </w:tc>
        <w:tc>
          <w:tcPr>
            <w:tcW w:w="142" w:type="dxa"/>
            <w:tcBorders>
              <w:top w:val="nil"/>
              <w:left w:val="nil"/>
              <w:bottom w:val="single" w:sz="8" w:space="0" w:color="auto"/>
              <w:right w:val="nil"/>
            </w:tcBorders>
            <w:vAlign w:val="bottom"/>
          </w:tcPr>
          <w:p w14:paraId="306B5653" w14:textId="77777777" w:rsidR="00877F27" w:rsidRPr="000E586C" w:rsidRDefault="00877F27" w:rsidP="00877F27">
            <w:pPr>
              <w:rPr>
                <w:b/>
                <w:sz w:val="20"/>
                <w:szCs w:val="20"/>
              </w:rPr>
            </w:pPr>
          </w:p>
        </w:tc>
        <w:tc>
          <w:tcPr>
            <w:tcW w:w="1865" w:type="dxa"/>
            <w:tcBorders>
              <w:top w:val="nil"/>
              <w:left w:val="nil"/>
              <w:bottom w:val="single" w:sz="8" w:space="0" w:color="auto"/>
              <w:right w:val="nil"/>
            </w:tcBorders>
            <w:tcMar>
              <w:top w:w="0" w:type="dxa"/>
              <w:left w:w="56" w:type="dxa"/>
              <w:bottom w:w="0" w:type="dxa"/>
              <w:right w:w="56" w:type="dxa"/>
            </w:tcMar>
            <w:vAlign w:val="bottom"/>
            <w:hideMark/>
          </w:tcPr>
          <w:p w14:paraId="20DB6993" w14:textId="77777777" w:rsidR="00877F27" w:rsidRPr="000E586C" w:rsidRDefault="00877F27" w:rsidP="00877F27">
            <w:pPr>
              <w:rPr>
                <w:rFonts w:eastAsia="Calibri"/>
                <w:b/>
                <w:sz w:val="20"/>
                <w:szCs w:val="20"/>
              </w:rPr>
            </w:pPr>
            <w:r w:rsidRPr="000E586C">
              <w:rPr>
                <w:rFonts w:eastAsia="Calibri"/>
                <w:b/>
                <w:sz w:val="20"/>
                <w:szCs w:val="20"/>
              </w:rPr>
              <w:t>На 31 грудня</w:t>
            </w:r>
          </w:p>
          <w:p w14:paraId="1C6DE174" w14:textId="77777777" w:rsidR="00877F27" w:rsidRPr="000E586C" w:rsidRDefault="00877F27" w:rsidP="00877F27">
            <w:pPr>
              <w:rPr>
                <w:b/>
                <w:sz w:val="20"/>
                <w:szCs w:val="20"/>
              </w:rPr>
            </w:pPr>
            <w:r w:rsidRPr="000E586C">
              <w:rPr>
                <w:rFonts w:eastAsia="Calibri"/>
                <w:b/>
                <w:sz w:val="20"/>
                <w:szCs w:val="20"/>
              </w:rPr>
              <w:t>202</w:t>
            </w:r>
            <w:r>
              <w:rPr>
                <w:rFonts w:eastAsia="Calibri"/>
                <w:b/>
                <w:sz w:val="20"/>
                <w:szCs w:val="20"/>
              </w:rPr>
              <w:t>3</w:t>
            </w:r>
            <w:r w:rsidRPr="000E586C">
              <w:rPr>
                <w:rFonts w:eastAsia="Calibri"/>
                <w:b/>
                <w:sz w:val="20"/>
                <w:szCs w:val="20"/>
              </w:rPr>
              <w:t xml:space="preserve"> року </w:t>
            </w:r>
          </w:p>
        </w:tc>
      </w:tr>
      <w:tr w:rsidR="00877F27" w:rsidRPr="000E586C" w14:paraId="6D0D7876" w14:textId="77777777" w:rsidTr="00877F27">
        <w:trPr>
          <w:trHeight w:val="228"/>
        </w:trPr>
        <w:tc>
          <w:tcPr>
            <w:tcW w:w="5812" w:type="dxa"/>
            <w:tcMar>
              <w:top w:w="0" w:type="dxa"/>
              <w:left w:w="56" w:type="dxa"/>
              <w:bottom w:w="0" w:type="dxa"/>
              <w:right w:w="56" w:type="dxa"/>
            </w:tcMar>
            <w:vAlign w:val="center"/>
          </w:tcPr>
          <w:p w14:paraId="4008213D" w14:textId="77777777" w:rsidR="00877F27" w:rsidRPr="000E586C" w:rsidRDefault="00877F27" w:rsidP="00877F27">
            <w:pPr>
              <w:rPr>
                <w:sz w:val="20"/>
                <w:szCs w:val="20"/>
              </w:rPr>
            </w:pPr>
            <w:r w:rsidRPr="000E586C">
              <w:rPr>
                <w:sz w:val="20"/>
                <w:szCs w:val="20"/>
              </w:rPr>
              <w:t>Дебіторська заборгованість за продукцію, товари, роботи, послуг (до рядку 1125)</w:t>
            </w:r>
          </w:p>
        </w:tc>
        <w:tc>
          <w:tcPr>
            <w:tcW w:w="1843" w:type="dxa"/>
            <w:tcMar>
              <w:top w:w="0" w:type="dxa"/>
              <w:left w:w="56" w:type="dxa"/>
              <w:bottom w:w="0" w:type="dxa"/>
              <w:right w:w="56" w:type="dxa"/>
            </w:tcMar>
            <w:vAlign w:val="center"/>
          </w:tcPr>
          <w:p w14:paraId="12EFF741" w14:textId="77777777" w:rsidR="00877F27" w:rsidRPr="00837F1D" w:rsidRDefault="00877F27" w:rsidP="00877F27">
            <w:pPr>
              <w:rPr>
                <w:color w:val="000000"/>
                <w:sz w:val="20"/>
                <w:szCs w:val="20"/>
              </w:rPr>
            </w:pPr>
            <w:r>
              <w:rPr>
                <w:color w:val="000000"/>
                <w:sz w:val="20"/>
                <w:szCs w:val="20"/>
              </w:rPr>
              <w:t>12 326</w:t>
            </w:r>
          </w:p>
        </w:tc>
        <w:tc>
          <w:tcPr>
            <w:tcW w:w="142" w:type="dxa"/>
            <w:vAlign w:val="center"/>
          </w:tcPr>
          <w:p w14:paraId="1AED4724" w14:textId="77777777" w:rsidR="00877F27" w:rsidRPr="00837F1D" w:rsidRDefault="00877F27" w:rsidP="00877F27">
            <w:pPr>
              <w:rPr>
                <w:sz w:val="20"/>
                <w:szCs w:val="20"/>
              </w:rPr>
            </w:pPr>
          </w:p>
        </w:tc>
        <w:tc>
          <w:tcPr>
            <w:tcW w:w="1865" w:type="dxa"/>
            <w:tcMar>
              <w:top w:w="0" w:type="dxa"/>
              <w:left w:w="56" w:type="dxa"/>
              <w:bottom w:w="0" w:type="dxa"/>
              <w:right w:w="56" w:type="dxa"/>
            </w:tcMar>
            <w:vAlign w:val="center"/>
          </w:tcPr>
          <w:p w14:paraId="1BCEF158" w14:textId="77777777" w:rsidR="00877F27" w:rsidRPr="000E586C" w:rsidRDefault="00877F27" w:rsidP="00877F27">
            <w:pPr>
              <w:rPr>
                <w:color w:val="000000"/>
                <w:sz w:val="20"/>
                <w:szCs w:val="20"/>
              </w:rPr>
            </w:pPr>
            <w:r w:rsidRPr="00837F1D">
              <w:rPr>
                <w:color w:val="000000"/>
                <w:sz w:val="20"/>
                <w:szCs w:val="20"/>
              </w:rPr>
              <w:t>13 740</w:t>
            </w:r>
          </w:p>
        </w:tc>
      </w:tr>
      <w:tr w:rsidR="00877F27" w:rsidRPr="000E586C" w14:paraId="56E70DBC" w14:textId="77777777" w:rsidTr="00877F27">
        <w:trPr>
          <w:trHeight w:val="228"/>
        </w:trPr>
        <w:tc>
          <w:tcPr>
            <w:tcW w:w="5812" w:type="dxa"/>
            <w:tcMar>
              <w:top w:w="0" w:type="dxa"/>
              <w:left w:w="56" w:type="dxa"/>
              <w:bottom w:w="0" w:type="dxa"/>
              <w:right w:w="56" w:type="dxa"/>
            </w:tcMar>
            <w:vAlign w:val="center"/>
          </w:tcPr>
          <w:p w14:paraId="38D32940" w14:textId="77777777" w:rsidR="00877F27" w:rsidRPr="000E586C" w:rsidRDefault="00877F27" w:rsidP="00877F27">
            <w:pPr>
              <w:rPr>
                <w:sz w:val="20"/>
                <w:szCs w:val="20"/>
              </w:rPr>
            </w:pPr>
            <w:r w:rsidRPr="000E586C">
              <w:rPr>
                <w:sz w:val="20"/>
                <w:szCs w:val="20"/>
              </w:rPr>
              <w:t>Грошові кошти та їх еквіваленти ( до рядку 1165)</w:t>
            </w:r>
          </w:p>
        </w:tc>
        <w:tc>
          <w:tcPr>
            <w:tcW w:w="1843" w:type="dxa"/>
            <w:tcMar>
              <w:top w:w="0" w:type="dxa"/>
              <w:left w:w="56" w:type="dxa"/>
              <w:bottom w:w="0" w:type="dxa"/>
              <w:right w:w="56" w:type="dxa"/>
            </w:tcMar>
            <w:vAlign w:val="center"/>
          </w:tcPr>
          <w:p w14:paraId="17E242C3" w14:textId="77777777" w:rsidR="00877F27" w:rsidRPr="00837F1D" w:rsidRDefault="00877F27" w:rsidP="00877F27">
            <w:pPr>
              <w:rPr>
                <w:color w:val="000000"/>
                <w:sz w:val="20"/>
                <w:szCs w:val="20"/>
              </w:rPr>
            </w:pPr>
            <w:r w:rsidRPr="001027AA">
              <w:rPr>
                <w:color w:val="000000"/>
                <w:sz w:val="20"/>
                <w:szCs w:val="20"/>
              </w:rPr>
              <w:t>29 823</w:t>
            </w:r>
          </w:p>
        </w:tc>
        <w:tc>
          <w:tcPr>
            <w:tcW w:w="142" w:type="dxa"/>
            <w:vAlign w:val="center"/>
          </w:tcPr>
          <w:p w14:paraId="5E27E364" w14:textId="77777777" w:rsidR="00877F27" w:rsidRPr="00837F1D" w:rsidRDefault="00877F27" w:rsidP="00877F27">
            <w:pPr>
              <w:rPr>
                <w:sz w:val="20"/>
                <w:szCs w:val="20"/>
              </w:rPr>
            </w:pPr>
          </w:p>
        </w:tc>
        <w:tc>
          <w:tcPr>
            <w:tcW w:w="1865" w:type="dxa"/>
            <w:tcMar>
              <w:top w:w="0" w:type="dxa"/>
              <w:left w:w="56" w:type="dxa"/>
              <w:bottom w:w="0" w:type="dxa"/>
              <w:right w:w="56" w:type="dxa"/>
            </w:tcMar>
            <w:vAlign w:val="center"/>
          </w:tcPr>
          <w:p w14:paraId="3B4B6824" w14:textId="77777777" w:rsidR="00877F27" w:rsidRPr="000E586C" w:rsidRDefault="00877F27" w:rsidP="00877F27">
            <w:pPr>
              <w:rPr>
                <w:color w:val="000000"/>
                <w:sz w:val="20"/>
                <w:szCs w:val="20"/>
              </w:rPr>
            </w:pPr>
            <w:r w:rsidRPr="00837F1D">
              <w:rPr>
                <w:color w:val="000000"/>
                <w:sz w:val="20"/>
                <w:szCs w:val="20"/>
              </w:rPr>
              <w:t>27 055</w:t>
            </w:r>
          </w:p>
        </w:tc>
      </w:tr>
      <w:tr w:rsidR="00877F27" w:rsidRPr="000E586C" w14:paraId="1565B90D" w14:textId="77777777" w:rsidTr="00877F27">
        <w:trPr>
          <w:trHeight w:val="228"/>
        </w:trPr>
        <w:tc>
          <w:tcPr>
            <w:tcW w:w="5812" w:type="dxa"/>
            <w:tcMar>
              <w:top w:w="0" w:type="dxa"/>
              <w:left w:w="56" w:type="dxa"/>
              <w:bottom w:w="0" w:type="dxa"/>
              <w:right w:w="56" w:type="dxa"/>
            </w:tcMar>
            <w:vAlign w:val="center"/>
          </w:tcPr>
          <w:p w14:paraId="7906CB45" w14:textId="77777777" w:rsidR="00877F27" w:rsidRPr="000E586C" w:rsidRDefault="00877F27" w:rsidP="00877F27">
            <w:pPr>
              <w:rPr>
                <w:sz w:val="20"/>
                <w:szCs w:val="20"/>
              </w:rPr>
            </w:pPr>
            <w:r w:rsidRPr="000E586C">
              <w:rPr>
                <w:sz w:val="20"/>
                <w:szCs w:val="20"/>
              </w:rPr>
              <w:t>Інші поточна дебіторська заборгованість (до рядку 1155)</w:t>
            </w:r>
          </w:p>
        </w:tc>
        <w:tc>
          <w:tcPr>
            <w:tcW w:w="1843" w:type="dxa"/>
            <w:tcMar>
              <w:top w:w="0" w:type="dxa"/>
              <w:left w:w="56" w:type="dxa"/>
              <w:bottom w:w="0" w:type="dxa"/>
              <w:right w:w="56" w:type="dxa"/>
            </w:tcMar>
            <w:vAlign w:val="center"/>
          </w:tcPr>
          <w:p w14:paraId="14B11E70" w14:textId="77777777" w:rsidR="00877F27" w:rsidRPr="00837F1D" w:rsidRDefault="00877F27" w:rsidP="00877F27">
            <w:pPr>
              <w:rPr>
                <w:color w:val="000000"/>
                <w:sz w:val="20"/>
                <w:szCs w:val="20"/>
              </w:rPr>
            </w:pPr>
            <w:r w:rsidRPr="001027AA">
              <w:rPr>
                <w:color w:val="000000"/>
                <w:sz w:val="20"/>
                <w:szCs w:val="20"/>
              </w:rPr>
              <w:t>5 203</w:t>
            </w:r>
          </w:p>
        </w:tc>
        <w:tc>
          <w:tcPr>
            <w:tcW w:w="142" w:type="dxa"/>
            <w:vAlign w:val="center"/>
          </w:tcPr>
          <w:p w14:paraId="69E978A4" w14:textId="77777777" w:rsidR="00877F27" w:rsidRPr="00837F1D" w:rsidRDefault="00877F27" w:rsidP="00877F27">
            <w:pPr>
              <w:rPr>
                <w:sz w:val="20"/>
                <w:szCs w:val="20"/>
              </w:rPr>
            </w:pPr>
          </w:p>
        </w:tc>
        <w:tc>
          <w:tcPr>
            <w:tcW w:w="1865" w:type="dxa"/>
            <w:tcMar>
              <w:top w:w="0" w:type="dxa"/>
              <w:left w:w="56" w:type="dxa"/>
              <w:bottom w:w="0" w:type="dxa"/>
              <w:right w:w="56" w:type="dxa"/>
            </w:tcMar>
            <w:vAlign w:val="center"/>
          </w:tcPr>
          <w:p w14:paraId="3CC61022" w14:textId="77777777" w:rsidR="00877F27" w:rsidRPr="000E586C" w:rsidRDefault="00877F27" w:rsidP="00877F27">
            <w:pPr>
              <w:rPr>
                <w:color w:val="000000"/>
                <w:sz w:val="20"/>
                <w:szCs w:val="20"/>
              </w:rPr>
            </w:pPr>
            <w:r w:rsidRPr="00837F1D">
              <w:rPr>
                <w:color w:val="000000"/>
                <w:sz w:val="20"/>
                <w:szCs w:val="20"/>
              </w:rPr>
              <w:t>5 950</w:t>
            </w:r>
          </w:p>
        </w:tc>
      </w:tr>
      <w:tr w:rsidR="00877F27" w:rsidRPr="000E586C" w14:paraId="43053FAC" w14:textId="77777777" w:rsidTr="00877F27">
        <w:trPr>
          <w:trHeight w:val="228"/>
        </w:trPr>
        <w:tc>
          <w:tcPr>
            <w:tcW w:w="5812" w:type="dxa"/>
            <w:tcBorders>
              <w:top w:val="single" w:sz="4" w:space="0" w:color="auto"/>
              <w:bottom w:val="single" w:sz="4" w:space="0" w:color="auto"/>
            </w:tcBorders>
            <w:shd w:val="clear" w:color="auto" w:fill="auto"/>
            <w:tcMar>
              <w:top w:w="0" w:type="dxa"/>
              <w:left w:w="56" w:type="dxa"/>
              <w:bottom w:w="0" w:type="dxa"/>
              <w:right w:w="56" w:type="dxa"/>
            </w:tcMar>
            <w:vAlign w:val="center"/>
            <w:hideMark/>
          </w:tcPr>
          <w:p w14:paraId="7A78F33F" w14:textId="77777777" w:rsidR="00877F27" w:rsidRPr="000E586C" w:rsidRDefault="00877F27" w:rsidP="00877F27">
            <w:pPr>
              <w:rPr>
                <w:sz w:val="20"/>
                <w:szCs w:val="20"/>
              </w:rPr>
            </w:pPr>
            <w:r w:rsidRPr="000E586C">
              <w:rPr>
                <w:b/>
                <w:bCs/>
                <w:sz w:val="20"/>
                <w:szCs w:val="20"/>
              </w:rPr>
              <w:t>Загальна сума кредитного ризику балансових фінансових інструментів</w:t>
            </w:r>
          </w:p>
        </w:tc>
        <w:tc>
          <w:tcPr>
            <w:tcW w:w="1843" w:type="dxa"/>
            <w:tcBorders>
              <w:top w:val="single" w:sz="4" w:space="0" w:color="auto"/>
              <w:bottom w:val="single" w:sz="4" w:space="0" w:color="auto"/>
            </w:tcBorders>
            <w:shd w:val="clear" w:color="auto" w:fill="auto"/>
            <w:tcMar>
              <w:top w:w="0" w:type="dxa"/>
              <w:left w:w="56" w:type="dxa"/>
              <w:bottom w:w="0" w:type="dxa"/>
              <w:right w:w="56" w:type="dxa"/>
            </w:tcMar>
            <w:vAlign w:val="center"/>
          </w:tcPr>
          <w:p w14:paraId="0D18BBB0" w14:textId="77777777" w:rsidR="00877F27" w:rsidRPr="001027AA" w:rsidRDefault="00877F27" w:rsidP="00877F27">
            <w:pPr>
              <w:rPr>
                <w:rFonts w:eastAsia="Calibri"/>
                <w:b/>
                <w:sz w:val="20"/>
                <w:szCs w:val="20"/>
                <w:lang w:val="en-US"/>
              </w:rPr>
            </w:pPr>
            <w:r>
              <w:rPr>
                <w:b/>
                <w:bCs/>
                <w:color w:val="000000"/>
                <w:sz w:val="20"/>
                <w:szCs w:val="20"/>
                <w:lang w:val="en-US"/>
              </w:rPr>
              <w:t>47 352</w:t>
            </w:r>
          </w:p>
        </w:tc>
        <w:tc>
          <w:tcPr>
            <w:tcW w:w="142" w:type="dxa"/>
            <w:tcBorders>
              <w:top w:val="single" w:sz="4" w:space="0" w:color="auto"/>
              <w:bottom w:val="single" w:sz="4" w:space="0" w:color="auto"/>
            </w:tcBorders>
            <w:shd w:val="clear" w:color="auto" w:fill="auto"/>
            <w:vAlign w:val="center"/>
          </w:tcPr>
          <w:p w14:paraId="08E515E6" w14:textId="77777777" w:rsidR="00877F27" w:rsidRPr="00837F1D" w:rsidRDefault="00877F27" w:rsidP="00877F27">
            <w:pPr>
              <w:rPr>
                <w:rFonts w:eastAsia="Calibri"/>
                <w:b/>
                <w:sz w:val="20"/>
                <w:szCs w:val="20"/>
              </w:rPr>
            </w:pPr>
          </w:p>
        </w:tc>
        <w:tc>
          <w:tcPr>
            <w:tcW w:w="1865" w:type="dxa"/>
            <w:tcBorders>
              <w:top w:val="single" w:sz="4" w:space="0" w:color="auto"/>
              <w:bottom w:val="single" w:sz="4" w:space="0" w:color="auto"/>
            </w:tcBorders>
            <w:shd w:val="clear" w:color="auto" w:fill="auto"/>
            <w:tcMar>
              <w:top w:w="0" w:type="dxa"/>
              <w:left w:w="56" w:type="dxa"/>
              <w:bottom w:w="0" w:type="dxa"/>
              <w:right w:w="56" w:type="dxa"/>
            </w:tcMar>
            <w:vAlign w:val="center"/>
          </w:tcPr>
          <w:p w14:paraId="5785CC8E" w14:textId="77777777" w:rsidR="00877F27" w:rsidRPr="000E586C" w:rsidRDefault="00877F27" w:rsidP="00877F27">
            <w:pPr>
              <w:rPr>
                <w:rFonts w:eastAsia="Calibri"/>
                <w:b/>
                <w:sz w:val="20"/>
                <w:szCs w:val="20"/>
              </w:rPr>
            </w:pPr>
            <w:r w:rsidRPr="00837F1D">
              <w:rPr>
                <w:b/>
                <w:bCs/>
                <w:color w:val="000000"/>
                <w:sz w:val="20"/>
                <w:szCs w:val="20"/>
              </w:rPr>
              <w:t>46 745</w:t>
            </w:r>
          </w:p>
        </w:tc>
      </w:tr>
    </w:tbl>
    <w:p w14:paraId="3B688C64" w14:textId="77777777" w:rsidR="00877F27" w:rsidRPr="000E586C" w:rsidRDefault="00877F27" w:rsidP="00877F27">
      <w:pPr>
        <w:rPr>
          <w:sz w:val="20"/>
          <w:szCs w:val="20"/>
        </w:rPr>
      </w:pPr>
      <w:r w:rsidRPr="000E586C">
        <w:rPr>
          <w:sz w:val="20"/>
          <w:szCs w:val="20"/>
        </w:rPr>
        <w:t xml:space="preserve">Процентний ризик </w:t>
      </w:r>
    </w:p>
    <w:p w14:paraId="34DEA92D" w14:textId="77777777" w:rsidR="00877F27" w:rsidRPr="000E586C" w:rsidRDefault="00877F27" w:rsidP="00877F27">
      <w:pPr>
        <w:rPr>
          <w:sz w:val="20"/>
          <w:szCs w:val="20"/>
        </w:rPr>
      </w:pPr>
      <w:r w:rsidRPr="000E586C">
        <w:rPr>
          <w:sz w:val="20"/>
          <w:szCs w:val="20"/>
        </w:rPr>
        <w:t>Зміни процентних ставок впливають, головним чином, на кредити та позики, змінюючи або їх справедливу вартість (кредити за фіксованими процентними ставками), або майбутні грошові потоки (кредити за плаваючими процентними ставками).</w:t>
      </w:r>
    </w:p>
    <w:p w14:paraId="5D0CFCD0" w14:textId="77777777" w:rsidR="00877F27" w:rsidRPr="000E586C" w:rsidRDefault="00877F27" w:rsidP="00877F27">
      <w:pPr>
        <w:rPr>
          <w:sz w:val="20"/>
          <w:szCs w:val="20"/>
        </w:rPr>
      </w:pPr>
      <w:r w:rsidRPr="000E586C">
        <w:rPr>
          <w:sz w:val="20"/>
          <w:szCs w:val="20"/>
        </w:rPr>
        <w:t xml:space="preserve">Політика Підприємства щодо управління процентним ризиком полягає в отриманні позик як за фіксованими, так і за плаваючими процентними ставками. Під час отримання нових кредитів чи позик управлінський персонал приймає рішення </w:t>
      </w:r>
      <w:r w:rsidRPr="000E586C">
        <w:rPr>
          <w:sz w:val="20"/>
          <w:szCs w:val="20"/>
        </w:rPr>
        <w:lastRenderedPageBreak/>
        <w:t>виходячи з того, яка саме процентна ставка - фіксована чи плаваючими - буде, на його думку, більш вигідною для Підприємства протягом очікуваного періоду до строку погашення заборгованості.</w:t>
      </w:r>
    </w:p>
    <w:p w14:paraId="564B8CC1" w14:textId="77777777" w:rsidR="00877F27" w:rsidRDefault="00877F27" w:rsidP="00877F27">
      <w:pPr>
        <w:rPr>
          <w:sz w:val="20"/>
          <w:szCs w:val="20"/>
        </w:rPr>
      </w:pPr>
    </w:p>
    <w:p w14:paraId="2B63B61C" w14:textId="77777777" w:rsidR="00877F27" w:rsidRPr="000E586C" w:rsidRDefault="00877F27" w:rsidP="00877F27">
      <w:pPr>
        <w:rPr>
          <w:sz w:val="20"/>
          <w:szCs w:val="20"/>
        </w:rPr>
      </w:pPr>
      <w:r w:rsidRPr="000E586C">
        <w:rPr>
          <w:sz w:val="20"/>
          <w:szCs w:val="20"/>
        </w:rPr>
        <w:t>Ризик ліквідності</w:t>
      </w:r>
    </w:p>
    <w:p w14:paraId="2B4E1C87" w14:textId="77777777" w:rsidR="00877F27" w:rsidRPr="000E586C" w:rsidRDefault="00877F27" w:rsidP="00877F27">
      <w:pPr>
        <w:rPr>
          <w:sz w:val="20"/>
          <w:szCs w:val="20"/>
        </w:rPr>
      </w:pPr>
      <w:r w:rsidRPr="000E586C">
        <w:rPr>
          <w:sz w:val="20"/>
          <w:szCs w:val="20"/>
        </w:rPr>
        <w:t>Ризик ліквідності полягає у тому, що Підприємство матиме труднощі при виконанні своїх фінансових зобов’язань, які погашаються шляхом надання грошових коштів або іншого фінансового активу. Підхід Підприємства до управління ліквідністю передбачає забезпечення, наскільки це можливо, постійної наявності ліквідності, достатньої для своєчасного виконання зобов’язань Підприємства як у звичайних умовах, так і у надзвичайних ситуаціях, уникаючи при цьому неприйнятних збитків і ризику нанесення шкоди репутації Підприємства.</w:t>
      </w:r>
    </w:p>
    <w:p w14:paraId="6EA91E0A" w14:textId="77777777" w:rsidR="00877F27" w:rsidRPr="000E586C" w:rsidRDefault="00877F27" w:rsidP="00877F27">
      <w:pPr>
        <w:rPr>
          <w:sz w:val="20"/>
          <w:szCs w:val="20"/>
        </w:rPr>
      </w:pPr>
      <w:r w:rsidRPr="000E586C">
        <w:rPr>
          <w:sz w:val="20"/>
          <w:szCs w:val="20"/>
        </w:rPr>
        <w:t>Аналіз фінансових зобов’язань станом на 31 грудня 202</w:t>
      </w:r>
      <w:r w:rsidRPr="001027AA">
        <w:rPr>
          <w:sz w:val="20"/>
          <w:szCs w:val="20"/>
          <w:lang w:val="ru-RU"/>
        </w:rPr>
        <w:t>4</w:t>
      </w:r>
      <w:r w:rsidRPr="000E586C">
        <w:rPr>
          <w:sz w:val="20"/>
          <w:szCs w:val="20"/>
        </w:rPr>
        <w:t xml:space="preserve"> року за строками погашення:</w:t>
      </w:r>
    </w:p>
    <w:p w14:paraId="68F24BE8" w14:textId="77777777" w:rsidR="00877F27" w:rsidRPr="000E586C" w:rsidRDefault="00877F27" w:rsidP="00877F27">
      <w:pPr>
        <w:rPr>
          <w:sz w:val="20"/>
          <w:szCs w:val="20"/>
        </w:rPr>
      </w:pPr>
    </w:p>
    <w:tbl>
      <w:tblPr>
        <w:tblW w:w="9619" w:type="dxa"/>
        <w:tblLook w:val="04A0" w:firstRow="1" w:lastRow="0" w:firstColumn="1" w:lastColumn="0" w:noHBand="0" w:noVBand="1"/>
      </w:tblPr>
      <w:tblGrid>
        <w:gridCol w:w="4791"/>
        <w:gridCol w:w="1874"/>
        <w:gridCol w:w="1627"/>
        <w:gridCol w:w="1327"/>
      </w:tblGrid>
      <w:tr w:rsidR="00877F27" w:rsidRPr="000E586C" w14:paraId="426BCDDD" w14:textId="77777777" w:rsidTr="00877F27">
        <w:trPr>
          <w:trHeight w:val="227"/>
        </w:trPr>
        <w:tc>
          <w:tcPr>
            <w:tcW w:w="4791" w:type="dxa"/>
            <w:tcBorders>
              <w:top w:val="nil"/>
              <w:left w:val="nil"/>
              <w:bottom w:val="single" w:sz="4" w:space="0" w:color="auto"/>
              <w:right w:val="nil"/>
            </w:tcBorders>
            <w:vAlign w:val="center"/>
          </w:tcPr>
          <w:p w14:paraId="3257013D" w14:textId="77777777" w:rsidR="00877F27" w:rsidRPr="000E586C" w:rsidRDefault="00877F27" w:rsidP="00877F27">
            <w:pPr>
              <w:rPr>
                <w:rFonts w:eastAsia="Calibri"/>
                <w:i/>
                <w:sz w:val="20"/>
                <w:szCs w:val="20"/>
              </w:rPr>
            </w:pPr>
          </w:p>
        </w:tc>
        <w:tc>
          <w:tcPr>
            <w:tcW w:w="1874" w:type="dxa"/>
            <w:tcBorders>
              <w:top w:val="nil"/>
              <w:left w:val="nil"/>
              <w:bottom w:val="single" w:sz="4" w:space="0" w:color="auto"/>
              <w:right w:val="nil"/>
            </w:tcBorders>
            <w:vAlign w:val="center"/>
            <w:hideMark/>
          </w:tcPr>
          <w:p w14:paraId="4ED74199" w14:textId="77777777" w:rsidR="00877F27" w:rsidRPr="000E586C" w:rsidRDefault="00877F27" w:rsidP="00877F27">
            <w:pPr>
              <w:rPr>
                <w:rFonts w:eastAsia="Calibri"/>
                <w:sz w:val="20"/>
                <w:szCs w:val="20"/>
              </w:rPr>
            </w:pPr>
            <w:r w:rsidRPr="000E586C">
              <w:rPr>
                <w:b/>
                <w:sz w:val="20"/>
                <w:szCs w:val="20"/>
              </w:rPr>
              <w:t>До запитання та до 12 місяців</w:t>
            </w:r>
          </w:p>
        </w:tc>
        <w:tc>
          <w:tcPr>
            <w:tcW w:w="1627" w:type="dxa"/>
            <w:tcBorders>
              <w:top w:val="nil"/>
              <w:left w:val="nil"/>
              <w:bottom w:val="single" w:sz="4" w:space="0" w:color="auto"/>
              <w:right w:val="nil"/>
            </w:tcBorders>
            <w:vAlign w:val="center"/>
            <w:hideMark/>
          </w:tcPr>
          <w:p w14:paraId="32FC6C84" w14:textId="77777777" w:rsidR="00877F27" w:rsidRPr="000E586C" w:rsidRDefault="00877F27" w:rsidP="00877F27">
            <w:pPr>
              <w:rPr>
                <w:rFonts w:eastAsia="Calibri"/>
                <w:sz w:val="20"/>
                <w:szCs w:val="20"/>
              </w:rPr>
            </w:pPr>
            <w:r w:rsidRPr="000E586C">
              <w:rPr>
                <w:b/>
                <w:sz w:val="20"/>
                <w:szCs w:val="20"/>
              </w:rPr>
              <w:t>Понад 12 місяців</w:t>
            </w:r>
          </w:p>
        </w:tc>
        <w:tc>
          <w:tcPr>
            <w:tcW w:w="1327" w:type="dxa"/>
            <w:tcBorders>
              <w:top w:val="nil"/>
              <w:left w:val="nil"/>
              <w:bottom w:val="single" w:sz="4" w:space="0" w:color="auto"/>
              <w:right w:val="nil"/>
            </w:tcBorders>
            <w:vAlign w:val="center"/>
            <w:hideMark/>
          </w:tcPr>
          <w:p w14:paraId="18DBC6F1" w14:textId="77777777" w:rsidR="00877F27" w:rsidRPr="000E586C" w:rsidRDefault="00877F27" w:rsidP="00877F27">
            <w:pPr>
              <w:rPr>
                <w:rFonts w:eastAsia="Calibri"/>
                <w:b/>
                <w:sz w:val="20"/>
                <w:szCs w:val="20"/>
              </w:rPr>
            </w:pPr>
            <w:r w:rsidRPr="000E586C">
              <w:rPr>
                <w:b/>
                <w:sz w:val="20"/>
                <w:szCs w:val="20"/>
              </w:rPr>
              <w:t>Всього</w:t>
            </w:r>
          </w:p>
        </w:tc>
      </w:tr>
      <w:tr w:rsidR="00877F27" w:rsidRPr="000E586C" w14:paraId="184471B4" w14:textId="77777777" w:rsidTr="00877F27">
        <w:trPr>
          <w:trHeight w:val="227"/>
        </w:trPr>
        <w:tc>
          <w:tcPr>
            <w:tcW w:w="4791" w:type="dxa"/>
            <w:tcBorders>
              <w:top w:val="single" w:sz="4" w:space="0" w:color="auto"/>
              <w:left w:val="nil"/>
              <w:bottom w:val="single" w:sz="4" w:space="0" w:color="auto"/>
              <w:right w:val="nil"/>
            </w:tcBorders>
            <w:vAlign w:val="center"/>
            <w:hideMark/>
          </w:tcPr>
          <w:p w14:paraId="3CC5679C" w14:textId="77777777" w:rsidR="00877F27" w:rsidRPr="000E586C" w:rsidRDefault="00877F27" w:rsidP="00877F27">
            <w:pPr>
              <w:rPr>
                <w:rFonts w:eastAsia="Calibri"/>
                <w:b/>
                <w:sz w:val="20"/>
                <w:szCs w:val="20"/>
              </w:rPr>
            </w:pPr>
            <w:r w:rsidRPr="000E586C">
              <w:rPr>
                <w:rFonts w:eastAsia="Calibri"/>
                <w:b/>
                <w:sz w:val="20"/>
                <w:szCs w:val="20"/>
              </w:rPr>
              <w:t>Зобов’язання</w:t>
            </w:r>
            <w:r w:rsidRPr="000E586C">
              <w:rPr>
                <w:rFonts w:eastAsia="Calibri"/>
                <w:b/>
                <w:sz w:val="20"/>
                <w:szCs w:val="20"/>
              </w:rPr>
              <w:tab/>
            </w:r>
          </w:p>
        </w:tc>
        <w:tc>
          <w:tcPr>
            <w:tcW w:w="1874" w:type="dxa"/>
            <w:tcBorders>
              <w:top w:val="single" w:sz="4" w:space="0" w:color="auto"/>
              <w:left w:val="nil"/>
              <w:bottom w:val="single" w:sz="4" w:space="0" w:color="auto"/>
              <w:right w:val="nil"/>
            </w:tcBorders>
            <w:vAlign w:val="center"/>
          </w:tcPr>
          <w:p w14:paraId="7C249AB8" w14:textId="77777777" w:rsidR="00877F27" w:rsidRPr="000E586C" w:rsidRDefault="00877F27" w:rsidP="00877F27">
            <w:pPr>
              <w:rPr>
                <w:rFonts w:eastAsia="Calibri"/>
                <w:sz w:val="20"/>
                <w:szCs w:val="20"/>
              </w:rPr>
            </w:pPr>
          </w:p>
        </w:tc>
        <w:tc>
          <w:tcPr>
            <w:tcW w:w="1627" w:type="dxa"/>
            <w:tcBorders>
              <w:top w:val="single" w:sz="4" w:space="0" w:color="auto"/>
              <w:left w:val="nil"/>
              <w:bottom w:val="single" w:sz="4" w:space="0" w:color="auto"/>
              <w:right w:val="nil"/>
            </w:tcBorders>
            <w:vAlign w:val="center"/>
          </w:tcPr>
          <w:p w14:paraId="235076E3" w14:textId="77777777" w:rsidR="00877F27" w:rsidRPr="000E586C" w:rsidRDefault="00877F27" w:rsidP="00877F27">
            <w:pPr>
              <w:rPr>
                <w:rFonts w:eastAsia="Calibri"/>
                <w:sz w:val="20"/>
                <w:szCs w:val="20"/>
              </w:rPr>
            </w:pPr>
          </w:p>
        </w:tc>
        <w:tc>
          <w:tcPr>
            <w:tcW w:w="1327" w:type="dxa"/>
            <w:tcBorders>
              <w:top w:val="single" w:sz="4" w:space="0" w:color="auto"/>
              <w:left w:val="nil"/>
              <w:bottom w:val="single" w:sz="4" w:space="0" w:color="auto"/>
              <w:right w:val="nil"/>
            </w:tcBorders>
            <w:vAlign w:val="center"/>
          </w:tcPr>
          <w:p w14:paraId="60EDA79F" w14:textId="77777777" w:rsidR="00877F27" w:rsidRPr="000E586C" w:rsidRDefault="00877F27" w:rsidP="00877F27">
            <w:pPr>
              <w:rPr>
                <w:rFonts w:eastAsia="Calibri"/>
                <w:sz w:val="20"/>
                <w:szCs w:val="20"/>
              </w:rPr>
            </w:pPr>
          </w:p>
        </w:tc>
      </w:tr>
      <w:tr w:rsidR="00877F27" w:rsidRPr="000E586C" w14:paraId="1630A13C" w14:textId="77777777" w:rsidTr="00877F27">
        <w:trPr>
          <w:trHeight w:val="227"/>
        </w:trPr>
        <w:tc>
          <w:tcPr>
            <w:tcW w:w="4791" w:type="dxa"/>
            <w:vAlign w:val="center"/>
          </w:tcPr>
          <w:p w14:paraId="14CAD24C" w14:textId="77777777" w:rsidR="00877F27" w:rsidRPr="000E586C" w:rsidRDefault="00877F27" w:rsidP="00877F27">
            <w:pPr>
              <w:rPr>
                <w:rFonts w:eastAsia="Calibri"/>
                <w:sz w:val="20"/>
                <w:szCs w:val="20"/>
              </w:rPr>
            </w:pPr>
            <w:r w:rsidRPr="000E586C">
              <w:rPr>
                <w:sz w:val="20"/>
                <w:szCs w:val="20"/>
              </w:rPr>
              <w:t>Довгострокові кредити банків (1510)</w:t>
            </w:r>
          </w:p>
        </w:tc>
        <w:tc>
          <w:tcPr>
            <w:tcW w:w="1874" w:type="dxa"/>
            <w:vAlign w:val="center"/>
          </w:tcPr>
          <w:p w14:paraId="43F26129" w14:textId="77777777" w:rsidR="00877F27" w:rsidRPr="000E586C" w:rsidRDefault="00877F27" w:rsidP="00877F27">
            <w:pPr>
              <w:rPr>
                <w:rFonts w:eastAsia="Calibri"/>
                <w:sz w:val="20"/>
                <w:szCs w:val="20"/>
              </w:rPr>
            </w:pPr>
            <w:r w:rsidRPr="000E586C">
              <w:rPr>
                <w:color w:val="000000"/>
                <w:sz w:val="20"/>
                <w:szCs w:val="20"/>
              </w:rPr>
              <w:t>-</w:t>
            </w:r>
          </w:p>
        </w:tc>
        <w:tc>
          <w:tcPr>
            <w:tcW w:w="1627" w:type="dxa"/>
            <w:vAlign w:val="center"/>
          </w:tcPr>
          <w:p w14:paraId="44863A89" w14:textId="77777777" w:rsidR="00877F27" w:rsidRPr="001027AA" w:rsidRDefault="00877F27" w:rsidP="00877F27">
            <w:pPr>
              <w:rPr>
                <w:rFonts w:eastAsia="Calibri"/>
                <w:sz w:val="20"/>
                <w:szCs w:val="20"/>
                <w:lang w:val="en-US"/>
              </w:rPr>
            </w:pPr>
            <w:r>
              <w:rPr>
                <w:color w:val="000000"/>
                <w:sz w:val="20"/>
                <w:szCs w:val="20"/>
                <w:lang w:val="en-US"/>
              </w:rPr>
              <w:t>9 268</w:t>
            </w:r>
          </w:p>
        </w:tc>
        <w:tc>
          <w:tcPr>
            <w:tcW w:w="1327" w:type="dxa"/>
            <w:vAlign w:val="center"/>
          </w:tcPr>
          <w:p w14:paraId="6C806F09" w14:textId="77777777" w:rsidR="00877F27" w:rsidRPr="001027AA" w:rsidRDefault="00877F27" w:rsidP="00877F27">
            <w:pPr>
              <w:rPr>
                <w:rFonts w:eastAsia="Calibri"/>
                <w:sz w:val="20"/>
                <w:szCs w:val="20"/>
                <w:lang w:val="en-US"/>
              </w:rPr>
            </w:pPr>
            <w:r>
              <w:rPr>
                <w:color w:val="000000"/>
                <w:sz w:val="20"/>
                <w:szCs w:val="20"/>
                <w:lang w:val="en-US"/>
              </w:rPr>
              <w:t>9 268</w:t>
            </w:r>
          </w:p>
        </w:tc>
      </w:tr>
      <w:tr w:rsidR="00877F27" w:rsidRPr="000E586C" w14:paraId="3508206E" w14:textId="77777777" w:rsidTr="00877F27">
        <w:trPr>
          <w:trHeight w:val="227"/>
        </w:trPr>
        <w:tc>
          <w:tcPr>
            <w:tcW w:w="4791" w:type="dxa"/>
            <w:vAlign w:val="center"/>
          </w:tcPr>
          <w:p w14:paraId="62A6431A" w14:textId="77777777" w:rsidR="00877F27" w:rsidRPr="000E586C" w:rsidRDefault="00877F27" w:rsidP="00877F27">
            <w:pPr>
              <w:rPr>
                <w:sz w:val="20"/>
                <w:szCs w:val="20"/>
              </w:rPr>
            </w:pPr>
            <w:r w:rsidRPr="000E586C">
              <w:rPr>
                <w:sz w:val="20"/>
                <w:szCs w:val="20"/>
              </w:rPr>
              <w:t>Короткострокові кредити банків (1600)</w:t>
            </w:r>
          </w:p>
        </w:tc>
        <w:tc>
          <w:tcPr>
            <w:tcW w:w="1874" w:type="dxa"/>
            <w:vAlign w:val="center"/>
          </w:tcPr>
          <w:p w14:paraId="1F692127" w14:textId="77777777" w:rsidR="00877F27" w:rsidRPr="000E586C" w:rsidRDefault="00877F27" w:rsidP="00877F27">
            <w:pPr>
              <w:rPr>
                <w:rFonts w:eastAsia="Calibri"/>
                <w:sz w:val="20"/>
                <w:szCs w:val="20"/>
              </w:rPr>
            </w:pPr>
            <w:r>
              <w:rPr>
                <w:color w:val="000000"/>
                <w:sz w:val="20"/>
                <w:szCs w:val="20"/>
              </w:rPr>
              <w:t xml:space="preserve">                  33 178 </w:t>
            </w:r>
          </w:p>
        </w:tc>
        <w:tc>
          <w:tcPr>
            <w:tcW w:w="1627" w:type="dxa"/>
            <w:vAlign w:val="center"/>
          </w:tcPr>
          <w:p w14:paraId="1F298D71" w14:textId="77777777" w:rsidR="00877F27" w:rsidRPr="000E586C" w:rsidRDefault="00877F27" w:rsidP="00877F27">
            <w:pPr>
              <w:rPr>
                <w:rFonts w:eastAsia="Calibri"/>
                <w:sz w:val="20"/>
                <w:szCs w:val="20"/>
              </w:rPr>
            </w:pPr>
            <w:r w:rsidRPr="000E586C">
              <w:rPr>
                <w:color w:val="000000"/>
                <w:sz w:val="20"/>
                <w:szCs w:val="20"/>
              </w:rPr>
              <w:t>-</w:t>
            </w:r>
          </w:p>
        </w:tc>
        <w:tc>
          <w:tcPr>
            <w:tcW w:w="1327" w:type="dxa"/>
            <w:vAlign w:val="center"/>
          </w:tcPr>
          <w:p w14:paraId="1823EB57" w14:textId="77777777" w:rsidR="00877F27" w:rsidRPr="000E586C" w:rsidRDefault="00877F27" w:rsidP="00877F27">
            <w:pPr>
              <w:rPr>
                <w:rFonts w:eastAsia="Calibri"/>
                <w:sz w:val="20"/>
                <w:szCs w:val="20"/>
              </w:rPr>
            </w:pPr>
            <w:r>
              <w:rPr>
                <w:color w:val="000000"/>
                <w:sz w:val="20"/>
                <w:szCs w:val="20"/>
              </w:rPr>
              <w:t xml:space="preserve">       33 178 </w:t>
            </w:r>
          </w:p>
        </w:tc>
      </w:tr>
      <w:tr w:rsidR="00877F27" w:rsidRPr="000E586C" w14:paraId="3CEE8905" w14:textId="77777777" w:rsidTr="00877F27">
        <w:trPr>
          <w:trHeight w:val="227"/>
        </w:trPr>
        <w:tc>
          <w:tcPr>
            <w:tcW w:w="4791" w:type="dxa"/>
            <w:vAlign w:val="center"/>
          </w:tcPr>
          <w:p w14:paraId="13D0DBCE" w14:textId="77777777" w:rsidR="00877F27" w:rsidRPr="000E586C" w:rsidRDefault="00877F27" w:rsidP="00877F27">
            <w:pPr>
              <w:rPr>
                <w:rFonts w:eastAsia="Calibri"/>
                <w:sz w:val="20"/>
                <w:szCs w:val="20"/>
              </w:rPr>
            </w:pPr>
            <w:r w:rsidRPr="000E586C">
              <w:rPr>
                <w:rFonts w:eastAsia="Calibri"/>
                <w:sz w:val="20"/>
                <w:szCs w:val="20"/>
              </w:rPr>
              <w:t>Кредиторська заборгованість за товари, роботи та послуги (до рядку 1615)</w:t>
            </w:r>
          </w:p>
        </w:tc>
        <w:tc>
          <w:tcPr>
            <w:tcW w:w="1874" w:type="dxa"/>
            <w:vAlign w:val="center"/>
          </w:tcPr>
          <w:p w14:paraId="4E8D1805" w14:textId="77777777" w:rsidR="00877F27" w:rsidRPr="000E586C" w:rsidRDefault="00877F27" w:rsidP="00877F27">
            <w:pPr>
              <w:rPr>
                <w:rFonts w:eastAsia="Calibri"/>
                <w:sz w:val="20"/>
                <w:szCs w:val="20"/>
              </w:rPr>
            </w:pPr>
            <w:r>
              <w:rPr>
                <w:color w:val="000000"/>
                <w:sz w:val="20"/>
                <w:szCs w:val="20"/>
              </w:rPr>
              <w:t xml:space="preserve">                  5 555 </w:t>
            </w:r>
          </w:p>
        </w:tc>
        <w:tc>
          <w:tcPr>
            <w:tcW w:w="1627" w:type="dxa"/>
            <w:vAlign w:val="center"/>
          </w:tcPr>
          <w:p w14:paraId="15DF5BC6" w14:textId="77777777" w:rsidR="00877F27" w:rsidRPr="000E586C" w:rsidRDefault="00877F27" w:rsidP="00877F27">
            <w:pPr>
              <w:rPr>
                <w:rFonts w:eastAsia="Calibri"/>
                <w:sz w:val="20"/>
                <w:szCs w:val="20"/>
              </w:rPr>
            </w:pPr>
            <w:r w:rsidRPr="000E586C">
              <w:rPr>
                <w:color w:val="000000"/>
                <w:sz w:val="20"/>
                <w:szCs w:val="20"/>
              </w:rPr>
              <w:t>-</w:t>
            </w:r>
          </w:p>
        </w:tc>
        <w:tc>
          <w:tcPr>
            <w:tcW w:w="1327" w:type="dxa"/>
            <w:vAlign w:val="center"/>
          </w:tcPr>
          <w:p w14:paraId="34D07A3F" w14:textId="77777777" w:rsidR="00877F27" w:rsidRPr="000E586C" w:rsidRDefault="00877F27" w:rsidP="00877F27">
            <w:pPr>
              <w:rPr>
                <w:rFonts w:eastAsia="Calibri"/>
                <w:sz w:val="20"/>
                <w:szCs w:val="20"/>
              </w:rPr>
            </w:pPr>
            <w:r>
              <w:rPr>
                <w:color w:val="000000"/>
                <w:sz w:val="20"/>
                <w:szCs w:val="20"/>
              </w:rPr>
              <w:t xml:space="preserve">         5 555 </w:t>
            </w:r>
          </w:p>
        </w:tc>
      </w:tr>
      <w:tr w:rsidR="00877F27" w:rsidRPr="000E586C" w14:paraId="60B8E8CE" w14:textId="77777777" w:rsidTr="00877F27">
        <w:trPr>
          <w:trHeight w:val="227"/>
        </w:trPr>
        <w:tc>
          <w:tcPr>
            <w:tcW w:w="4791" w:type="dxa"/>
            <w:vAlign w:val="center"/>
          </w:tcPr>
          <w:p w14:paraId="260B5F42" w14:textId="77777777" w:rsidR="00877F27" w:rsidRPr="000E586C" w:rsidRDefault="00877F27" w:rsidP="00877F27">
            <w:pPr>
              <w:rPr>
                <w:rFonts w:eastAsia="Calibri"/>
                <w:sz w:val="20"/>
                <w:szCs w:val="20"/>
              </w:rPr>
            </w:pPr>
            <w:r w:rsidRPr="000E586C">
              <w:rPr>
                <w:rFonts w:eastAsia="Calibri"/>
                <w:sz w:val="20"/>
                <w:szCs w:val="20"/>
              </w:rPr>
              <w:t>Інші поточні зобов’язання (до рядку 1690)</w:t>
            </w:r>
          </w:p>
        </w:tc>
        <w:tc>
          <w:tcPr>
            <w:tcW w:w="1874" w:type="dxa"/>
            <w:vAlign w:val="center"/>
          </w:tcPr>
          <w:p w14:paraId="1D5223AC" w14:textId="77777777" w:rsidR="00877F27" w:rsidRPr="000E586C" w:rsidRDefault="00877F27" w:rsidP="00877F27">
            <w:pPr>
              <w:rPr>
                <w:rFonts w:eastAsia="Calibri"/>
                <w:sz w:val="20"/>
                <w:szCs w:val="20"/>
              </w:rPr>
            </w:pPr>
            <w:r>
              <w:rPr>
                <w:color w:val="000000"/>
                <w:sz w:val="20"/>
                <w:szCs w:val="20"/>
              </w:rPr>
              <w:t xml:space="preserve">                    9 910 </w:t>
            </w:r>
          </w:p>
        </w:tc>
        <w:tc>
          <w:tcPr>
            <w:tcW w:w="1627" w:type="dxa"/>
            <w:vAlign w:val="center"/>
          </w:tcPr>
          <w:p w14:paraId="732F35E7" w14:textId="77777777" w:rsidR="00877F27" w:rsidRPr="000E586C" w:rsidRDefault="00877F27" w:rsidP="00877F27">
            <w:pPr>
              <w:rPr>
                <w:rFonts w:eastAsia="Calibri"/>
                <w:sz w:val="20"/>
                <w:szCs w:val="20"/>
              </w:rPr>
            </w:pPr>
            <w:r w:rsidRPr="000E586C">
              <w:rPr>
                <w:color w:val="000000"/>
                <w:sz w:val="20"/>
                <w:szCs w:val="20"/>
              </w:rPr>
              <w:t>-</w:t>
            </w:r>
          </w:p>
        </w:tc>
        <w:tc>
          <w:tcPr>
            <w:tcW w:w="1327" w:type="dxa"/>
            <w:vAlign w:val="center"/>
          </w:tcPr>
          <w:p w14:paraId="7533D680" w14:textId="77777777" w:rsidR="00877F27" w:rsidRPr="000E586C" w:rsidRDefault="00877F27" w:rsidP="00877F27">
            <w:pPr>
              <w:rPr>
                <w:rFonts w:eastAsia="Calibri"/>
                <w:sz w:val="20"/>
                <w:szCs w:val="20"/>
              </w:rPr>
            </w:pPr>
            <w:r>
              <w:rPr>
                <w:color w:val="000000"/>
                <w:sz w:val="20"/>
                <w:szCs w:val="20"/>
              </w:rPr>
              <w:t xml:space="preserve">         9 910 </w:t>
            </w:r>
          </w:p>
        </w:tc>
      </w:tr>
      <w:tr w:rsidR="00877F27" w:rsidRPr="000E586C" w14:paraId="1E9687E2" w14:textId="77777777" w:rsidTr="00877F27">
        <w:trPr>
          <w:trHeight w:val="227"/>
        </w:trPr>
        <w:tc>
          <w:tcPr>
            <w:tcW w:w="4791" w:type="dxa"/>
            <w:tcBorders>
              <w:top w:val="single" w:sz="4" w:space="0" w:color="auto"/>
              <w:left w:val="nil"/>
              <w:bottom w:val="single" w:sz="4" w:space="0" w:color="auto"/>
              <w:right w:val="nil"/>
            </w:tcBorders>
            <w:vAlign w:val="center"/>
            <w:hideMark/>
          </w:tcPr>
          <w:p w14:paraId="30C80DDD" w14:textId="77777777" w:rsidR="00877F27" w:rsidRPr="000E586C" w:rsidRDefault="00877F27" w:rsidP="00877F27">
            <w:pPr>
              <w:rPr>
                <w:rFonts w:eastAsia="Calibri"/>
                <w:b/>
                <w:sz w:val="20"/>
                <w:szCs w:val="20"/>
              </w:rPr>
            </w:pPr>
            <w:r w:rsidRPr="000E586C">
              <w:rPr>
                <w:rFonts w:eastAsia="Calibri"/>
                <w:b/>
                <w:sz w:val="20"/>
                <w:szCs w:val="20"/>
              </w:rPr>
              <w:t>Всього майбутніх платежів</w:t>
            </w:r>
          </w:p>
        </w:tc>
        <w:tc>
          <w:tcPr>
            <w:tcW w:w="1874" w:type="dxa"/>
            <w:tcBorders>
              <w:top w:val="single" w:sz="4" w:space="0" w:color="auto"/>
              <w:left w:val="nil"/>
              <w:bottom w:val="single" w:sz="4" w:space="0" w:color="auto"/>
              <w:right w:val="nil"/>
            </w:tcBorders>
            <w:vAlign w:val="center"/>
          </w:tcPr>
          <w:p w14:paraId="05C8A7C3" w14:textId="77777777" w:rsidR="00877F27" w:rsidRPr="00380031" w:rsidRDefault="00877F27" w:rsidP="00877F27">
            <w:pPr>
              <w:rPr>
                <w:rFonts w:eastAsia="Calibri"/>
                <w:b/>
                <w:sz w:val="20"/>
                <w:szCs w:val="20"/>
              </w:rPr>
            </w:pPr>
            <w:r>
              <w:rPr>
                <w:b/>
                <w:bCs/>
                <w:color w:val="000000"/>
                <w:sz w:val="20"/>
                <w:szCs w:val="20"/>
                <w:lang w:val="en-US"/>
              </w:rPr>
              <w:t>48 64</w:t>
            </w:r>
            <w:r>
              <w:rPr>
                <w:b/>
                <w:bCs/>
                <w:color w:val="000000"/>
                <w:sz w:val="20"/>
                <w:szCs w:val="20"/>
              </w:rPr>
              <w:t>3</w:t>
            </w:r>
          </w:p>
        </w:tc>
        <w:tc>
          <w:tcPr>
            <w:tcW w:w="1627" w:type="dxa"/>
            <w:tcBorders>
              <w:top w:val="single" w:sz="4" w:space="0" w:color="auto"/>
              <w:left w:val="nil"/>
              <w:bottom w:val="single" w:sz="4" w:space="0" w:color="auto"/>
              <w:right w:val="nil"/>
            </w:tcBorders>
            <w:vAlign w:val="center"/>
          </w:tcPr>
          <w:p w14:paraId="7DD89A76" w14:textId="77777777" w:rsidR="00877F27" w:rsidRPr="001027AA" w:rsidRDefault="00877F27" w:rsidP="00877F27">
            <w:pPr>
              <w:rPr>
                <w:rFonts w:eastAsia="Calibri"/>
                <w:b/>
                <w:bCs/>
                <w:sz w:val="20"/>
                <w:szCs w:val="20"/>
                <w:lang w:val="en-US"/>
              </w:rPr>
            </w:pPr>
            <w:r>
              <w:rPr>
                <w:b/>
                <w:bCs/>
                <w:color w:val="000000"/>
                <w:sz w:val="20"/>
                <w:szCs w:val="20"/>
                <w:lang w:val="en-US"/>
              </w:rPr>
              <w:t>9 268</w:t>
            </w:r>
          </w:p>
        </w:tc>
        <w:tc>
          <w:tcPr>
            <w:tcW w:w="1327" w:type="dxa"/>
            <w:tcBorders>
              <w:top w:val="single" w:sz="4" w:space="0" w:color="auto"/>
              <w:left w:val="nil"/>
              <w:bottom w:val="single" w:sz="4" w:space="0" w:color="auto"/>
              <w:right w:val="nil"/>
            </w:tcBorders>
            <w:vAlign w:val="center"/>
          </w:tcPr>
          <w:p w14:paraId="79AA8AAA" w14:textId="77777777" w:rsidR="00877F27" w:rsidRPr="000E586C" w:rsidRDefault="00877F27" w:rsidP="00877F27">
            <w:pPr>
              <w:rPr>
                <w:rFonts w:eastAsia="Calibri"/>
                <w:b/>
                <w:sz w:val="20"/>
                <w:szCs w:val="20"/>
              </w:rPr>
            </w:pPr>
            <w:r>
              <w:rPr>
                <w:b/>
                <w:bCs/>
                <w:color w:val="000000"/>
                <w:sz w:val="20"/>
                <w:szCs w:val="20"/>
              </w:rPr>
              <w:t xml:space="preserve">       57 911 </w:t>
            </w:r>
          </w:p>
        </w:tc>
      </w:tr>
    </w:tbl>
    <w:p w14:paraId="0FE7A0C7" w14:textId="77777777" w:rsidR="00877F27" w:rsidRPr="000E586C" w:rsidRDefault="00877F27" w:rsidP="00877F27">
      <w:pPr>
        <w:rPr>
          <w:color w:val="000000" w:themeColor="text1"/>
          <w:sz w:val="20"/>
          <w:szCs w:val="20"/>
        </w:rPr>
      </w:pPr>
    </w:p>
    <w:p w14:paraId="440FA432" w14:textId="77777777" w:rsidR="00877F27" w:rsidRPr="000E586C" w:rsidRDefault="00877F27" w:rsidP="00877F27">
      <w:pPr>
        <w:rPr>
          <w:color w:val="000000" w:themeColor="text1"/>
          <w:sz w:val="20"/>
          <w:szCs w:val="20"/>
        </w:rPr>
      </w:pPr>
      <w:r w:rsidRPr="000E586C">
        <w:rPr>
          <w:color w:val="000000" w:themeColor="text1"/>
          <w:sz w:val="20"/>
          <w:szCs w:val="20"/>
        </w:rPr>
        <w:t>Аналіз фінансових зобов’язань станом на 31 грудня 202</w:t>
      </w:r>
      <w:r w:rsidRPr="001027AA">
        <w:rPr>
          <w:color w:val="000000" w:themeColor="text1"/>
          <w:sz w:val="20"/>
          <w:szCs w:val="20"/>
        </w:rPr>
        <w:t>3</w:t>
      </w:r>
      <w:r w:rsidRPr="000E586C">
        <w:rPr>
          <w:color w:val="000000" w:themeColor="text1"/>
          <w:sz w:val="20"/>
          <w:szCs w:val="20"/>
        </w:rPr>
        <w:t xml:space="preserve"> року за строками погашення:</w:t>
      </w:r>
    </w:p>
    <w:p w14:paraId="271AEAF5" w14:textId="77777777" w:rsidR="00877F27" w:rsidRPr="000E586C" w:rsidRDefault="00877F27" w:rsidP="00877F27">
      <w:pPr>
        <w:rPr>
          <w:color w:val="000000" w:themeColor="text1"/>
          <w:sz w:val="20"/>
          <w:szCs w:val="20"/>
        </w:rPr>
      </w:pPr>
    </w:p>
    <w:tbl>
      <w:tblPr>
        <w:tblW w:w="9619" w:type="dxa"/>
        <w:tblLook w:val="04A0" w:firstRow="1" w:lastRow="0" w:firstColumn="1" w:lastColumn="0" w:noHBand="0" w:noVBand="1"/>
      </w:tblPr>
      <w:tblGrid>
        <w:gridCol w:w="4791"/>
        <w:gridCol w:w="1874"/>
        <w:gridCol w:w="1627"/>
        <w:gridCol w:w="1327"/>
      </w:tblGrid>
      <w:tr w:rsidR="00877F27" w:rsidRPr="000E586C" w14:paraId="0AB544FC" w14:textId="77777777" w:rsidTr="00877F27">
        <w:trPr>
          <w:trHeight w:val="227"/>
        </w:trPr>
        <w:tc>
          <w:tcPr>
            <w:tcW w:w="4791" w:type="dxa"/>
            <w:tcBorders>
              <w:top w:val="nil"/>
              <w:left w:val="nil"/>
              <w:bottom w:val="single" w:sz="4" w:space="0" w:color="auto"/>
              <w:right w:val="nil"/>
            </w:tcBorders>
            <w:vAlign w:val="center"/>
          </w:tcPr>
          <w:p w14:paraId="4EB475D8" w14:textId="77777777" w:rsidR="00877F27" w:rsidRPr="000E586C" w:rsidRDefault="00877F27" w:rsidP="00877F27">
            <w:pPr>
              <w:rPr>
                <w:rFonts w:eastAsia="Calibri"/>
                <w:i/>
                <w:sz w:val="20"/>
                <w:szCs w:val="20"/>
              </w:rPr>
            </w:pPr>
            <w:bookmarkStart w:id="91" w:name="_Toc227498727"/>
            <w:bookmarkStart w:id="92" w:name="_Toc257975384"/>
          </w:p>
        </w:tc>
        <w:tc>
          <w:tcPr>
            <w:tcW w:w="1874" w:type="dxa"/>
            <w:tcBorders>
              <w:top w:val="nil"/>
              <w:left w:val="nil"/>
              <w:bottom w:val="single" w:sz="4" w:space="0" w:color="auto"/>
              <w:right w:val="nil"/>
            </w:tcBorders>
            <w:vAlign w:val="center"/>
            <w:hideMark/>
          </w:tcPr>
          <w:p w14:paraId="7C19CC30" w14:textId="77777777" w:rsidR="00877F27" w:rsidRPr="000E586C" w:rsidRDefault="00877F27" w:rsidP="00877F27">
            <w:pPr>
              <w:rPr>
                <w:rFonts w:eastAsia="Calibri"/>
                <w:sz w:val="20"/>
                <w:szCs w:val="20"/>
              </w:rPr>
            </w:pPr>
            <w:r w:rsidRPr="000E586C">
              <w:rPr>
                <w:b/>
                <w:sz w:val="20"/>
                <w:szCs w:val="20"/>
              </w:rPr>
              <w:t>До запитання та до 12 місяців</w:t>
            </w:r>
          </w:p>
        </w:tc>
        <w:tc>
          <w:tcPr>
            <w:tcW w:w="1627" w:type="dxa"/>
            <w:tcBorders>
              <w:top w:val="nil"/>
              <w:left w:val="nil"/>
              <w:bottom w:val="single" w:sz="4" w:space="0" w:color="auto"/>
              <w:right w:val="nil"/>
            </w:tcBorders>
            <w:vAlign w:val="center"/>
            <w:hideMark/>
          </w:tcPr>
          <w:p w14:paraId="04BB3CC9" w14:textId="77777777" w:rsidR="00877F27" w:rsidRPr="000E586C" w:rsidRDefault="00877F27" w:rsidP="00877F27">
            <w:pPr>
              <w:rPr>
                <w:rFonts w:eastAsia="Calibri"/>
                <w:sz w:val="20"/>
                <w:szCs w:val="20"/>
              </w:rPr>
            </w:pPr>
            <w:r w:rsidRPr="000E586C">
              <w:rPr>
                <w:b/>
                <w:sz w:val="20"/>
                <w:szCs w:val="20"/>
              </w:rPr>
              <w:t>Понад 12 місяців</w:t>
            </w:r>
          </w:p>
        </w:tc>
        <w:tc>
          <w:tcPr>
            <w:tcW w:w="1327" w:type="dxa"/>
            <w:tcBorders>
              <w:top w:val="nil"/>
              <w:left w:val="nil"/>
              <w:bottom w:val="single" w:sz="4" w:space="0" w:color="auto"/>
              <w:right w:val="nil"/>
            </w:tcBorders>
            <w:vAlign w:val="center"/>
            <w:hideMark/>
          </w:tcPr>
          <w:p w14:paraId="1E179B80" w14:textId="77777777" w:rsidR="00877F27" w:rsidRPr="000E586C" w:rsidRDefault="00877F27" w:rsidP="00877F27">
            <w:pPr>
              <w:rPr>
                <w:rFonts w:eastAsia="Calibri"/>
                <w:b/>
                <w:sz w:val="20"/>
                <w:szCs w:val="20"/>
              </w:rPr>
            </w:pPr>
            <w:r w:rsidRPr="000E586C">
              <w:rPr>
                <w:b/>
                <w:sz w:val="20"/>
                <w:szCs w:val="20"/>
              </w:rPr>
              <w:t>Всього</w:t>
            </w:r>
          </w:p>
        </w:tc>
      </w:tr>
      <w:tr w:rsidR="00877F27" w:rsidRPr="000E586C" w14:paraId="1DA88C58" w14:textId="77777777" w:rsidTr="00877F27">
        <w:trPr>
          <w:trHeight w:val="227"/>
        </w:trPr>
        <w:tc>
          <w:tcPr>
            <w:tcW w:w="4791" w:type="dxa"/>
            <w:tcBorders>
              <w:top w:val="single" w:sz="4" w:space="0" w:color="auto"/>
              <w:left w:val="nil"/>
              <w:bottom w:val="single" w:sz="4" w:space="0" w:color="auto"/>
              <w:right w:val="nil"/>
            </w:tcBorders>
            <w:vAlign w:val="center"/>
            <w:hideMark/>
          </w:tcPr>
          <w:p w14:paraId="672435F6" w14:textId="77777777" w:rsidR="00877F27" w:rsidRPr="000E586C" w:rsidRDefault="00877F27" w:rsidP="00877F27">
            <w:pPr>
              <w:rPr>
                <w:rFonts w:eastAsia="Calibri"/>
                <w:b/>
                <w:sz w:val="20"/>
                <w:szCs w:val="20"/>
              </w:rPr>
            </w:pPr>
            <w:r w:rsidRPr="000E586C">
              <w:rPr>
                <w:rFonts w:eastAsia="Calibri"/>
                <w:b/>
                <w:sz w:val="20"/>
                <w:szCs w:val="20"/>
              </w:rPr>
              <w:t>Зобов’язання</w:t>
            </w:r>
            <w:r w:rsidRPr="000E586C">
              <w:rPr>
                <w:rFonts w:eastAsia="Calibri"/>
                <w:b/>
                <w:sz w:val="20"/>
                <w:szCs w:val="20"/>
              </w:rPr>
              <w:tab/>
            </w:r>
          </w:p>
        </w:tc>
        <w:tc>
          <w:tcPr>
            <w:tcW w:w="1874" w:type="dxa"/>
            <w:tcBorders>
              <w:top w:val="single" w:sz="4" w:space="0" w:color="auto"/>
              <w:left w:val="nil"/>
              <w:bottom w:val="single" w:sz="4" w:space="0" w:color="auto"/>
              <w:right w:val="nil"/>
            </w:tcBorders>
            <w:vAlign w:val="center"/>
          </w:tcPr>
          <w:p w14:paraId="733703F8" w14:textId="77777777" w:rsidR="00877F27" w:rsidRPr="000E586C" w:rsidRDefault="00877F27" w:rsidP="00877F27">
            <w:pPr>
              <w:rPr>
                <w:rFonts w:eastAsia="Calibri"/>
                <w:sz w:val="20"/>
                <w:szCs w:val="20"/>
              </w:rPr>
            </w:pPr>
          </w:p>
        </w:tc>
        <w:tc>
          <w:tcPr>
            <w:tcW w:w="1627" w:type="dxa"/>
            <w:tcBorders>
              <w:top w:val="single" w:sz="4" w:space="0" w:color="auto"/>
              <w:left w:val="nil"/>
              <w:bottom w:val="single" w:sz="4" w:space="0" w:color="auto"/>
              <w:right w:val="nil"/>
            </w:tcBorders>
            <w:vAlign w:val="center"/>
          </w:tcPr>
          <w:p w14:paraId="20A026A0" w14:textId="77777777" w:rsidR="00877F27" w:rsidRPr="000E586C" w:rsidRDefault="00877F27" w:rsidP="00877F27">
            <w:pPr>
              <w:rPr>
                <w:rFonts w:eastAsia="Calibri"/>
                <w:sz w:val="20"/>
                <w:szCs w:val="20"/>
              </w:rPr>
            </w:pPr>
          </w:p>
        </w:tc>
        <w:tc>
          <w:tcPr>
            <w:tcW w:w="1327" w:type="dxa"/>
            <w:tcBorders>
              <w:top w:val="single" w:sz="4" w:space="0" w:color="auto"/>
              <w:left w:val="nil"/>
              <w:bottom w:val="single" w:sz="4" w:space="0" w:color="auto"/>
              <w:right w:val="nil"/>
            </w:tcBorders>
            <w:vAlign w:val="center"/>
          </w:tcPr>
          <w:p w14:paraId="3AF68066" w14:textId="77777777" w:rsidR="00877F27" w:rsidRPr="000E586C" w:rsidRDefault="00877F27" w:rsidP="00877F27">
            <w:pPr>
              <w:rPr>
                <w:rFonts w:eastAsia="Calibri"/>
                <w:sz w:val="20"/>
                <w:szCs w:val="20"/>
              </w:rPr>
            </w:pPr>
          </w:p>
        </w:tc>
      </w:tr>
      <w:tr w:rsidR="00877F27" w:rsidRPr="000E586C" w14:paraId="6687240A" w14:textId="77777777" w:rsidTr="00877F27">
        <w:trPr>
          <w:trHeight w:val="227"/>
        </w:trPr>
        <w:tc>
          <w:tcPr>
            <w:tcW w:w="4791" w:type="dxa"/>
            <w:vAlign w:val="center"/>
          </w:tcPr>
          <w:p w14:paraId="661CC3CA" w14:textId="77777777" w:rsidR="00877F27" w:rsidRPr="000E586C" w:rsidRDefault="00877F27" w:rsidP="00877F27">
            <w:pPr>
              <w:rPr>
                <w:rFonts w:eastAsia="Calibri"/>
                <w:sz w:val="20"/>
                <w:szCs w:val="20"/>
              </w:rPr>
            </w:pPr>
            <w:r w:rsidRPr="000E586C">
              <w:rPr>
                <w:sz w:val="20"/>
                <w:szCs w:val="20"/>
              </w:rPr>
              <w:t>Довгострокові кредити банків (1510)</w:t>
            </w:r>
          </w:p>
        </w:tc>
        <w:tc>
          <w:tcPr>
            <w:tcW w:w="1874" w:type="dxa"/>
            <w:vAlign w:val="center"/>
          </w:tcPr>
          <w:p w14:paraId="78900295" w14:textId="77777777" w:rsidR="00877F27" w:rsidRPr="000E586C" w:rsidRDefault="00877F27" w:rsidP="00877F27">
            <w:pPr>
              <w:rPr>
                <w:rFonts w:eastAsia="Calibri"/>
                <w:sz w:val="20"/>
                <w:szCs w:val="20"/>
              </w:rPr>
            </w:pPr>
            <w:r w:rsidRPr="000E586C">
              <w:rPr>
                <w:color w:val="000000"/>
                <w:sz w:val="20"/>
                <w:szCs w:val="20"/>
              </w:rPr>
              <w:t>-</w:t>
            </w:r>
          </w:p>
        </w:tc>
        <w:tc>
          <w:tcPr>
            <w:tcW w:w="1627" w:type="dxa"/>
            <w:vAlign w:val="center"/>
          </w:tcPr>
          <w:p w14:paraId="47C0050A" w14:textId="77777777" w:rsidR="00877F27" w:rsidRPr="000E586C" w:rsidRDefault="00877F27" w:rsidP="00877F27">
            <w:pPr>
              <w:rPr>
                <w:rFonts w:eastAsia="Calibri"/>
                <w:sz w:val="20"/>
                <w:szCs w:val="20"/>
              </w:rPr>
            </w:pPr>
            <w:r w:rsidRPr="000E586C">
              <w:rPr>
                <w:color w:val="000000"/>
                <w:sz w:val="20"/>
                <w:szCs w:val="20"/>
              </w:rPr>
              <w:t>11 231</w:t>
            </w:r>
          </w:p>
        </w:tc>
        <w:tc>
          <w:tcPr>
            <w:tcW w:w="1327" w:type="dxa"/>
            <w:vAlign w:val="center"/>
          </w:tcPr>
          <w:p w14:paraId="2C8E34AA" w14:textId="77777777" w:rsidR="00877F27" w:rsidRPr="000E586C" w:rsidRDefault="00877F27" w:rsidP="00877F27">
            <w:pPr>
              <w:rPr>
                <w:rFonts w:eastAsia="Calibri"/>
                <w:sz w:val="20"/>
                <w:szCs w:val="20"/>
              </w:rPr>
            </w:pPr>
            <w:r w:rsidRPr="000E586C">
              <w:rPr>
                <w:color w:val="000000"/>
                <w:sz w:val="20"/>
                <w:szCs w:val="20"/>
              </w:rPr>
              <w:t>11 231</w:t>
            </w:r>
          </w:p>
        </w:tc>
      </w:tr>
      <w:tr w:rsidR="00877F27" w:rsidRPr="000E586C" w14:paraId="681A9311" w14:textId="77777777" w:rsidTr="00877F27">
        <w:trPr>
          <w:trHeight w:val="227"/>
        </w:trPr>
        <w:tc>
          <w:tcPr>
            <w:tcW w:w="4791" w:type="dxa"/>
            <w:vAlign w:val="center"/>
          </w:tcPr>
          <w:p w14:paraId="697E7C01" w14:textId="77777777" w:rsidR="00877F27" w:rsidRPr="000E586C" w:rsidRDefault="00877F27" w:rsidP="00877F27">
            <w:pPr>
              <w:rPr>
                <w:sz w:val="20"/>
                <w:szCs w:val="20"/>
              </w:rPr>
            </w:pPr>
            <w:r w:rsidRPr="000E586C">
              <w:rPr>
                <w:sz w:val="20"/>
                <w:szCs w:val="20"/>
              </w:rPr>
              <w:t>Короткострокові кредити банків (1600)</w:t>
            </w:r>
          </w:p>
        </w:tc>
        <w:tc>
          <w:tcPr>
            <w:tcW w:w="1874" w:type="dxa"/>
            <w:vAlign w:val="center"/>
          </w:tcPr>
          <w:p w14:paraId="3468338A" w14:textId="77777777" w:rsidR="00877F27" w:rsidRPr="000E586C" w:rsidRDefault="00877F27" w:rsidP="00877F27">
            <w:pPr>
              <w:rPr>
                <w:color w:val="000000"/>
                <w:sz w:val="20"/>
                <w:szCs w:val="20"/>
              </w:rPr>
            </w:pPr>
            <w:r w:rsidRPr="000E586C">
              <w:rPr>
                <w:color w:val="000000"/>
                <w:sz w:val="20"/>
                <w:szCs w:val="20"/>
              </w:rPr>
              <w:t>55 800</w:t>
            </w:r>
          </w:p>
        </w:tc>
        <w:tc>
          <w:tcPr>
            <w:tcW w:w="1627" w:type="dxa"/>
            <w:vAlign w:val="center"/>
          </w:tcPr>
          <w:p w14:paraId="1C8E14AB" w14:textId="77777777" w:rsidR="00877F27" w:rsidRPr="000E586C" w:rsidRDefault="00877F27" w:rsidP="00877F27">
            <w:pPr>
              <w:rPr>
                <w:rFonts w:eastAsia="Calibri"/>
                <w:sz w:val="20"/>
                <w:szCs w:val="20"/>
              </w:rPr>
            </w:pPr>
            <w:r w:rsidRPr="000E586C">
              <w:rPr>
                <w:color w:val="000000"/>
                <w:sz w:val="20"/>
                <w:szCs w:val="20"/>
              </w:rPr>
              <w:t>-</w:t>
            </w:r>
          </w:p>
        </w:tc>
        <w:tc>
          <w:tcPr>
            <w:tcW w:w="1327" w:type="dxa"/>
            <w:vAlign w:val="center"/>
          </w:tcPr>
          <w:p w14:paraId="11BBAE4E" w14:textId="77777777" w:rsidR="00877F27" w:rsidRPr="000E586C" w:rsidRDefault="00877F27" w:rsidP="00877F27">
            <w:pPr>
              <w:rPr>
                <w:color w:val="000000"/>
                <w:sz w:val="20"/>
                <w:szCs w:val="20"/>
              </w:rPr>
            </w:pPr>
            <w:r w:rsidRPr="000E586C">
              <w:rPr>
                <w:color w:val="000000"/>
                <w:sz w:val="20"/>
                <w:szCs w:val="20"/>
              </w:rPr>
              <w:t>55 800</w:t>
            </w:r>
          </w:p>
        </w:tc>
      </w:tr>
      <w:tr w:rsidR="00877F27" w:rsidRPr="000E586C" w14:paraId="2E5D94FD" w14:textId="77777777" w:rsidTr="00877F27">
        <w:trPr>
          <w:trHeight w:val="227"/>
        </w:trPr>
        <w:tc>
          <w:tcPr>
            <w:tcW w:w="4791" w:type="dxa"/>
            <w:vAlign w:val="center"/>
          </w:tcPr>
          <w:p w14:paraId="5E88DDDF" w14:textId="77777777" w:rsidR="00877F27" w:rsidRPr="000E586C" w:rsidRDefault="00877F27" w:rsidP="00877F27">
            <w:pPr>
              <w:rPr>
                <w:rFonts w:eastAsia="Calibri"/>
                <w:sz w:val="20"/>
                <w:szCs w:val="20"/>
              </w:rPr>
            </w:pPr>
            <w:r w:rsidRPr="000E586C">
              <w:rPr>
                <w:rFonts w:eastAsia="Calibri"/>
                <w:sz w:val="20"/>
                <w:szCs w:val="20"/>
              </w:rPr>
              <w:t>Кредиторська заборгованість за товари, роботи та послуги (до рядку 1615)</w:t>
            </w:r>
          </w:p>
        </w:tc>
        <w:tc>
          <w:tcPr>
            <w:tcW w:w="1874" w:type="dxa"/>
            <w:vAlign w:val="center"/>
          </w:tcPr>
          <w:p w14:paraId="43B4A707" w14:textId="77777777" w:rsidR="00877F27" w:rsidRPr="000E586C" w:rsidRDefault="00877F27" w:rsidP="00877F27">
            <w:pPr>
              <w:rPr>
                <w:rFonts w:eastAsia="Calibri"/>
                <w:sz w:val="20"/>
                <w:szCs w:val="20"/>
              </w:rPr>
            </w:pPr>
            <w:r w:rsidRPr="000E586C">
              <w:rPr>
                <w:color w:val="000000"/>
                <w:sz w:val="20"/>
                <w:szCs w:val="20"/>
              </w:rPr>
              <w:t>4 318</w:t>
            </w:r>
          </w:p>
        </w:tc>
        <w:tc>
          <w:tcPr>
            <w:tcW w:w="1627" w:type="dxa"/>
            <w:vAlign w:val="center"/>
          </w:tcPr>
          <w:p w14:paraId="04788A6B" w14:textId="77777777" w:rsidR="00877F27" w:rsidRPr="000E586C" w:rsidRDefault="00877F27" w:rsidP="00877F27">
            <w:pPr>
              <w:rPr>
                <w:rFonts w:eastAsia="Calibri"/>
                <w:sz w:val="20"/>
                <w:szCs w:val="20"/>
              </w:rPr>
            </w:pPr>
            <w:r w:rsidRPr="000E586C">
              <w:rPr>
                <w:color w:val="000000"/>
                <w:sz w:val="20"/>
                <w:szCs w:val="20"/>
              </w:rPr>
              <w:t>-</w:t>
            </w:r>
          </w:p>
        </w:tc>
        <w:tc>
          <w:tcPr>
            <w:tcW w:w="1327" w:type="dxa"/>
            <w:vAlign w:val="center"/>
          </w:tcPr>
          <w:p w14:paraId="1F62DA4E" w14:textId="77777777" w:rsidR="00877F27" w:rsidRPr="000E586C" w:rsidRDefault="00877F27" w:rsidP="00877F27">
            <w:pPr>
              <w:rPr>
                <w:rFonts w:eastAsia="Calibri"/>
                <w:sz w:val="20"/>
                <w:szCs w:val="20"/>
              </w:rPr>
            </w:pPr>
            <w:r w:rsidRPr="000E586C">
              <w:rPr>
                <w:color w:val="000000"/>
                <w:sz w:val="20"/>
                <w:szCs w:val="20"/>
              </w:rPr>
              <w:t>4 318</w:t>
            </w:r>
          </w:p>
        </w:tc>
      </w:tr>
      <w:tr w:rsidR="00877F27" w:rsidRPr="000E586C" w14:paraId="0B02668C" w14:textId="77777777" w:rsidTr="00877F27">
        <w:trPr>
          <w:trHeight w:val="227"/>
        </w:trPr>
        <w:tc>
          <w:tcPr>
            <w:tcW w:w="4791" w:type="dxa"/>
            <w:vAlign w:val="center"/>
          </w:tcPr>
          <w:p w14:paraId="57297FA8" w14:textId="77777777" w:rsidR="00877F27" w:rsidRPr="000E586C" w:rsidRDefault="00877F27" w:rsidP="00877F27">
            <w:pPr>
              <w:rPr>
                <w:rFonts w:eastAsia="Calibri"/>
                <w:sz w:val="20"/>
                <w:szCs w:val="20"/>
              </w:rPr>
            </w:pPr>
            <w:r w:rsidRPr="000E586C">
              <w:rPr>
                <w:rFonts w:eastAsia="Calibri"/>
                <w:sz w:val="20"/>
                <w:szCs w:val="20"/>
              </w:rPr>
              <w:t>Інші поточні зобов’язання (до рядку 1690)</w:t>
            </w:r>
          </w:p>
        </w:tc>
        <w:tc>
          <w:tcPr>
            <w:tcW w:w="1874" w:type="dxa"/>
            <w:vAlign w:val="center"/>
          </w:tcPr>
          <w:p w14:paraId="6E133063" w14:textId="77777777" w:rsidR="00877F27" w:rsidRPr="000E586C" w:rsidRDefault="00877F27" w:rsidP="00877F27">
            <w:pPr>
              <w:rPr>
                <w:rFonts w:eastAsia="Calibri"/>
                <w:sz w:val="20"/>
                <w:szCs w:val="20"/>
              </w:rPr>
            </w:pPr>
            <w:r w:rsidRPr="000E586C">
              <w:rPr>
                <w:color w:val="000000"/>
                <w:sz w:val="20"/>
                <w:szCs w:val="20"/>
              </w:rPr>
              <w:t>7 950</w:t>
            </w:r>
          </w:p>
        </w:tc>
        <w:tc>
          <w:tcPr>
            <w:tcW w:w="1627" w:type="dxa"/>
            <w:vAlign w:val="center"/>
          </w:tcPr>
          <w:p w14:paraId="7134366E" w14:textId="77777777" w:rsidR="00877F27" w:rsidRPr="000E586C" w:rsidRDefault="00877F27" w:rsidP="00877F27">
            <w:pPr>
              <w:rPr>
                <w:rFonts w:eastAsia="Calibri"/>
                <w:sz w:val="20"/>
                <w:szCs w:val="20"/>
              </w:rPr>
            </w:pPr>
            <w:r w:rsidRPr="000E586C">
              <w:rPr>
                <w:color w:val="000000"/>
                <w:sz w:val="20"/>
                <w:szCs w:val="20"/>
              </w:rPr>
              <w:t>-</w:t>
            </w:r>
          </w:p>
        </w:tc>
        <w:tc>
          <w:tcPr>
            <w:tcW w:w="1327" w:type="dxa"/>
            <w:vAlign w:val="center"/>
          </w:tcPr>
          <w:p w14:paraId="7B190C86" w14:textId="77777777" w:rsidR="00877F27" w:rsidRPr="000E586C" w:rsidRDefault="00877F27" w:rsidP="00877F27">
            <w:pPr>
              <w:rPr>
                <w:rFonts w:eastAsia="Calibri"/>
                <w:sz w:val="20"/>
                <w:szCs w:val="20"/>
              </w:rPr>
            </w:pPr>
            <w:r w:rsidRPr="000E586C">
              <w:rPr>
                <w:color w:val="000000"/>
                <w:sz w:val="20"/>
                <w:szCs w:val="20"/>
              </w:rPr>
              <w:t>7 950</w:t>
            </w:r>
          </w:p>
        </w:tc>
      </w:tr>
      <w:tr w:rsidR="00877F27" w:rsidRPr="000E586C" w14:paraId="74A41461" w14:textId="77777777" w:rsidTr="00877F27">
        <w:trPr>
          <w:trHeight w:val="227"/>
        </w:trPr>
        <w:tc>
          <w:tcPr>
            <w:tcW w:w="4791" w:type="dxa"/>
            <w:tcBorders>
              <w:top w:val="single" w:sz="4" w:space="0" w:color="auto"/>
              <w:left w:val="nil"/>
              <w:bottom w:val="single" w:sz="4" w:space="0" w:color="auto"/>
              <w:right w:val="nil"/>
            </w:tcBorders>
            <w:vAlign w:val="center"/>
            <w:hideMark/>
          </w:tcPr>
          <w:p w14:paraId="7624B1B1" w14:textId="77777777" w:rsidR="00877F27" w:rsidRPr="000E586C" w:rsidRDefault="00877F27" w:rsidP="00877F27">
            <w:pPr>
              <w:rPr>
                <w:rFonts w:eastAsia="Calibri"/>
                <w:b/>
                <w:sz w:val="20"/>
                <w:szCs w:val="20"/>
              </w:rPr>
            </w:pPr>
            <w:r w:rsidRPr="000E586C">
              <w:rPr>
                <w:rFonts w:eastAsia="Calibri"/>
                <w:b/>
                <w:sz w:val="20"/>
                <w:szCs w:val="20"/>
              </w:rPr>
              <w:t>Всього майбутніх платежів</w:t>
            </w:r>
          </w:p>
        </w:tc>
        <w:tc>
          <w:tcPr>
            <w:tcW w:w="1874" w:type="dxa"/>
            <w:tcBorders>
              <w:top w:val="single" w:sz="4" w:space="0" w:color="auto"/>
              <w:left w:val="nil"/>
              <w:bottom w:val="single" w:sz="4" w:space="0" w:color="auto"/>
              <w:right w:val="nil"/>
            </w:tcBorders>
            <w:vAlign w:val="center"/>
          </w:tcPr>
          <w:p w14:paraId="78C1D346" w14:textId="77777777" w:rsidR="00877F27" w:rsidRPr="000E586C" w:rsidRDefault="00877F27" w:rsidP="00877F27">
            <w:pPr>
              <w:rPr>
                <w:rFonts w:eastAsia="Calibri"/>
                <w:b/>
                <w:sz w:val="20"/>
                <w:szCs w:val="20"/>
              </w:rPr>
            </w:pPr>
            <w:r w:rsidRPr="000E586C">
              <w:rPr>
                <w:b/>
                <w:bCs/>
                <w:color w:val="000000"/>
                <w:sz w:val="20"/>
                <w:szCs w:val="20"/>
              </w:rPr>
              <w:t>68 068</w:t>
            </w:r>
          </w:p>
        </w:tc>
        <w:tc>
          <w:tcPr>
            <w:tcW w:w="1627" w:type="dxa"/>
            <w:tcBorders>
              <w:top w:val="single" w:sz="4" w:space="0" w:color="auto"/>
              <w:left w:val="nil"/>
              <w:bottom w:val="single" w:sz="4" w:space="0" w:color="auto"/>
              <w:right w:val="nil"/>
            </w:tcBorders>
            <w:vAlign w:val="center"/>
          </w:tcPr>
          <w:p w14:paraId="3ED32DEC" w14:textId="77777777" w:rsidR="00877F27" w:rsidRPr="000E586C" w:rsidRDefault="00877F27" w:rsidP="00877F27">
            <w:pPr>
              <w:rPr>
                <w:rFonts w:eastAsia="Calibri"/>
                <w:b/>
                <w:bCs/>
                <w:sz w:val="20"/>
                <w:szCs w:val="20"/>
              </w:rPr>
            </w:pPr>
            <w:r w:rsidRPr="000E586C">
              <w:rPr>
                <w:b/>
                <w:bCs/>
                <w:color w:val="000000"/>
                <w:sz w:val="20"/>
                <w:szCs w:val="20"/>
              </w:rPr>
              <w:t>11 231</w:t>
            </w:r>
          </w:p>
        </w:tc>
        <w:tc>
          <w:tcPr>
            <w:tcW w:w="1327" w:type="dxa"/>
            <w:tcBorders>
              <w:top w:val="single" w:sz="4" w:space="0" w:color="auto"/>
              <w:left w:val="nil"/>
              <w:bottom w:val="single" w:sz="4" w:space="0" w:color="auto"/>
              <w:right w:val="nil"/>
            </w:tcBorders>
            <w:vAlign w:val="center"/>
          </w:tcPr>
          <w:p w14:paraId="46959C90" w14:textId="77777777" w:rsidR="00877F27" w:rsidRPr="000E586C" w:rsidRDefault="00877F27" w:rsidP="00877F27">
            <w:pPr>
              <w:rPr>
                <w:rFonts w:eastAsia="Calibri"/>
                <w:b/>
                <w:sz w:val="20"/>
                <w:szCs w:val="20"/>
              </w:rPr>
            </w:pPr>
            <w:r w:rsidRPr="000E586C">
              <w:rPr>
                <w:b/>
                <w:bCs/>
                <w:color w:val="000000"/>
                <w:sz w:val="20"/>
                <w:szCs w:val="20"/>
              </w:rPr>
              <w:t>79 299</w:t>
            </w:r>
          </w:p>
        </w:tc>
      </w:tr>
    </w:tbl>
    <w:p w14:paraId="55AEC5CC" w14:textId="77777777" w:rsidR="00877F27" w:rsidRPr="000E586C" w:rsidRDefault="00877F27" w:rsidP="00877F27">
      <w:pPr>
        <w:rPr>
          <w:b/>
          <w:sz w:val="20"/>
          <w:szCs w:val="20"/>
        </w:rPr>
      </w:pPr>
    </w:p>
    <w:p w14:paraId="2CE706FE" w14:textId="77777777" w:rsidR="00877F27" w:rsidRPr="006719FD" w:rsidRDefault="006719FD" w:rsidP="00877F27">
      <w:pPr>
        <w:rPr>
          <w:b/>
          <w:bCs/>
          <w:sz w:val="20"/>
          <w:szCs w:val="20"/>
        </w:rPr>
      </w:pPr>
      <w:bookmarkStart w:id="93" w:name="_Toc193747224"/>
      <w:bookmarkEnd w:id="91"/>
      <w:bookmarkEnd w:id="92"/>
      <w:r w:rsidRPr="006719FD">
        <w:rPr>
          <w:b/>
          <w:bCs/>
          <w:sz w:val="20"/>
          <w:szCs w:val="20"/>
        </w:rPr>
        <w:t xml:space="preserve">35. </w:t>
      </w:r>
      <w:r w:rsidR="00877F27" w:rsidRPr="006719FD">
        <w:rPr>
          <w:b/>
          <w:bCs/>
          <w:sz w:val="20"/>
          <w:szCs w:val="20"/>
        </w:rPr>
        <w:t>Події після дати балансу</w:t>
      </w:r>
      <w:bookmarkEnd w:id="93"/>
    </w:p>
    <w:p w14:paraId="3603F69F" w14:textId="77777777" w:rsidR="00877F27" w:rsidRPr="000E586C" w:rsidRDefault="00877F27" w:rsidP="00877F27">
      <w:pPr>
        <w:rPr>
          <w:rFonts w:eastAsia="Times New Roman"/>
          <w:sz w:val="20"/>
          <w:szCs w:val="20"/>
        </w:rPr>
      </w:pPr>
      <w:r w:rsidRPr="000E586C">
        <w:rPr>
          <w:sz w:val="20"/>
          <w:szCs w:val="20"/>
        </w:rPr>
        <w:t xml:space="preserve">Керівництво </w:t>
      </w:r>
      <w:r w:rsidRPr="009E2917">
        <w:rPr>
          <w:sz w:val="20"/>
          <w:szCs w:val="20"/>
        </w:rPr>
        <w:t>Підприємств</w:t>
      </w:r>
      <w:r>
        <w:rPr>
          <w:sz w:val="20"/>
          <w:szCs w:val="20"/>
        </w:rPr>
        <w:t>а</w:t>
      </w:r>
      <w:r w:rsidRPr="009E2917">
        <w:rPr>
          <w:sz w:val="20"/>
          <w:szCs w:val="20"/>
        </w:rPr>
        <w:t xml:space="preserve"> </w:t>
      </w:r>
      <w:r w:rsidRPr="000E586C">
        <w:rPr>
          <w:sz w:val="20"/>
          <w:szCs w:val="20"/>
        </w:rPr>
        <w:t>впевнене, що у період після 31 грудня 202</w:t>
      </w:r>
      <w:r w:rsidRPr="00E34967">
        <w:rPr>
          <w:sz w:val="20"/>
          <w:szCs w:val="20"/>
        </w:rPr>
        <w:t>4</w:t>
      </w:r>
      <w:r w:rsidRPr="000E586C">
        <w:rPr>
          <w:sz w:val="20"/>
          <w:szCs w:val="20"/>
        </w:rPr>
        <w:t xml:space="preserve"> року і до підписання фінансової звітності не відбулося жодних подій, які могли б мати суттєвий вплив на дану фінансову звітність. За оцінками </w:t>
      </w:r>
      <w:r w:rsidRPr="009E2917">
        <w:rPr>
          <w:sz w:val="20"/>
          <w:szCs w:val="20"/>
        </w:rPr>
        <w:t>Підприємств</w:t>
      </w:r>
      <w:r>
        <w:rPr>
          <w:sz w:val="20"/>
          <w:szCs w:val="20"/>
        </w:rPr>
        <w:t>а</w:t>
      </w:r>
      <w:r w:rsidRPr="009E2917">
        <w:rPr>
          <w:sz w:val="20"/>
          <w:szCs w:val="20"/>
        </w:rPr>
        <w:t xml:space="preserve"> </w:t>
      </w:r>
      <w:r w:rsidRPr="000E586C">
        <w:rPr>
          <w:sz w:val="20"/>
          <w:szCs w:val="20"/>
        </w:rPr>
        <w:t>ризик знецінення активів мінімальний, всі зобов’язання виконуються в повному</w:t>
      </w:r>
      <w:r w:rsidRPr="000E586C">
        <w:rPr>
          <w:rFonts w:eastAsia="Times New Roman"/>
          <w:sz w:val="20"/>
          <w:szCs w:val="20"/>
        </w:rPr>
        <w:t xml:space="preserve"> обсязі, </w:t>
      </w:r>
      <w:r>
        <w:rPr>
          <w:rFonts w:eastAsia="Times New Roman"/>
          <w:sz w:val="20"/>
          <w:szCs w:val="20"/>
        </w:rPr>
        <w:t>Підприємство</w:t>
      </w:r>
      <w:r w:rsidRPr="000E586C">
        <w:rPr>
          <w:rFonts w:eastAsia="Times New Roman"/>
          <w:sz w:val="20"/>
          <w:szCs w:val="20"/>
        </w:rPr>
        <w:t xml:space="preserve"> працює в штатному режимі та не планує проводити скорочення штату.</w:t>
      </w:r>
      <w:r>
        <w:rPr>
          <w:rFonts w:eastAsia="Times New Roman"/>
          <w:sz w:val="20"/>
          <w:szCs w:val="20"/>
        </w:rPr>
        <w:t xml:space="preserve"> </w:t>
      </w:r>
      <w:r w:rsidRPr="009B12FD">
        <w:rPr>
          <w:rFonts w:eastAsia="Times New Roman"/>
          <w:sz w:val="20"/>
          <w:szCs w:val="20"/>
        </w:rPr>
        <w:t>Після звітної дати компанія здійснила погашення короткострокового кредиту в розмірі 24</w:t>
      </w:r>
      <w:r>
        <w:rPr>
          <w:rFonts w:eastAsia="Times New Roman"/>
          <w:sz w:val="20"/>
          <w:szCs w:val="20"/>
          <w:lang w:val="ru-RU"/>
        </w:rPr>
        <w:t> </w:t>
      </w:r>
      <w:r w:rsidRPr="009B12FD">
        <w:rPr>
          <w:rFonts w:eastAsia="Times New Roman"/>
          <w:sz w:val="20"/>
          <w:szCs w:val="20"/>
        </w:rPr>
        <w:t xml:space="preserve">178 </w:t>
      </w:r>
      <w:r w:rsidRPr="009B12FD">
        <w:rPr>
          <w:rFonts w:eastAsia="Times New Roman"/>
          <w:sz w:val="20"/>
          <w:szCs w:val="20"/>
        </w:rPr>
        <w:lastRenderedPageBreak/>
        <w:t>тис.г</w:t>
      </w:r>
      <w:r>
        <w:rPr>
          <w:rFonts w:eastAsia="Times New Roman"/>
          <w:sz w:val="20"/>
          <w:szCs w:val="20"/>
        </w:rPr>
        <w:t>рн</w:t>
      </w:r>
      <w:r w:rsidRPr="009B12FD">
        <w:rPr>
          <w:rFonts w:eastAsia="Times New Roman"/>
          <w:sz w:val="20"/>
          <w:szCs w:val="20"/>
        </w:rPr>
        <w:t>.</w:t>
      </w:r>
      <w:r>
        <w:rPr>
          <w:rFonts w:eastAsia="Times New Roman"/>
          <w:sz w:val="20"/>
          <w:szCs w:val="20"/>
        </w:rPr>
        <w:t xml:space="preserve">, згідно </w:t>
      </w:r>
      <w:r w:rsidRPr="00C60674">
        <w:rPr>
          <w:rFonts w:eastAsia="Times New Roman"/>
          <w:sz w:val="20"/>
          <w:szCs w:val="20"/>
        </w:rPr>
        <w:t>Кредитного договору №22817612-КД-7 від 23.02.2024 року від АТ КБ "ПРИВАТБАНК"</w:t>
      </w:r>
      <w:r>
        <w:rPr>
          <w:rFonts w:eastAsia="Times New Roman"/>
          <w:sz w:val="20"/>
          <w:szCs w:val="20"/>
        </w:rPr>
        <w:t>.</w:t>
      </w:r>
      <w:r w:rsidRPr="009B12FD">
        <w:rPr>
          <w:rFonts w:eastAsia="Times New Roman"/>
          <w:sz w:val="20"/>
          <w:szCs w:val="20"/>
        </w:rPr>
        <w:t xml:space="preserve"> Дана подія є некоригуючою подією після звітного періоду, оскільки не впливає на фінансовий стан компанії станом на</w:t>
      </w:r>
      <w:r>
        <w:rPr>
          <w:rFonts w:eastAsia="Times New Roman"/>
          <w:sz w:val="20"/>
          <w:szCs w:val="20"/>
        </w:rPr>
        <w:t xml:space="preserve"> 31.12.2024</w:t>
      </w:r>
      <w:r w:rsidRPr="009B12FD">
        <w:rPr>
          <w:rFonts w:eastAsia="Times New Roman"/>
          <w:sz w:val="20"/>
          <w:szCs w:val="20"/>
        </w:rPr>
        <w:t xml:space="preserve">. </w:t>
      </w:r>
      <w:r w:rsidRPr="00C60674">
        <w:rPr>
          <w:rFonts w:eastAsia="Times New Roman"/>
          <w:sz w:val="20"/>
          <w:szCs w:val="20"/>
          <w:lang w:val="ru-RU"/>
        </w:rPr>
        <w:t>Вона відображає подальше виконання зобов’язань компанії та не потребує коригування фінансової звітності.</w:t>
      </w:r>
    </w:p>
    <w:p w14:paraId="5118FC04" w14:textId="77777777" w:rsidR="00877F27" w:rsidRPr="000E586C" w:rsidRDefault="00877F27" w:rsidP="00877F27">
      <w:pPr>
        <w:rPr>
          <w:sz w:val="20"/>
          <w:szCs w:val="20"/>
        </w:rPr>
      </w:pPr>
    </w:p>
    <w:p w14:paraId="4688FF84" w14:textId="77777777" w:rsidR="00877F27" w:rsidRPr="006719FD" w:rsidRDefault="006719FD" w:rsidP="00877F27">
      <w:pPr>
        <w:rPr>
          <w:b/>
          <w:bCs/>
          <w:sz w:val="20"/>
          <w:szCs w:val="20"/>
        </w:rPr>
      </w:pPr>
      <w:bookmarkStart w:id="94" w:name="_Toc193747225"/>
      <w:r w:rsidRPr="006719FD">
        <w:rPr>
          <w:b/>
          <w:bCs/>
          <w:sz w:val="20"/>
          <w:szCs w:val="20"/>
        </w:rPr>
        <w:t xml:space="preserve">36. </w:t>
      </w:r>
      <w:r w:rsidR="00877F27" w:rsidRPr="006719FD">
        <w:rPr>
          <w:b/>
          <w:bCs/>
          <w:sz w:val="20"/>
          <w:szCs w:val="20"/>
        </w:rPr>
        <w:t>Розкриття інформації за сегментами</w:t>
      </w:r>
      <w:bookmarkEnd w:id="94"/>
    </w:p>
    <w:p w14:paraId="10BF5188" w14:textId="77777777" w:rsidR="00877F27" w:rsidRPr="000E586C" w:rsidRDefault="00877F27" w:rsidP="00877F27">
      <w:pPr>
        <w:rPr>
          <w:rFonts w:eastAsia="Times New Roman"/>
          <w:color w:val="000000"/>
          <w:sz w:val="20"/>
          <w:szCs w:val="20"/>
        </w:rPr>
      </w:pPr>
      <w:r w:rsidRPr="000E586C">
        <w:rPr>
          <w:rFonts w:eastAsia="Times New Roman"/>
          <w:color w:val="000000"/>
          <w:sz w:val="20"/>
          <w:szCs w:val="20"/>
        </w:rPr>
        <w:t>Підприємство не виділяє господарських сегментів, так як діяльність носить єдиний характер виробничого процесу, спосіб отримання доходу (способи розповсюдження продукції, товарів, робіт тощо) однаковий. Реалізація товарів Підприємством не відрізняється за географією збуту, організаційна структура Підприємства єдина. Активи та зобов’язання Підприємства використовуються спільно при здійсненні діяльності Підприємства в цілому, та доходи та витрати, що пов’язані з їх використанням або виникненням, включаються до складу інформації про Підприємство в цілому при складанні фінансової звітності.</w:t>
      </w:r>
    </w:p>
    <w:p w14:paraId="16A79B6F" w14:textId="77777777" w:rsidR="00877F27" w:rsidRPr="000E586C" w:rsidRDefault="00877F27" w:rsidP="00877F27">
      <w:pPr>
        <w:rPr>
          <w:sz w:val="20"/>
          <w:szCs w:val="20"/>
        </w:rPr>
      </w:pPr>
    </w:p>
    <w:p w14:paraId="3702C0AD" w14:textId="77777777" w:rsidR="00877F27" w:rsidRPr="006719FD" w:rsidRDefault="006719FD" w:rsidP="00877F27">
      <w:pPr>
        <w:rPr>
          <w:b/>
          <w:bCs/>
          <w:sz w:val="20"/>
          <w:szCs w:val="20"/>
        </w:rPr>
      </w:pPr>
      <w:bookmarkStart w:id="95" w:name="_Toc193747226"/>
      <w:r w:rsidRPr="006719FD">
        <w:rPr>
          <w:b/>
          <w:bCs/>
          <w:sz w:val="20"/>
          <w:szCs w:val="20"/>
        </w:rPr>
        <w:t xml:space="preserve">37. </w:t>
      </w:r>
      <w:r w:rsidR="00877F27" w:rsidRPr="006719FD">
        <w:rPr>
          <w:b/>
          <w:bCs/>
          <w:sz w:val="20"/>
          <w:szCs w:val="20"/>
        </w:rPr>
        <w:t>Затвердження фінансової звітності</w:t>
      </w:r>
      <w:bookmarkEnd w:id="95"/>
    </w:p>
    <w:p w14:paraId="7FA66E08" w14:textId="77777777" w:rsidR="00877F27" w:rsidRPr="000E586C" w:rsidRDefault="00877F27" w:rsidP="00877F27">
      <w:pPr>
        <w:rPr>
          <w:sz w:val="20"/>
          <w:szCs w:val="20"/>
        </w:rPr>
      </w:pPr>
      <w:r w:rsidRPr="000E586C">
        <w:rPr>
          <w:sz w:val="20"/>
          <w:szCs w:val="20"/>
        </w:rPr>
        <w:t>Дана фінансова звітність Підприємства за рік, що закінчився 31 грудня 202</w:t>
      </w:r>
      <w:r w:rsidRPr="00877F27">
        <w:rPr>
          <w:sz w:val="20"/>
          <w:szCs w:val="20"/>
        </w:rPr>
        <w:t>4</w:t>
      </w:r>
      <w:r w:rsidRPr="000E586C">
        <w:rPr>
          <w:sz w:val="20"/>
          <w:szCs w:val="20"/>
        </w:rPr>
        <w:t xml:space="preserve"> року, була  затверджена до випуску Керівництвом </w:t>
      </w:r>
      <w:r w:rsidRPr="00877F27">
        <w:rPr>
          <w:sz w:val="20"/>
          <w:szCs w:val="20"/>
        </w:rPr>
        <w:t>27</w:t>
      </w:r>
      <w:r w:rsidRPr="000E586C">
        <w:rPr>
          <w:sz w:val="20"/>
          <w:szCs w:val="20"/>
        </w:rPr>
        <w:t xml:space="preserve"> </w:t>
      </w:r>
      <w:r w:rsidRPr="00877F27">
        <w:rPr>
          <w:sz w:val="20"/>
          <w:szCs w:val="20"/>
        </w:rPr>
        <w:t>березня</w:t>
      </w:r>
      <w:r w:rsidRPr="000E586C">
        <w:rPr>
          <w:sz w:val="20"/>
          <w:szCs w:val="20"/>
        </w:rPr>
        <w:t xml:space="preserve"> 202</w:t>
      </w:r>
      <w:r w:rsidRPr="00877F27">
        <w:rPr>
          <w:sz w:val="20"/>
          <w:szCs w:val="20"/>
        </w:rPr>
        <w:t>5</w:t>
      </w:r>
      <w:r w:rsidRPr="000E586C">
        <w:rPr>
          <w:sz w:val="20"/>
          <w:szCs w:val="20"/>
        </w:rPr>
        <w:t xml:space="preserve"> року.</w:t>
      </w:r>
    </w:p>
    <w:bookmarkEnd w:id="31"/>
    <w:p w14:paraId="2ED82A29" w14:textId="77777777" w:rsidR="00877F27" w:rsidRDefault="00877F27">
      <w:pPr>
        <w:widowControl w:val="0"/>
        <w:autoSpaceDE w:val="0"/>
        <w:autoSpaceDN w:val="0"/>
        <w:adjustRightInd w:val="0"/>
        <w:spacing w:after="0" w:line="240" w:lineRule="auto"/>
        <w:rPr>
          <w:rFonts w:ascii="Times New Roman CYR" w:hAnsi="Times New Roman CYR" w:cs="Times New Roman CYR"/>
          <w:b/>
          <w:bCs/>
          <w:sz w:val="24"/>
          <w:szCs w:val="24"/>
        </w:rPr>
      </w:pPr>
    </w:p>
    <w:sectPr w:rsidR="00877F27" w:rsidSect="0079633B">
      <w:pgSz w:w="11906" w:h="16838"/>
      <w:pgMar w:top="720" w:right="570" w:bottom="720" w:left="570" w:header="708" w:footer="70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F32DF1" w14:textId="77777777" w:rsidR="00CA5E0E" w:rsidRDefault="00CA5E0E" w:rsidP="00810367">
      <w:pPr>
        <w:spacing w:after="0" w:line="240" w:lineRule="auto"/>
      </w:pPr>
      <w:r>
        <w:separator/>
      </w:r>
    </w:p>
  </w:endnote>
  <w:endnote w:type="continuationSeparator" w:id="0">
    <w:p w14:paraId="1480EE80" w14:textId="77777777" w:rsidR="00CA5E0E" w:rsidRDefault="00CA5E0E" w:rsidP="00810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wiss Light 10pt">
    <w:altName w:val="Arial"/>
    <w:panose1 w:val="00000000000000000000"/>
    <w:charset w:val="00"/>
    <w:family w:val="swiss"/>
    <w:notTrueType/>
    <w:pitch w:val="default"/>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Book Antiqua">
    <w:panose1 w:val="0204060205030503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5899463"/>
      <w:docPartObj>
        <w:docPartGallery w:val="Page Numbers (Bottom of Page)"/>
        <w:docPartUnique/>
      </w:docPartObj>
    </w:sdtPr>
    <w:sdtContent>
      <w:p w14:paraId="798B453F" w14:textId="77777777" w:rsidR="00877F27" w:rsidRDefault="00877F27">
        <w:pPr>
          <w:pStyle w:val="a6"/>
          <w:jc w:val="right"/>
        </w:pPr>
        <w:r>
          <w:fldChar w:fldCharType="begin"/>
        </w:r>
        <w:r>
          <w:instrText>PAGE   \* MERGEFORMAT</w:instrText>
        </w:r>
        <w:r>
          <w:fldChar w:fldCharType="separate"/>
        </w:r>
        <w:r>
          <w:t>2</w:t>
        </w:r>
        <w:r>
          <w:fldChar w:fldCharType="end"/>
        </w:r>
      </w:p>
    </w:sdtContent>
  </w:sdt>
  <w:p w14:paraId="6EEC690F" w14:textId="77777777" w:rsidR="00877F27" w:rsidRDefault="00877F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113BDE" w14:textId="77777777" w:rsidR="00CA5E0E" w:rsidRDefault="00CA5E0E" w:rsidP="00810367">
      <w:pPr>
        <w:spacing w:after="0" w:line="240" w:lineRule="auto"/>
      </w:pPr>
      <w:r>
        <w:separator/>
      </w:r>
    </w:p>
  </w:footnote>
  <w:footnote w:type="continuationSeparator" w:id="0">
    <w:p w14:paraId="59223B6C" w14:textId="77777777" w:rsidR="00CA5E0E" w:rsidRDefault="00CA5E0E" w:rsidP="00810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A7C4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A81A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CACE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30A02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40D0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8651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70D8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858B70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C8366EE0"/>
    <w:lvl w:ilvl="0">
      <w:start w:val="1"/>
      <w:numFmt w:val="bullet"/>
      <w:pStyle w:val="a"/>
      <w:lvlText w:val=""/>
      <w:lvlJc w:val="left"/>
      <w:pPr>
        <w:tabs>
          <w:tab w:val="num" w:pos="360"/>
        </w:tabs>
        <w:ind w:left="360" w:hanging="360"/>
      </w:pPr>
      <w:rPr>
        <w:rFonts w:ascii="Symbol" w:hAnsi="Symbol" w:hint="default"/>
      </w:rPr>
    </w:lvl>
  </w:abstractNum>
  <w:abstractNum w:abstractNumId="9" w15:restartNumberingAfterBreak="0">
    <w:nsid w:val="04CB1795"/>
    <w:multiLevelType w:val="hybridMultilevel"/>
    <w:tmpl w:val="602836A6"/>
    <w:lvl w:ilvl="0" w:tplc="FF8E7BE0">
      <w:start w:val="1"/>
      <w:numFmt w:val="decimal"/>
      <w:pStyle w:val="25"/>
      <w:lvlText w:val="%1."/>
      <w:lvlJc w:val="left"/>
      <w:pPr>
        <w:ind w:left="643"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0B35453"/>
    <w:multiLevelType w:val="singleLevel"/>
    <w:tmpl w:val="3D4853C6"/>
    <w:lvl w:ilvl="0">
      <w:start w:val="1"/>
      <w:numFmt w:val="upperLetter"/>
      <w:pStyle w:val="2"/>
      <w:lvlText w:val="%1."/>
      <w:lvlJc w:val="left"/>
      <w:pPr>
        <w:tabs>
          <w:tab w:val="num" w:pos="720"/>
        </w:tabs>
        <w:ind w:left="720" w:hanging="720"/>
      </w:pPr>
      <w:rPr>
        <w:rFonts w:cs="Times New Roman" w:hint="default"/>
        <w:b/>
        <w:i w:val="0"/>
      </w:rPr>
    </w:lvl>
  </w:abstractNum>
  <w:abstractNum w:abstractNumId="11" w15:restartNumberingAfterBreak="0">
    <w:nsid w:val="15B75342"/>
    <w:multiLevelType w:val="hybridMultilevel"/>
    <w:tmpl w:val="B15EEC90"/>
    <w:lvl w:ilvl="0" w:tplc="871E04CC">
      <w:numFmt w:val="bullet"/>
      <w:lvlText w:val="-"/>
      <w:lvlJc w:val="left"/>
      <w:pPr>
        <w:ind w:left="720"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3604C48"/>
    <w:multiLevelType w:val="hybridMultilevel"/>
    <w:tmpl w:val="6D1428DE"/>
    <w:lvl w:ilvl="0" w:tplc="410A82AC">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FC1A24"/>
    <w:multiLevelType w:val="hybridMultilevel"/>
    <w:tmpl w:val="4B38F220"/>
    <w:lvl w:ilvl="0" w:tplc="5C9EB50E">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BC0426"/>
    <w:multiLevelType w:val="hybridMultilevel"/>
    <w:tmpl w:val="B2DC159A"/>
    <w:lvl w:ilvl="0" w:tplc="F65E3556">
      <w:start w:val="1"/>
      <w:numFmt w:val="upperLetter"/>
      <w:pStyle w:val="AZ"/>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 w15:restartNumberingAfterBreak="0">
    <w:nsid w:val="298D37E9"/>
    <w:multiLevelType w:val="singleLevel"/>
    <w:tmpl w:val="1EFABD04"/>
    <w:lvl w:ilvl="0">
      <w:start w:val="1"/>
      <w:numFmt w:val="decimal"/>
      <w:pStyle w:val="8"/>
      <w:lvlText w:val="%1."/>
      <w:lvlJc w:val="left"/>
      <w:pPr>
        <w:tabs>
          <w:tab w:val="num" w:pos="567"/>
        </w:tabs>
        <w:ind w:left="567" w:hanging="567"/>
      </w:pPr>
      <w:rPr>
        <w:rFonts w:ascii="Garamond" w:hAnsi="Garamond" w:cs="Times New Roman" w:hint="default"/>
        <w:b/>
        <w:i w:val="0"/>
        <w:sz w:val="24"/>
        <w:szCs w:val="24"/>
      </w:rPr>
    </w:lvl>
  </w:abstractNum>
  <w:abstractNum w:abstractNumId="16" w15:restartNumberingAfterBreak="0">
    <w:nsid w:val="37207CA3"/>
    <w:multiLevelType w:val="multilevel"/>
    <w:tmpl w:val="0419001F"/>
    <w:styleLink w:va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83A550E"/>
    <w:multiLevelType w:val="hybridMultilevel"/>
    <w:tmpl w:val="FFFFFFFF"/>
    <w:lvl w:ilvl="0" w:tplc="39E214BE">
      <w:numFmt w:val="bullet"/>
      <w:lvlText w:val="-"/>
      <w:lvlJc w:val="left"/>
      <w:pPr>
        <w:ind w:left="720" w:hanging="360"/>
      </w:pPr>
      <w:rPr>
        <w:rFonts w:ascii="Arial" w:eastAsia="Times New Roman" w:hAnsi="Aria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6C40730"/>
    <w:multiLevelType w:val="hybridMultilevel"/>
    <w:tmpl w:val="A29602D6"/>
    <w:lvl w:ilvl="0" w:tplc="1B36395A">
      <w:start w:val="2"/>
      <w:numFmt w:val="decimal"/>
      <w:pStyle w:val="20"/>
      <w:lvlText w:val="%1."/>
      <w:lvlJc w:val="left"/>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5B5C150B"/>
    <w:multiLevelType w:val="hybridMultilevel"/>
    <w:tmpl w:val="B50AC738"/>
    <w:lvl w:ilvl="0" w:tplc="871E04CC">
      <w:numFmt w:val="bullet"/>
      <w:lvlText w:val="-"/>
      <w:lvlJc w:val="left"/>
      <w:pPr>
        <w:ind w:left="377" w:hanging="360"/>
      </w:pPr>
      <w:rPr>
        <w:rFonts w:ascii="Arial" w:eastAsia="Calibri" w:hAnsi="Arial" w:cs="Arial" w:hint="default"/>
      </w:rPr>
    </w:lvl>
    <w:lvl w:ilvl="1" w:tplc="04190003" w:tentative="1">
      <w:start w:val="1"/>
      <w:numFmt w:val="bullet"/>
      <w:lvlText w:val="o"/>
      <w:lvlJc w:val="left"/>
      <w:pPr>
        <w:ind w:left="1097" w:hanging="360"/>
      </w:pPr>
      <w:rPr>
        <w:rFonts w:ascii="Courier New" w:hAnsi="Courier New" w:cs="Courier New" w:hint="default"/>
      </w:rPr>
    </w:lvl>
    <w:lvl w:ilvl="2" w:tplc="04190005" w:tentative="1">
      <w:start w:val="1"/>
      <w:numFmt w:val="bullet"/>
      <w:lvlText w:val=""/>
      <w:lvlJc w:val="left"/>
      <w:pPr>
        <w:ind w:left="1817" w:hanging="360"/>
      </w:pPr>
      <w:rPr>
        <w:rFonts w:ascii="Wingdings" w:hAnsi="Wingdings" w:hint="default"/>
      </w:rPr>
    </w:lvl>
    <w:lvl w:ilvl="3" w:tplc="04190001" w:tentative="1">
      <w:start w:val="1"/>
      <w:numFmt w:val="bullet"/>
      <w:lvlText w:val=""/>
      <w:lvlJc w:val="left"/>
      <w:pPr>
        <w:ind w:left="2537" w:hanging="360"/>
      </w:pPr>
      <w:rPr>
        <w:rFonts w:ascii="Symbol" w:hAnsi="Symbol" w:hint="default"/>
      </w:rPr>
    </w:lvl>
    <w:lvl w:ilvl="4" w:tplc="04190003" w:tentative="1">
      <w:start w:val="1"/>
      <w:numFmt w:val="bullet"/>
      <w:lvlText w:val="o"/>
      <w:lvlJc w:val="left"/>
      <w:pPr>
        <w:ind w:left="3257" w:hanging="360"/>
      </w:pPr>
      <w:rPr>
        <w:rFonts w:ascii="Courier New" w:hAnsi="Courier New" w:cs="Courier New" w:hint="default"/>
      </w:rPr>
    </w:lvl>
    <w:lvl w:ilvl="5" w:tplc="04190005" w:tentative="1">
      <w:start w:val="1"/>
      <w:numFmt w:val="bullet"/>
      <w:lvlText w:val=""/>
      <w:lvlJc w:val="left"/>
      <w:pPr>
        <w:ind w:left="3977" w:hanging="360"/>
      </w:pPr>
      <w:rPr>
        <w:rFonts w:ascii="Wingdings" w:hAnsi="Wingdings" w:hint="default"/>
      </w:rPr>
    </w:lvl>
    <w:lvl w:ilvl="6" w:tplc="04190001" w:tentative="1">
      <w:start w:val="1"/>
      <w:numFmt w:val="bullet"/>
      <w:lvlText w:val=""/>
      <w:lvlJc w:val="left"/>
      <w:pPr>
        <w:ind w:left="4697" w:hanging="360"/>
      </w:pPr>
      <w:rPr>
        <w:rFonts w:ascii="Symbol" w:hAnsi="Symbol" w:hint="default"/>
      </w:rPr>
    </w:lvl>
    <w:lvl w:ilvl="7" w:tplc="04190003" w:tentative="1">
      <w:start w:val="1"/>
      <w:numFmt w:val="bullet"/>
      <w:lvlText w:val="o"/>
      <w:lvlJc w:val="left"/>
      <w:pPr>
        <w:ind w:left="5417" w:hanging="360"/>
      </w:pPr>
      <w:rPr>
        <w:rFonts w:ascii="Courier New" w:hAnsi="Courier New" w:cs="Courier New" w:hint="default"/>
      </w:rPr>
    </w:lvl>
    <w:lvl w:ilvl="8" w:tplc="04190005" w:tentative="1">
      <w:start w:val="1"/>
      <w:numFmt w:val="bullet"/>
      <w:lvlText w:val=""/>
      <w:lvlJc w:val="left"/>
      <w:pPr>
        <w:ind w:left="6137" w:hanging="360"/>
      </w:pPr>
      <w:rPr>
        <w:rFonts w:ascii="Wingdings" w:hAnsi="Wingdings" w:hint="default"/>
      </w:rPr>
    </w:lvl>
  </w:abstractNum>
  <w:abstractNum w:abstractNumId="20" w15:restartNumberingAfterBreak="0">
    <w:nsid w:val="78E0070E"/>
    <w:multiLevelType w:val="hybridMultilevel"/>
    <w:tmpl w:val="722EDCA4"/>
    <w:lvl w:ilvl="0" w:tplc="433CB442">
      <w:start w:val="1"/>
      <w:numFmt w:val="bullet"/>
      <w:pStyle w:val="Aud"/>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7E1E069D"/>
    <w:multiLevelType w:val="hybridMultilevel"/>
    <w:tmpl w:val="6FC0AFC4"/>
    <w:lvl w:ilvl="0" w:tplc="E3EA4C1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7E4860AC"/>
    <w:multiLevelType w:val="hybridMultilevel"/>
    <w:tmpl w:val="DDA0C62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949118646">
    <w:abstractNumId w:val="10"/>
    <w:lvlOverride w:ilvl="0">
      <w:startOverride w:val="1"/>
    </w:lvlOverride>
  </w:num>
  <w:num w:numId="2" w16cid:durableId="1153834628">
    <w:abstractNumId w:val="15"/>
  </w:num>
  <w:num w:numId="3" w16cid:durableId="482086762">
    <w:abstractNumId w:val="8"/>
  </w:num>
  <w:num w:numId="4" w16cid:durableId="1886259918">
    <w:abstractNumId w:val="16"/>
  </w:num>
  <w:num w:numId="5" w16cid:durableId="854076485">
    <w:abstractNumId w:val="14"/>
  </w:num>
  <w:num w:numId="6" w16cid:durableId="1158770816">
    <w:abstractNumId w:val="20"/>
  </w:num>
  <w:num w:numId="7" w16cid:durableId="822895812">
    <w:abstractNumId w:val="18"/>
  </w:num>
  <w:num w:numId="8" w16cid:durableId="1677657399">
    <w:abstractNumId w:val="9"/>
  </w:num>
  <w:num w:numId="9" w16cid:durableId="536431230">
    <w:abstractNumId w:val="9"/>
    <w:lvlOverride w:ilvl="0">
      <w:startOverride w:val="1"/>
    </w:lvlOverride>
  </w:num>
  <w:num w:numId="10" w16cid:durableId="1156653406">
    <w:abstractNumId w:val="13"/>
  </w:num>
  <w:num w:numId="11" w16cid:durableId="1407798444">
    <w:abstractNumId w:val="9"/>
    <w:lvlOverride w:ilvl="0">
      <w:startOverride w:val="6"/>
    </w:lvlOverride>
  </w:num>
  <w:num w:numId="12" w16cid:durableId="1449885359">
    <w:abstractNumId w:val="12"/>
  </w:num>
  <w:num w:numId="13" w16cid:durableId="1334650022">
    <w:abstractNumId w:val="21"/>
  </w:num>
  <w:num w:numId="14" w16cid:durableId="415983024">
    <w:abstractNumId w:val="19"/>
  </w:num>
  <w:num w:numId="15" w16cid:durableId="1487866000">
    <w:abstractNumId w:val="11"/>
  </w:num>
  <w:num w:numId="16" w16cid:durableId="1383675737">
    <w:abstractNumId w:val="17"/>
  </w:num>
  <w:num w:numId="17" w16cid:durableId="1255017928">
    <w:abstractNumId w:val="22"/>
  </w:num>
  <w:num w:numId="18" w16cid:durableId="1726492173">
    <w:abstractNumId w:val="6"/>
  </w:num>
  <w:num w:numId="19" w16cid:durableId="1392574812">
    <w:abstractNumId w:val="5"/>
  </w:num>
  <w:num w:numId="20" w16cid:durableId="1721779678">
    <w:abstractNumId w:val="4"/>
  </w:num>
  <w:num w:numId="21" w16cid:durableId="1823808835">
    <w:abstractNumId w:val="7"/>
  </w:num>
  <w:num w:numId="22" w16cid:durableId="1520966108">
    <w:abstractNumId w:val="3"/>
  </w:num>
  <w:num w:numId="23" w16cid:durableId="1588225577">
    <w:abstractNumId w:val="2"/>
  </w:num>
  <w:num w:numId="24" w16cid:durableId="1203637235">
    <w:abstractNumId w:val="1"/>
  </w:num>
  <w:num w:numId="25" w16cid:durableId="1862429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683"/>
    <w:rsid w:val="00301EF2"/>
    <w:rsid w:val="003E39FE"/>
    <w:rsid w:val="004E4683"/>
    <w:rsid w:val="006719FD"/>
    <w:rsid w:val="00793470"/>
    <w:rsid w:val="0079633B"/>
    <w:rsid w:val="00810367"/>
    <w:rsid w:val="00877F27"/>
    <w:rsid w:val="00CA5E0E"/>
    <w:rsid w:val="00F50791"/>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DE6133"/>
  <w14:defaultImageDpi w14:val="0"/>
  <w15:docId w15:val="{5C8CCF79-D587-4766-8FCD-3C06578FF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0">
    <w:name w:val="heading 1"/>
    <w:basedOn w:val="a0"/>
    <w:next w:val="a0"/>
    <w:link w:val="11"/>
    <w:qFormat/>
    <w:rsid w:val="008103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a0"/>
    <w:next w:val="FS"/>
    <w:link w:val="21"/>
    <w:qFormat/>
    <w:rsid w:val="00877F27"/>
    <w:pPr>
      <w:keepNext/>
      <w:keepLines/>
      <w:numPr>
        <w:numId w:val="7"/>
      </w:numPr>
      <w:tabs>
        <w:tab w:val="left" w:pos="454"/>
      </w:tabs>
      <w:spacing w:after="0" w:line="240" w:lineRule="auto"/>
      <w:ind w:left="454" w:hanging="454"/>
      <w:outlineLvl w:val="1"/>
    </w:pPr>
    <w:rPr>
      <w:rFonts w:ascii="Arial" w:eastAsiaTheme="minorHAnsi" w:hAnsi="Arial" w:cs="Arial"/>
      <w:b/>
      <w:caps/>
      <w:lang w:eastAsia="en-US"/>
    </w:rPr>
  </w:style>
  <w:style w:type="paragraph" w:styleId="3">
    <w:name w:val="heading 3"/>
    <w:aliases w:val="Level 1 - 1"/>
    <w:basedOn w:val="a0"/>
    <w:next w:val="a0"/>
    <w:link w:val="30"/>
    <w:rsid w:val="00877F27"/>
    <w:pPr>
      <w:keepNext/>
      <w:spacing w:after="0" w:line="240" w:lineRule="auto"/>
      <w:jc w:val="center"/>
      <w:outlineLvl w:val="2"/>
    </w:pPr>
    <w:rPr>
      <w:rFonts w:ascii="Cambria" w:eastAsiaTheme="minorHAnsi" w:hAnsi="Cambria"/>
      <w:b/>
      <w:bCs/>
      <w:sz w:val="26"/>
      <w:szCs w:val="26"/>
      <w:lang w:val="ru-RU" w:eastAsia="en-US"/>
    </w:rPr>
  </w:style>
  <w:style w:type="paragraph" w:styleId="4">
    <w:name w:val="heading 4"/>
    <w:aliases w:val="Level 2 - a"/>
    <w:basedOn w:val="a0"/>
    <w:next w:val="a0"/>
    <w:link w:val="40"/>
    <w:rsid w:val="00877F27"/>
    <w:pPr>
      <w:keepNext/>
      <w:spacing w:after="0" w:line="240" w:lineRule="auto"/>
      <w:jc w:val="right"/>
      <w:outlineLvl w:val="3"/>
    </w:pPr>
    <w:rPr>
      <w:rFonts w:ascii="Calibri" w:eastAsiaTheme="minorHAnsi" w:hAnsi="Calibri"/>
      <w:b/>
      <w:bCs/>
      <w:sz w:val="28"/>
      <w:szCs w:val="28"/>
      <w:lang w:val="ru-RU" w:eastAsia="en-US"/>
    </w:rPr>
  </w:style>
  <w:style w:type="paragraph" w:styleId="5">
    <w:name w:val="heading 5"/>
    <w:aliases w:val="Level 3 - i"/>
    <w:basedOn w:val="a0"/>
    <w:next w:val="a0"/>
    <w:link w:val="50"/>
    <w:rsid w:val="00877F27"/>
    <w:pPr>
      <w:keepNext/>
      <w:widowControl w:val="0"/>
      <w:tabs>
        <w:tab w:val="left" w:pos="720"/>
        <w:tab w:val="left" w:pos="1440"/>
        <w:tab w:val="left" w:pos="2304"/>
        <w:tab w:val="right" w:pos="8966"/>
        <w:tab w:val="right" w:pos="9270"/>
      </w:tabs>
      <w:spacing w:after="0" w:line="240" w:lineRule="auto"/>
      <w:jc w:val="both"/>
      <w:outlineLvl w:val="4"/>
    </w:pPr>
    <w:rPr>
      <w:rFonts w:ascii="Calibri" w:eastAsiaTheme="minorHAnsi" w:hAnsi="Calibri"/>
      <w:b/>
      <w:bCs/>
      <w:i/>
      <w:iCs/>
      <w:sz w:val="26"/>
      <w:szCs w:val="26"/>
      <w:lang w:val="ru-RU" w:eastAsia="en-US"/>
    </w:rPr>
  </w:style>
  <w:style w:type="paragraph" w:styleId="6">
    <w:name w:val="heading 6"/>
    <w:aliases w:val="Legal Level 1."/>
    <w:basedOn w:val="a0"/>
    <w:next w:val="a0"/>
    <w:link w:val="60"/>
    <w:rsid w:val="00877F27"/>
    <w:pPr>
      <w:keepNext/>
      <w:spacing w:after="0" w:line="240" w:lineRule="auto"/>
      <w:outlineLvl w:val="5"/>
    </w:pPr>
    <w:rPr>
      <w:rFonts w:ascii="Calibri" w:eastAsiaTheme="minorHAnsi" w:hAnsi="Calibri"/>
      <w:b/>
      <w:bCs/>
      <w:lang w:val="ru-RU" w:eastAsia="en-US"/>
    </w:rPr>
  </w:style>
  <w:style w:type="paragraph" w:styleId="7">
    <w:name w:val="heading 7"/>
    <w:aliases w:val="Legal Level 1.1."/>
    <w:basedOn w:val="a0"/>
    <w:next w:val="a0"/>
    <w:link w:val="70"/>
    <w:rsid w:val="00877F27"/>
    <w:pPr>
      <w:keepNext/>
      <w:spacing w:after="0" w:line="240" w:lineRule="auto"/>
      <w:jc w:val="both"/>
      <w:outlineLvl w:val="6"/>
    </w:pPr>
    <w:rPr>
      <w:rFonts w:ascii="Calibri" w:eastAsiaTheme="minorHAnsi" w:hAnsi="Calibri"/>
      <w:sz w:val="24"/>
      <w:szCs w:val="24"/>
      <w:lang w:val="ru-RU" w:eastAsia="en-US"/>
    </w:rPr>
  </w:style>
  <w:style w:type="paragraph" w:styleId="8">
    <w:name w:val="heading 8"/>
    <w:aliases w:val="Legal Level 1.1.1."/>
    <w:basedOn w:val="a0"/>
    <w:next w:val="a0"/>
    <w:link w:val="80"/>
    <w:rsid w:val="00877F27"/>
    <w:pPr>
      <w:keepNext/>
      <w:numPr>
        <w:numId w:val="2"/>
      </w:numPr>
      <w:spacing w:after="0" w:line="240" w:lineRule="auto"/>
      <w:outlineLvl w:val="7"/>
    </w:pPr>
    <w:rPr>
      <w:rFonts w:eastAsiaTheme="minorHAnsi"/>
      <w:b/>
      <w:lang w:val="ru-RU" w:eastAsia="en-US"/>
    </w:rPr>
  </w:style>
  <w:style w:type="paragraph" w:styleId="9">
    <w:name w:val="heading 9"/>
    <w:aliases w:val="Legal Level 1.1.1.1."/>
    <w:basedOn w:val="a0"/>
    <w:next w:val="a0"/>
    <w:link w:val="90"/>
    <w:rsid w:val="00877F27"/>
    <w:pPr>
      <w:keepNext/>
      <w:spacing w:after="0" w:line="240" w:lineRule="auto"/>
      <w:jc w:val="right"/>
      <w:outlineLvl w:val="8"/>
    </w:pPr>
    <w:rPr>
      <w:rFonts w:ascii="Cambria" w:eastAsiaTheme="minorHAnsi" w:hAnsi="Cambria"/>
      <w:lang w:val="ru-RU"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 Знак Знак15"/>
    <w:basedOn w:val="a0"/>
    <w:link w:val="a5"/>
    <w:uiPriority w:val="99"/>
    <w:unhideWhenUsed/>
    <w:rsid w:val="00810367"/>
    <w:pPr>
      <w:tabs>
        <w:tab w:val="center" w:pos="4677"/>
        <w:tab w:val="right" w:pos="9355"/>
      </w:tabs>
      <w:spacing w:after="0" w:line="240" w:lineRule="auto"/>
    </w:pPr>
  </w:style>
  <w:style w:type="character" w:customStyle="1" w:styleId="a5">
    <w:name w:val="Верхній колонтитул Знак"/>
    <w:aliases w:val=" Знак Знак15 Знак"/>
    <w:basedOn w:val="a1"/>
    <w:link w:val="a4"/>
    <w:uiPriority w:val="99"/>
    <w:rsid w:val="00810367"/>
  </w:style>
  <w:style w:type="paragraph" w:styleId="a6">
    <w:name w:val="footer"/>
    <w:basedOn w:val="a0"/>
    <w:link w:val="a7"/>
    <w:uiPriority w:val="99"/>
    <w:unhideWhenUsed/>
    <w:rsid w:val="00810367"/>
    <w:pPr>
      <w:tabs>
        <w:tab w:val="center" w:pos="4677"/>
        <w:tab w:val="right" w:pos="9355"/>
      </w:tabs>
      <w:spacing w:after="0" w:line="240" w:lineRule="auto"/>
    </w:pPr>
  </w:style>
  <w:style w:type="character" w:customStyle="1" w:styleId="a7">
    <w:name w:val="Нижній колонтитул Знак"/>
    <w:basedOn w:val="a1"/>
    <w:link w:val="a6"/>
    <w:uiPriority w:val="99"/>
    <w:rsid w:val="00810367"/>
  </w:style>
  <w:style w:type="character" w:customStyle="1" w:styleId="11">
    <w:name w:val="Заголовок 1 Знак"/>
    <w:basedOn w:val="a1"/>
    <w:link w:val="10"/>
    <w:rsid w:val="00810367"/>
    <w:rPr>
      <w:rFonts w:asciiTheme="majorHAnsi" w:eastAsiaTheme="majorEastAsia" w:hAnsiTheme="majorHAnsi" w:cstheme="majorBidi"/>
      <w:color w:val="2F5496" w:themeColor="accent1" w:themeShade="BF"/>
      <w:sz w:val="32"/>
      <w:szCs w:val="32"/>
    </w:rPr>
  </w:style>
  <w:style w:type="paragraph" w:styleId="a8">
    <w:name w:val="No Spacing"/>
    <w:uiPriority w:val="1"/>
    <w:qFormat/>
    <w:rsid w:val="0079633B"/>
    <w:pPr>
      <w:spacing w:after="0" w:line="240" w:lineRule="auto"/>
    </w:pPr>
    <w:rPr>
      <w:rFonts w:eastAsiaTheme="minorHAnsi"/>
      <w:lang w:val="ru-RU" w:eastAsia="en-US"/>
    </w:rPr>
  </w:style>
  <w:style w:type="character" w:customStyle="1" w:styleId="21">
    <w:name w:val="Заголовок 2 Знак"/>
    <w:basedOn w:val="a1"/>
    <w:link w:val="20"/>
    <w:rsid w:val="00877F27"/>
    <w:rPr>
      <w:rFonts w:ascii="Arial" w:eastAsiaTheme="minorHAnsi" w:hAnsi="Arial" w:cs="Arial"/>
      <w:b/>
      <w:caps/>
      <w:lang w:eastAsia="en-US"/>
    </w:rPr>
  </w:style>
  <w:style w:type="character" w:customStyle="1" w:styleId="30">
    <w:name w:val="Заголовок 3 Знак"/>
    <w:aliases w:val="Level 1 - 1 Знак"/>
    <w:basedOn w:val="a1"/>
    <w:link w:val="3"/>
    <w:rsid w:val="00877F27"/>
    <w:rPr>
      <w:rFonts w:ascii="Cambria" w:eastAsiaTheme="minorHAnsi" w:hAnsi="Cambria"/>
      <w:b/>
      <w:bCs/>
      <w:sz w:val="26"/>
      <w:szCs w:val="26"/>
      <w:lang w:val="ru-RU" w:eastAsia="en-US"/>
    </w:rPr>
  </w:style>
  <w:style w:type="character" w:customStyle="1" w:styleId="40">
    <w:name w:val="Заголовок 4 Знак"/>
    <w:aliases w:val="Level 2 - a Знак"/>
    <w:basedOn w:val="a1"/>
    <w:link w:val="4"/>
    <w:rsid w:val="00877F27"/>
    <w:rPr>
      <w:rFonts w:ascii="Calibri" w:eastAsiaTheme="minorHAnsi" w:hAnsi="Calibri"/>
      <w:b/>
      <w:bCs/>
      <w:sz w:val="28"/>
      <w:szCs w:val="28"/>
      <w:lang w:val="ru-RU" w:eastAsia="en-US"/>
    </w:rPr>
  </w:style>
  <w:style w:type="character" w:customStyle="1" w:styleId="50">
    <w:name w:val="Заголовок 5 Знак"/>
    <w:aliases w:val="Level 3 - i Знак"/>
    <w:basedOn w:val="a1"/>
    <w:link w:val="5"/>
    <w:rsid w:val="00877F27"/>
    <w:rPr>
      <w:rFonts w:ascii="Calibri" w:eastAsiaTheme="minorHAnsi" w:hAnsi="Calibri"/>
      <w:b/>
      <w:bCs/>
      <w:i/>
      <w:iCs/>
      <w:sz w:val="26"/>
      <w:szCs w:val="26"/>
      <w:lang w:val="ru-RU" w:eastAsia="en-US"/>
    </w:rPr>
  </w:style>
  <w:style w:type="character" w:customStyle="1" w:styleId="60">
    <w:name w:val="Заголовок 6 Знак"/>
    <w:aliases w:val="Legal Level 1. Знак"/>
    <w:basedOn w:val="a1"/>
    <w:link w:val="6"/>
    <w:rsid w:val="00877F27"/>
    <w:rPr>
      <w:rFonts w:ascii="Calibri" w:eastAsiaTheme="minorHAnsi" w:hAnsi="Calibri"/>
      <w:b/>
      <w:bCs/>
      <w:lang w:val="ru-RU" w:eastAsia="en-US"/>
    </w:rPr>
  </w:style>
  <w:style w:type="character" w:customStyle="1" w:styleId="70">
    <w:name w:val="Заголовок 7 Знак"/>
    <w:aliases w:val="Legal Level 1.1. Знак"/>
    <w:basedOn w:val="a1"/>
    <w:link w:val="7"/>
    <w:rsid w:val="00877F27"/>
    <w:rPr>
      <w:rFonts w:ascii="Calibri" w:eastAsiaTheme="minorHAnsi" w:hAnsi="Calibri"/>
      <w:sz w:val="24"/>
      <w:szCs w:val="24"/>
      <w:lang w:val="ru-RU" w:eastAsia="en-US"/>
    </w:rPr>
  </w:style>
  <w:style w:type="character" w:customStyle="1" w:styleId="80">
    <w:name w:val="Заголовок 8 Знак"/>
    <w:aliases w:val="Legal Level 1.1.1. Знак"/>
    <w:basedOn w:val="a1"/>
    <w:link w:val="8"/>
    <w:rsid w:val="00877F27"/>
    <w:rPr>
      <w:rFonts w:eastAsiaTheme="minorHAnsi"/>
      <w:b/>
      <w:lang w:val="ru-RU" w:eastAsia="en-US"/>
    </w:rPr>
  </w:style>
  <w:style w:type="character" w:customStyle="1" w:styleId="90">
    <w:name w:val="Заголовок 9 Знак"/>
    <w:aliases w:val="Legal Level 1.1.1.1. Знак"/>
    <w:basedOn w:val="a1"/>
    <w:link w:val="9"/>
    <w:rsid w:val="00877F27"/>
    <w:rPr>
      <w:rFonts w:ascii="Cambria" w:eastAsiaTheme="minorHAnsi" w:hAnsi="Cambria"/>
      <w:lang w:val="ru-RU" w:eastAsia="en-US"/>
    </w:rPr>
  </w:style>
  <w:style w:type="paragraph" w:customStyle="1" w:styleId="Aud1">
    <w:name w:val="Aud_Подз1"/>
    <w:basedOn w:val="a0"/>
    <w:next w:val="a0"/>
    <w:link w:val="Aud10"/>
    <w:qFormat/>
    <w:rsid w:val="00877F27"/>
    <w:pPr>
      <w:keepNext/>
      <w:keepLines/>
      <w:spacing w:after="0" w:line="240" w:lineRule="auto"/>
    </w:pPr>
    <w:rPr>
      <w:rFonts w:ascii="Times New Roman" w:eastAsia="Times New Roman" w:hAnsi="Times New Roman" w:cs="Times New Roman"/>
      <w:b/>
      <w:sz w:val="28"/>
      <w:szCs w:val="28"/>
      <w:lang w:val="ru-RU" w:eastAsia="ru-RU"/>
    </w:rPr>
  </w:style>
  <w:style w:type="character" w:customStyle="1" w:styleId="Aud10">
    <w:name w:val="Aud_Подз1 Знак"/>
    <w:basedOn w:val="a1"/>
    <w:link w:val="Aud1"/>
    <w:locked/>
    <w:rsid w:val="00877F27"/>
    <w:rPr>
      <w:rFonts w:ascii="Times New Roman" w:eastAsia="Times New Roman" w:hAnsi="Times New Roman" w:cs="Times New Roman"/>
      <w:b/>
      <w:sz w:val="28"/>
      <w:szCs w:val="28"/>
      <w:lang w:val="ru-RU" w:eastAsia="ru-RU"/>
    </w:rPr>
  </w:style>
  <w:style w:type="paragraph" w:customStyle="1" w:styleId="newbodytext">
    <w:name w:val="new body text"/>
    <w:basedOn w:val="a0"/>
    <w:rsid w:val="00877F27"/>
    <w:pPr>
      <w:spacing w:after="0" w:line="360" w:lineRule="auto"/>
    </w:pPr>
    <w:rPr>
      <w:rFonts w:eastAsiaTheme="minorHAnsi"/>
      <w:b/>
      <w:sz w:val="24"/>
      <w:lang w:val="ru-RU" w:eastAsia="en-US"/>
    </w:rPr>
  </w:style>
  <w:style w:type="paragraph" w:customStyle="1" w:styleId="Normal2">
    <w:name w:val="Normal 2"/>
    <w:basedOn w:val="a0"/>
    <w:rsid w:val="00877F27"/>
    <w:pPr>
      <w:spacing w:after="0" w:line="240" w:lineRule="auto"/>
    </w:pPr>
    <w:rPr>
      <w:rFonts w:eastAsiaTheme="minorHAnsi"/>
      <w:sz w:val="24"/>
      <w:lang w:val="ru-RU" w:eastAsia="en-US"/>
    </w:rPr>
  </w:style>
  <w:style w:type="character" w:styleId="a9">
    <w:name w:val="page number"/>
    <w:rsid w:val="00877F27"/>
    <w:rPr>
      <w:rFonts w:cs="Times New Roman"/>
    </w:rPr>
  </w:style>
  <w:style w:type="paragraph" w:styleId="aa">
    <w:name w:val="Body Text"/>
    <w:basedOn w:val="a0"/>
    <w:link w:val="ab"/>
    <w:rsid w:val="00877F27"/>
    <w:pPr>
      <w:spacing w:after="0" w:line="240" w:lineRule="auto"/>
    </w:pPr>
    <w:rPr>
      <w:rFonts w:eastAsiaTheme="minorHAnsi"/>
      <w:lang w:val="ru-RU" w:eastAsia="en-US"/>
    </w:rPr>
  </w:style>
  <w:style w:type="character" w:customStyle="1" w:styleId="ab">
    <w:name w:val="Основний текст Знак"/>
    <w:basedOn w:val="a1"/>
    <w:link w:val="aa"/>
    <w:rsid w:val="00877F27"/>
    <w:rPr>
      <w:rFonts w:eastAsiaTheme="minorHAnsi"/>
      <w:lang w:val="ru-RU" w:eastAsia="en-US"/>
    </w:rPr>
  </w:style>
  <w:style w:type="paragraph" w:styleId="22">
    <w:name w:val="Body Text 2"/>
    <w:basedOn w:val="a0"/>
    <w:link w:val="23"/>
    <w:rsid w:val="00877F27"/>
    <w:pPr>
      <w:spacing w:after="0" w:line="240" w:lineRule="auto"/>
      <w:jc w:val="both"/>
    </w:pPr>
    <w:rPr>
      <w:rFonts w:eastAsiaTheme="minorHAnsi"/>
      <w:lang w:val="ru-RU" w:eastAsia="en-US"/>
    </w:rPr>
  </w:style>
  <w:style w:type="character" w:customStyle="1" w:styleId="23">
    <w:name w:val="Основний текст 2 Знак"/>
    <w:basedOn w:val="a1"/>
    <w:link w:val="22"/>
    <w:rsid w:val="00877F27"/>
    <w:rPr>
      <w:rFonts w:eastAsiaTheme="minorHAnsi"/>
      <w:lang w:val="ru-RU" w:eastAsia="en-US"/>
    </w:rPr>
  </w:style>
  <w:style w:type="paragraph" w:styleId="ac">
    <w:name w:val="Document Map"/>
    <w:basedOn w:val="a0"/>
    <w:link w:val="ad"/>
    <w:semiHidden/>
    <w:rsid w:val="00877F27"/>
    <w:pPr>
      <w:shd w:val="clear" w:color="auto" w:fill="000080"/>
      <w:spacing w:after="0" w:line="240" w:lineRule="auto"/>
    </w:pPr>
    <w:rPr>
      <w:rFonts w:eastAsiaTheme="minorHAnsi"/>
      <w:sz w:val="0"/>
      <w:szCs w:val="0"/>
      <w:lang w:val="ru-RU" w:eastAsia="en-US"/>
    </w:rPr>
  </w:style>
  <w:style w:type="character" w:customStyle="1" w:styleId="ad">
    <w:name w:val="Схема документа Знак"/>
    <w:basedOn w:val="a1"/>
    <w:link w:val="ac"/>
    <w:semiHidden/>
    <w:rsid w:val="00877F27"/>
    <w:rPr>
      <w:rFonts w:eastAsiaTheme="minorHAnsi"/>
      <w:sz w:val="0"/>
      <w:szCs w:val="0"/>
      <w:shd w:val="clear" w:color="auto" w:fill="000080"/>
      <w:lang w:val="ru-RU" w:eastAsia="en-US"/>
    </w:rPr>
  </w:style>
  <w:style w:type="paragraph" w:customStyle="1" w:styleId="Disclaimer">
    <w:name w:val="Disclaimer"/>
    <w:basedOn w:val="a0"/>
    <w:rsid w:val="00877F27"/>
    <w:pPr>
      <w:spacing w:after="0" w:line="200" w:lineRule="exact"/>
    </w:pPr>
    <w:rPr>
      <w:rFonts w:eastAsiaTheme="minorHAnsi"/>
      <w:sz w:val="16"/>
      <w:lang w:val="ru-RU" w:eastAsia="en-US"/>
    </w:rPr>
  </w:style>
  <w:style w:type="paragraph" w:customStyle="1" w:styleId="Address">
    <w:name w:val="Address"/>
    <w:basedOn w:val="a0"/>
    <w:rsid w:val="00877F27"/>
    <w:pPr>
      <w:pBdr>
        <w:left w:val="single" w:sz="4" w:space="6" w:color="auto"/>
      </w:pBdr>
      <w:spacing w:after="0" w:line="200" w:lineRule="exact"/>
    </w:pPr>
    <w:rPr>
      <w:rFonts w:eastAsiaTheme="minorHAnsi"/>
      <w:sz w:val="16"/>
      <w:lang w:val="ru-RU" w:eastAsia="en-US"/>
    </w:rPr>
  </w:style>
  <w:style w:type="paragraph" w:customStyle="1" w:styleId="NormalTNR">
    <w:name w:val="Normal TNR"/>
    <w:basedOn w:val="a0"/>
    <w:rsid w:val="00877F27"/>
    <w:pPr>
      <w:spacing w:after="0" w:line="240" w:lineRule="atLeast"/>
    </w:pPr>
    <w:rPr>
      <w:rFonts w:eastAsiaTheme="minorHAnsi"/>
      <w:lang w:val="ru-RU" w:eastAsia="en-US"/>
    </w:rPr>
  </w:style>
  <w:style w:type="paragraph" w:customStyle="1" w:styleId="Indent2">
    <w:name w:val="Indent 2"/>
    <w:basedOn w:val="a0"/>
    <w:rsid w:val="00877F27"/>
    <w:pPr>
      <w:spacing w:after="0" w:line="290" w:lineRule="atLeast"/>
      <w:ind w:left="1440"/>
    </w:pPr>
    <w:rPr>
      <w:rFonts w:eastAsiaTheme="minorHAnsi"/>
      <w:sz w:val="24"/>
      <w:lang w:val="ru-RU" w:eastAsia="en-US"/>
    </w:rPr>
  </w:style>
  <w:style w:type="paragraph" w:customStyle="1" w:styleId="Style2">
    <w:name w:val="Style2"/>
    <w:basedOn w:val="a0"/>
    <w:rsid w:val="00877F27"/>
    <w:pPr>
      <w:tabs>
        <w:tab w:val="left" w:pos="1134"/>
        <w:tab w:val="left" w:pos="1276"/>
        <w:tab w:val="center" w:pos="3402"/>
        <w:tab w:val="center" w:pos="4536"/>
        <w:tab w:val="center" w:pos="5670"/>
        <w:tab w:val="center" w:pos="6804"/>
        <w:tab w:val="right" w:pos="7655"/>
      </w:tabs>
      <w:spacing w:after="0" w:line="240" w:lineRule="exact"/>
      <w:ind w:hanging="567"/>
      <w:jc w:val="both"/>
    </w:pPr>
    <w:rPr>
      <w:rFonts w:eastAsiaTheme="minorHAnsi"/>
      <w:b/>
      <w:caps/>
      <w:sz w:val="18"/>
      <w:lang w:val="ru-RU" w:eastAsia="en-US"/>
    </w:rPr>
  </w:style>
  <w:style w:type="paragraph" w:customStyle="1" w:styleId="Style3">
    <w:name w:val="Style3"/>
    <w:basedOn w:val="a0"/>
    <w:rsid w:val="00877F27"/>
    <w:pPr>
      <w:pBdr>
        <w:bottom w:val="single" w:sz="6" w:space="1" w:color="C0C0C0"/>
      </w:pBdr>
      <w:tabs>
        <w:tab w:val="left" w:pos="709"/>
        <w:tab w:val="center" w:pos="3402"/>
        <w:tab w:val="center" w:pos="4253"/>
        <w:tab w:val="center" w:pos="5103"/>
        <w:tab w:val="center" w:pos="5954"/>
        <w:tab w:val="center" w:pos="6804"/>
        <w:tab w:val="center" w:pos="7655"/>
      </w:tabs>
      <w:spacing w:after="0" w:line="240" w:lineRule="exact"/>
      <w:jc w:val="both"/>
    </w:pPr>
    <w:rPr>
      <w:rFonts w:eastAsiaTheme="minorHAnsi"/>
      <w:sz w:val="16"/>
      <w:lang w:val="ru-RU" w:eastAsia="en-US"/>
    </w:rPr>
  </w:style>
  <w:style w:type="paragraph" w:customStyle="1" w:styleId="TableBullet1">
    <w:name w:val="Table Bullet 1"/>
    <w:basedOn w:val="a0"/>
    <w:rsid w:val="00877F27"/>
    <w:pPr>
      <w:spacing w:after="0" w:line="240" w:lineRule="auto"/>
      <w:jc w:val="both"/>
    </w:pPr>
    <w:rPr>
      <w:rFonts w:eastAsiaTheme="minorHAnsi"/>
      <w:lang w:val="ru-RU" w:eastAsia="en-US"/>
    </w:rPr>
  </w:style>
  <w:style w:type="paragraph" w:customStyle="1" w:styleId="NormTNRBold">
    <w:name w:val="Norm TNR Bold"/>
    <w:basedOn w:val="NormalTNR"/>
    <w:rsid w:val="00877F27"/>
    <w:pPr>
      <w:tabs>
        <w:tab w:val="left" w:pos="0"/>
        <w:tab w:val="left" w:pos="163"/>
        <w:tab w:val="left" w:pos="477"/>
        <w:tab w:val="left" w:pos="999"/>
        <w:tab w:val="left" w:pos="1521"/>
        <w:tab w:val="left" w:pos="2043"/>
        <w:tab w:val="left" w:pos="2565"/>
        <w:tab w:val="left" w:pos="3087"/>
        <w:tab w:val="left" w:pos="3118"/>
        <w:tab w:val="left" w:pos="3609"/>
        <w:tab w:val="left" w:pos="4131"/>
        <w:tab w:val="left" w:pos="4653"/>
        <w:tab w:val="left" w:pos="5175"/>
        <w:tab w:val="left" w:pos="5697"/>
        <w:tab w:val="left" w:pos="6219"/>
        <w:tab w:val="left" w:pos="6741"/>
        <w:tab w:val="left" w:pos="7263"/>
        <w:tab w:val="left" w:pos="7482"/>
        <w:tab w:val="left" w:pos="7788"/>
        <w:tab w:val="left" w:pos="7920"/>
      </w:tabs>
      <w:suppressAutoHyphens/>
      <w:spacing w:line="240" w:lineRule="exact"/>
      <w:jc w:val="both"/>
    </w:pPr>
    <w:rPr>
      <w:b/>
      <w:color w:val="000000"/>
    </w:rPr>
  </w:style>
  <w:style w:type="paragraph" w:styleId="24">
    <w:name w:val="List Bullet 2"/>
    <w:basedOn w:val="a0"/>
    <w:autoRedefine/>
    <w:uiPriority w:val="99"/>
    <w:rsid w:val="00877F27"/>
    <w:pPr>
      <w:tabs>
        <w:tab w:val="num" w:pos="360"/>
      </w:tabs>
      <w:spacing w:after="0" w:line="240" w:lineRule="auto"/>
      <w:ind w:left="360" w:hanging="360"/>
      <w:jc w:val="both"/>
    </w:pPr>
    <w:rPr>
      <w:rFonts w:eastAsiaTheme="minorHAnsi"/>
      <w:b/>
      <w:color w:val="000000"/>
      <w:lang w:val="ru-RU" w:eastAsia="en-US"/>
    </w:rPr>
  </w:style>
  <w:style w:type="paragraph" w:customStyle="1" w:styleId="Iiiaeuiue">
    <w:name w:val="Ii?iaeuiue"/>
    <w:rsid w:val="00877F27"/>
    <w:pPr>
      <w:widowControl w:val="0"/>
      <w:spacing w:after="0" w:line="240" w:lineRule="auto"/>
    </w:pPr>
    <w:rPr>
      <w:rFonts w:ascii="Swiss Light 10pt" w:eastAsia="Times New Roman" w:hAnsi="Swiss Light 10pt" w:cs="Times New Roman"/>
      <w:sz w:val="20"/>
      <w:szCs w:val="20"/>
      <w:lang w:val="en-AU" w:eastAsia="en-US"/>
    </w:rPr>
  </w:style>
  <w:style w:type="paragraph" w:styleId="12">
    <w:name w:val="toc 1"/>
    <w:basedOn w:val="a0"/>
    <w:next w:val="a0"/>
    <w:link w:val="13"/>
    <w:autoRedefine/>
    <w:uiPriority w:val="39"/>
    <w:qFormat/>
    <w:rsid w:val="00877F27"/>
    <w:pPr>
      <w:tabs>
        <w:tab w:val="right" w:leader="dot" w:pos="9628"/>
      </w:tabs>
      <w:spacing w:before="120" w:after="60" w:line="252" w:lineRule="auto"/>
      <w:ind w:left="567" w:right="964" w:hanging="567"/>
    </w:pPr>
    <w:rPr>
      <w:rFonts w:ascii="Arial" w:eastAsiaTheme="minorHAnsi" w:hAnsi="Arial"/>
      <w:b/>
      <w:bCs/>
      <w:noProof/>
      <w:lang w:eastAsia="en-US"/>
    </w:rPr>
  </w:style>
  <w:style w:type="character" w:customStyle="1" w:styleId="13">
    <w:name w:val="Зміст 1 Знак"/>
    <w:basedOn w:val="a1"/>
    <w:link w:val="12"/>
    <w:uiPriority w:val="39"/>
    <w:locked/>
    <w:rsid w:val="00877F27"/>
    <w:rPr>
      <w:rFonts w:ascii="Arial" w:eastAsiaTheme="minorHAnsi" w:hAnsi="Arial"/>
      <w:b/>
      <w:bCs/>
      <w:noProof/>
      <w:lang w:eastAsia="en-US"/>
    </w:rPr>
  </w:style>
  <w:style w:type="paragraph" w:styleId="26">
    <w:name w:val="toc 2"/>
    <w:basedOn w:val="a0"/>
    <w:next w:val="a0"/>
    <w:autoRedefine/>
    <w:uiPriority w:val="39"/>
    <w:qFormat/>
    <w:rsid w:val="00877F27"/>
    <w:pPr>
      <w:tabs>
        <w:tab w:val="left" w:pos="567"/>
        <w:tab w:val="right" w:leader="dot" w:pos="9627"/>
      </w:tabs>
      <w:spacing w:after="60" w:line="247" w:lineRule="auto"/>
      <w:ind w:left="794" w:right="-108" w:hanging="567"/>
    </w:pPr>
    <w:rPr>
      <w:rFonts w:ascii="Arial" w:eastAsiaTheme="minorHAnsi" w:hAnsi="Arial"/>
      <w:noProof/>
      <w:lang w:val="ru-RU" w:eastAsia="en-US"/>
    </w:rPr>
  </w:style>
  <w:style w:type="paragraph" w:styleId="31">
    <w:name w:val="toc 3"/>
    <w:basedOn w:val="a0"/>
    <w:next w:val="a0"/>
    <w:autoRedefine/>
    <w:uiPriority w:val="39"/>
    <w:qFormat/>
    <w:rsid w:val="00877F27"/>
    <w:pPr>
      <w:spacing w:after="0" w:line="240" w:lineRule="auto"/>
      <w:ind w:left="200"/>
    </w:pPr>
    <w:rPr>
      <w:rFonts w:eastAsiaTheme="minorHAnsi"/>
      <w:lang w:val="ru-RU" w:eastAsia="en-US"/>
    </w:rPr>
  </w:style>
  <w:style w:type="paragraph" w:styleId="41">
    <w:name w:val="toc 4"/>
    <w:basedOn w:val="a0"/>
    <w:next w:val="a0"/>
    <w:autoRedefine/>
    <w:semiHidden/>
    <w:rsid w:val="00877F27"/>
    <w:pPr>
      <w:spacing w:after="0" w:line="240" w:lineRule="auto"/>
      <w:ind w:left="400"/>
    </w:pPr>
    <w:rPr>
      <w:rFonts w:eastAsiaTheme="minorHAnsi"/>
      <w:lang w:val="ru-RU" w:eastAsia="en-US"/>
    </w:rPr>
  </w:style>
  <w:style w:type="paragraph" w:styleId="51">
    <w:name w:val="toc 5"/>
    <w:basedOn w:val="a0"/>
    <w:next w:val="a0"/>
    <w:autoRedefine/>
    <w:semiHidden/>
    <w:rsid w:val="00877F27"/>
    <w:pPr>
      <w:spacing w:after="0" w:line="240" w:lineRule="auto"/>
      <w:ind w:left="600"/>
    </w:pPr>
    <w:rPr>
      <w:rFonts w:eastAsiaTheme="minorHAnsi"/>
      <w:lang w:val="ru-RU" w:eastAsia="en-US"/>
    </w:rPr>
  </w:style>
  <w:style w:type="paragraph" w:styleId="61">
    <w:name w:val="toc 6"/>
    <w:basedOn w:val="a0"/>
    <w:next w:val="a0"/>
    <w:autoRedefine/>
    <w:semiHidden/>
    <w:rsid w:val="00877F27"/>
    <w:pPr>
      <w:spacing w:after="0" w:line="240" w:lineRule="auto"/>
      <w:ind w:left="800"/>
    </w:pPr>
    <w:rPr>
      <w:rFonts w:eastAsiaTheme="minorHAnsi"/>
      <w:lang w:val="ru-RU" w:eastAsia="en-US"/>
    </w:rPr>
  </w:style>
  <w:style w:type="paragraph" w:styleId="71">
    <w:name w:val="toc 7"/>
    <w:basedOn w:val="a0"/>
    <w:next w:val="a0"/>
    <w:autoRedefine/>
    <w:semiHidden/>
    <w:rsid w:val="00877F27"/>
    <w:pPr>
      <w:spacing w:after="0" w:line="240" w:lineRule="auto"/>
      <w:ind w:left="1000"/>
    </w:pPr>
    <w:rPr>
      <w:rFonts w:eastAsiaTheme="minorHAnsi"/>
      <w:lang w:val="ru-RU" w:eastAsia="en-US"/>
    </w:rPr>
  </w:style>
  <w:style w:type="paragraph" w:styleId="81">
    <w:name w:val="toc 8"/>
    <w:basedOn w:val="a0"/>
    <w:next w:val="a0"/>
    <w:autoRedefine/>
    <w:semiHidden/>
    <w:rsid w:val="00877F27"/>
    <w:pPr>
      <w:spacing w:after="0" w:line="240" w:lineRule="auto"/>
      <w:ind w:left="1200"/>
    </w:pPr>
    <w:rPr>
      <w:rFonts w:eastAsiaTheme="minorHAnsi"/>
      <w:lang w:val="ru-RU" w:eastAsia="en-US"/>
    </w:rPr>
  </w:style>
  <w:style w:type="paragraph" w:styleId="91">
    <w:name w:val="toc 9"/>
    <w:basedOn w:val="a0"/>
    <w:next w:val="a0"/>
    <w:autoRedefine/>
    <w:semiHidden/>
    <w:rsid w:val="00877F27"/>
    <w:pPr>
      <w:spacing w:after="0" w:line="240" w:lineRule="auto"/>
      <w:ind w:left="1400"/>
    </w:pPr>
    <w:rPr>
      <w:rFonts w:eastAsiaTheme="minorHAnsi"/>
      <w:lang w:val="ru-RU" w:eastAsia="en-US"/>
    </w:rPr>
  </w:style>
  <w:style w:type="paragraph" w:styleId="32">
    <w:name w:val="Body Text 3"/>
    <w:basedOn w:val="a0"/>
    <w:link w:val="33"/>
    <w:rsid w:val="00877F27"/>
    <w:pPr>
      <w:spacing w:after="0" w:line="240" w:lineRule="auto"/>
      <w:jc w:val="right"/>
    </w:pPr>
    <w:rPr>
      <w:rFonts w:eastAsiaTheme="minorHAnsi"/>
      <w:sz w:val="16"/>
      <w:szCs w:val="16"/>
      <w:lang w:val="ru-RU" w:eastAsia="en-US"/>
    </w:rPr>
  </w:style>
  <w:style w:type="character" w:customStyle="1" w:styleId="33">
    <w:name w:val="Основний текст 3 Знак"/>
    <w:basedOn w:val="a1"/>
    <w:link w:val="32"/>
    <w:rsid w:val="00877F27"/>
    <w:rPr>
      <w:rFonts w:eastAsiaTheme="minorHAnsi"/>
      <w:sz w:val="16"/>
      <w:szCs w:val="16"/>
      <w:lang w:val="ru-RU" w:eastAsia="en-US"/>
    </w:rPr>
  </w:style>
  <w:style w:type="character" w:styleId="ae">
    <w:name w:val="Hyperlink"/>
    <w:uiPriority w:val="99"/>
    <w:rsid w:val="00877F27"/>
    <w:rPr>
      <w:rFonts w:cs="Times New Roman"/>
      <w:color w:val="0000FF"/>
      <w:u w:val="single"/>
    </w:rPr>
  </w:style>
  <w:style w:type="paragraph" w:styleId="af">
    <w:name w:val="Body Text Indent"/>
    <w:basedOn w:val="aa"/>
    <w:link w:val="af0"/>
    <w:rsid w:val="00877F27"/>
    <w:pPr>
      <w:spacing w:after="290" w:line="290" w:lineRule="atLeast"/>
      <w:ind w:left="595"/>
    </w:pPr>
    <w:rPr>
      <w:b/>
      <w:i/>
    </w:rPr>
  </w:style>
  <w:style w:type="character" w:customStyle="1" w:styleId="af0">
    <w:name w:val="Основний текст з відступом Знак"/>
    <w:basedOn w:val="a1"/>
    <w:link w:val="af"/>
    <w:rsid w:val="00877F27"/>
    <w:rPr>
      <w:rFonts w:eastAsiaTheme="minorHAnsi"/>
      <w:b/>
      <w:i/>
      <w:lang w:val="ru-RU" w:eastAsia="en-US"/>
    </w:rPr>
  </w:style>
  <w:style w:type="character" w:styleId="af1">
    <w:name w:val="FollowedHyperlink"/>
    <w:rsid w:val="00877F27"/>
    <w:rPr>
      <w:rFonts w:cs="Times New Roman"/>
      <w:color w:val="800080"/>
      <w:u w:val="single"/>
    </w:rPr>
  </w:style>
  <w:style w:type="paragraph" w:customStyle="1" w:styleId="14">
    <w:name w:val="óêàçàòåëü 1"/>
    <w:basedOn w:val="a0"/>
    <w:rsid w:val="00877F27"/>
    <w:pPr>
      <w:tabs>
        <w:tab w:val="left" w:leader="dot" w:pos="9000"/>
        <w:tab w:val="right" w:pos="9360"/>
      </w:tabs>
      <w:suppressAutoHyphens/>
      <w:spacing w:after="0" w:line="240" w:lineRule="auto"/>
      <w:ind w:left="1440" w:right="720" w:hanging="1440"/>
    </w:pPr>
    <w:rPr>
      <w:rFonts w:eastAsiaTheme="minorHAnsi"/>
      <w:sz w:val="24"/>
      <w:lang w:val="en-US" w:eastAsia="en-US"/>
    </w:rPr>
  </w:style>
  <w:style w:type="paragraph" w:customStyle="1" w:styleId="27">
    <w:name w:val="óêàçàòåëü 2"/>
    <w:basedOn w:val="a0"/>
    <w:rsid w:val="00877F27"/>
    <w:pPr>
      <w:tabs>
        <w:tab w:val="left" w:leader="dot" w:pos="9000"/>
        <w:tab w:val="right" w:pos="9360"/>
      </w:tabs>
      <w:suppressAutoHyphens/>
      <w:spacing w:after="0" w:line="240" w:lineRule="auto"/>
      <w:ind w:left="1440" w:right="720" w:hanging="720"/>
    </w:pPr>
    <w:rPr>
      <w:rFonts w:eastAsiaTheme="minorHAnsi"/>
      <w:sz w:val="24"/>
      <w:lang w:val="en-US" w:eastAsia="en-US"/>
    </w:rPr>
  </w:style>
  <w:style w:type="paragraph" w:customStyle="1" w:styleId="Style">
    <w:name w:val="Style"/>
    <w:rsid w:val="00877F27"/>
    <w:pPr>
      <w:widowControl w:val="0"/>
      <w:spacing w:after="0" w:line="240" w:lineRule="auto"/>
    </w:pPr>
    <w:rPr>
      <w:rFonts w:ascii="Times New Roman" w:eastAsia="Times New Roman" w:hAnsi="Times New Roman" w:cs="Times New Roman"/>
      <w:sz w:val="18"/>
      <w:szCs w:val="20"/>
      <w:lang w:val="en-US" w:eastAsia="en-US"/>
    </w:rPr>
  </w:style>
  <w:style w:type="paragraph" w:customStyle="1" w:styleId="SingleSpacing">
    <w:name w:val="Single Spacing"/>
    <w:aliases w:val="ss,Single spacing"/>
    <w:basedOn w:val="a0"/>
    <w:rsid w:val="00877F27"/>
    <w:pPr>
      <w:spacing w:after="0" w:line="280" w:lineRule="atLeast"/>
      <w:jc w:val="both"/>
    </w:pPr>
    <w:rPr>
      <w:rFonts w:ascii="Times" w:eastAsiaTheme="minorHAnsi" w:hAnsi="Times"/>
      <w:sz w:val="24"/>
      <w:lang w:val="en-US" w:eastAsia="en-US"/>
    </w:rPr>
  </w:style>
  <w:style w:type="paragraph" w:customStyle="1" w:styleId="RICK1">
    <w:name w:val="RICK 1"/>
    <w:rsid w:val="00877F27"/>
    <w:pPr>
      <w:tabs>
        <w:tab w:val="left" w:pos="-720"/>
      </w:tabs>
      <w:suppressAutoHyphens/>
      <w:spacing w:after="0" w:line="240" w:lineRule="auto"/>
    </w:pPr>
    <w:rPr>
      <w:rFonts w:ascii="Arial" w:eastAsia="Times New Roman" w:hAnsi="Arial" w:cs="Times New Roman"/>
      <w:sz w:val="20"/>
      <w:szCs w:val="20"/>
      <w:lang w:val="en-US" w:eastAsia="en-US"/>
    </w:rPr>
  </w:style>
  <w:style w:type="paragraph" w:styleId="2">
    <w:name w:val="index 2"/>
    <w:basedOn w:val="a0"/>
    <w:next w:val="a0"/>
    <w:autoRedefine/>
    <w:uiPriority w:val="99"/>
    <w:semiHidden/>
    <w:rsid w:val="00877F27"/>
    <w:pPr>
      <w:numPr>
        <w:numId w:val="1"/>
      </w:numPr>
      <w:tabs>
        <w:tab w:val="right" w:leader="dot" w:pos="1843"/>
      </w:tabs>
      <w:spacing w:after="0" w:line="240" w:lineRule="auto"/>
      <w:ind w:right="-43"/>
      <w:jc w:val="both"/>
    </w:pPr>
    <w:rPr>
      <w:rFonts w:eastAsiaTheme="minorHAnsi"/>
      <w:b/>
      <w:lang w:val="ru-RU" w:eastAsia="en-US"/>
    </w:rPr>
  </w:style>
  <w:style w:type="paragraph" w:styleId="af2">
    <w:name w:val="footnote text"/>
    <w:basedOn w:val="a0"/>
    <w:link w:val="af3"/>
    <w:semiHidden/>
    <w:rsid w:val="00877F27"/>
    <w:pPr>
      <w:spacing w:after="0" w:line="240" w:lineRule="auto"/>
    </w:pPr>
    <w:rPr>
      <w:rFonts w:eastAsiaTheme="minorHAnsi"/>
      <w:lang w:val="ru-RU" w:eastAsia="en-US"/>
    </w:rPr>
  </w:style>
  <w:style w:type="character" w:customStyle="1" w:styleId="af3">
    <w:name w:val="Текст виноски Знак"/>
    <w:basedOn w:val="a1"/>
    <w:link w:val="af2"/>
    <w:semiHidden/>
    <w:rsid w:val="00877F27"/>
    <w:rPr>
      <w:rFonts w:eastAsiaTheme="minorHAnsi"/>
      <w:lang w:val="ru-RU" w:eastAsia="en-US"/>
    </w:rPr>
  </w:style>
  <w:style w:type="paragraph" w:styleId="af4">
    <w:name w:val="caption"/>
    <w:basedOn w:val="a0"/>
    <w:next w:val="a0"/>
    <w:uiPriority w:val="35"/>
    <w:rsid w:val="00877F27"/>
    <w:pPr>
      <w:spacing w:after="0" w:line="240" w:lineRule="auto"/>
      <w:jc w:val="center"/>
    </w:pPr>
    <w:rPr>
      <w:rFonts w:eastAsiaTheme="minorHAnsi"/>
      <w:b/>
      <w:lang w:val="ru-RU" w:eastAsia="en-US"/>
    </w:rPr>
  </w:style>
  <w:style w:type="paragraph" w:styleId="28">
    <w:name w:val="Body Text Indent 2"/>
    <w:basedOn w:val="a0"/>
    <w:link w:val="29"/>
    <w:rsid w:val="00877F27"/>
    <w:pPr>
      <w:spacing w:after="0" w:line="240" w:lineRule="auto"/>
      <w:ind w:left="720"/>
      <w:jc w:val="both"/>
    </w:pPr>
    <w:rPr>
      <w:rFonts w:eastAsiaTheme="minorHAnsi"/>
      <w:lang w:val="ru-RU" w:eastAsia="en-US"/>
    </w:rPr>
  </w:style>
  <w:style w:type="character" w:customStyle="1" w:styleId="29">
    <w:name w:val="Основний текст з відступом 2 Знак"/>
    <w:basedOn w:val="a1"/>
    <w:link w:val="28"/>
    <w:rsid w:val="00877F27"/>
    <w:rPr>
      <w:rFonts w:eastAsiaTheme="minorHAnsi"/>
      <w:lang w:val="ru-RU" w:eastAsia="en-US"/>
    </w:rPr>
  </w:style>
  <w:style w:type="paragraph" w:styleId="af5">
    <w:name w:val="Block Text"/>
    <w:basedOn w:val="a0"/>
    <w:uiPriority w:val="99"/>
    <w:rsid w:val="00877F27"/>
    <w:pPr>
      <w:tabs>
        <w:tab w:val="num" w:pos="142"/>
      </w:tabs>
      <w:spacing w:after="0" w:line="240" w:lineRule="atLeast"/>
      <w:ind w:left="709" w:right="-46"/>
      <w:jc w:val="both"/>
    </w:pPr>
    <w:rPr>
      <w:rFonts w:eastAsiaTheme="minorHAnsi"/>
      <w:color w:val="000000"/>
      <w:lang w:val="ru-RU" w:eastAsia="en-US"/>
    </w:rPr>
  </w:style>
  <w:style w:type="paragraph" w:styleId="34">
    <w:name w:val="Body Text Indent 3"/>
    <w:basedOn w:val="a0"/>
    <w:link w:val="35"/>
    <w:rsid w:val="00877F27"/>
    <w:pPr>
      <w:spacing w:after="0" w:line="240" w:lineRule="auto"/>
      <w:ind w:left="709" w:hanging="709"/>
      <w:jc w:val="both"/>
    </w:pPr>
    <w:rPr>
      <w:rFonts w:eastAsiaTheme="minorHAnsi"/>
      <w:sz w:val="16"/>
      <w:szCs w:val="16"/>
      <w:lang w:val="ru-RU" w:eastAsia="en-US"/>
    </w:rPr>
  </w:style>
  <w:style w:type="character" w:customStyle="1" w:styleId="35">
    <w:name w:val="Основний текст з відступом 3 Знак"/>
    <w:basedOn w:val="a1"/>
    <w:link w:val="34"/>
    <w:rsid w:val="00877F27"/>
    <w:rPr>
      <w:rFonts w:eastAsiaTheme="minorHAnsi"/>
      <w:sz w:val="16"/>
      <w:szCs w:val="16"/>
      <w:lang w:val="ru-RU" w:eastAsia="en-US"/>
    </w:rPr>
  </w:style>
  <w:style w:type="paragraph" w:customStyle="1" w:styleId="ABC-paragrahinNotes">
    <w:name w:val="ABC - paragrah in Notes"/>
    <w:rsid w:val="00877F27"/>
    <w:pPr>
      <w:spacing w:after="240" w:line="240" w:lineRule="auto"/>
      <w:jc w:val="both"/>
    </w:pPr>
    <w:rPr>
      <w:rFonts w:ascii="Times New Roman" w:eastAsia="Times New Roman" w:hAnsi="Times New Roman" w:cs="Times New Roman"/>
      <w:sz w:val="20"/>
      <w:szCs w:val="20"/>
      <w:lang w:val="en-GB" w:eastAsia="en-US"/>
    </w:rPr>
  </w:style>
  <w:style w:type="paragraph" w:customStyle="1" w:styleId="450HeaderOdd">
    <w:name w:val="450 Header Odd"/>
    <w:basedOn w:val="a0"/>
    <w:rsid w:val="00877F27"/>
    <w:pPr>
      <w:pBdr>
        <w:bottom w:val="single" w:sz="4" w:space="1" w:color="auto"/>
      </w:pBdr>
      <w:tabs>
        <w:tab w:val="center" w:pos="4253"/>
        <w:tab w:val="right" w:pos="8505"/>
      </w:tabs>
      <w:overflowPunct w:val="0"/>
      <w:autoSpaceDE w:val="0"/>
      <w:autoSpaceDN w:val="0"/>
      <w:adjustRightInd w:val="0"/>
      <w:spacing w:after="40" w:line="220" w:lineRule="exact"/>
      <w:jc w:val="both"/>
      <w:textAlignment w:val="baseline"/>
    </w:pPr>
    <w:rPr>
      <w:rFonts w:ascii="Garamond" w:eastAsiaTheme="minorHAnsi" w:hAnsi="Garamond"/>
      <w:lang w:val="ru-RU" w:eastAsia="en-US"/>
    </w:rPr>
  </w:style>
  <w:style w:type="paragraph" w:customStyle="1" w:styleId="241Singleline">
    <w:name w:val="241 Single line"/>
    <w:basedOn w:val="a0"/>
    <w:rsid w:val="00877F27"/>
    <w:pPr>
      <w:pBdr>
        <w:bottom w:val="single" w:sz="4" w:space="1" w:color="auto"/>
      </w:pBdr>
      <w:overflowPunct w:val="0"/>
      <w:autoSpaceDE w:val="0"/>
      <w:autoSpaceDN w:val="0"/>
      <w:adjustRightInd w:val="0"/>
      <w:spacing w:after="0" w:line="14" w:lineRule="exact"/>
      <w:jc w:val="both"/>
      <w:textAlignment w:val="baseline"/>
    </w:pPr>
    <w:rPr>
      <w:rFonts w:ascii="Garamond" w:eastAsiaTheme="minorHAnsi" w:hAnsi="Garamond"/>
      <w:sz w:val="24"/>
      <w:lang w:val="ru-RU" w:eastAsia="en-US"/>
    </w:rPr>
  </w:style>
  <w:style w:type="character" w:styleId="af6">
    <w:name w:val="annotation reference"/>
    <w:rsid w:val="00877F27"/>
    <w:rPr>
      <w:rFonts w:cs="Times New Roman"/>
      <w:sz w:val="16"/>
      <w:szCs w:val="16"/>
    </w:rPr>
  </w:style>
  <w:style w:type="paragraph" w:styleId="af7">
    <w:name w:val="annotation text"/>
    <w:basedOn w:val="a0"/>
    <w:link w:val="af8"/>
    <w:rsid w:val="00877F27"/>
    <w:pPr>
      <w:spacing w:after="0" w:line="240" w:lineRule="auto"/>
    </w:pPr>
    <w:rPr>
      <w:rFonts w:eastAsiaTheme="minorHAnsi"/>
      <w:lang w:val="ru-RU" w:eastAsia="en-US"/>
    </w:rPr>
  </w:style>
  <w:style w:type="character" w:customStyle="1" w:styleId="af8">
    <w:name w:val="Текст примітки Знак"/>
    <w:basedOn w:val="a1"/>
    <w:link w:val="af7"/>
    <w:rsid w:val="00877F27"/>
    <w:rPr>
      <w:rFonts w:eastAsiaTheme="minorHAnsi"/>
      <w:lang w:val="ru-RU" w:eastAsia="en-US"/>
    </w:rPr>
  </w:style>
  <w:style w:type="paragraph" w:styleId="af9">
    <w:name w:val="annotation subject"/>
    <w:basedOn w:val="af7"/>
    <w:next w:val="af7"/>
    <w:link w:val="afa"/>
    <w:rsid w:val="00877F27"/>
    <w:rPr>
      <w:b/>
      <w:bCs/>
    </w:rPr>
  </w:style>
  <w:style w:type="character" w:customStyle="1" w:styleId="afa">
    <w:name w:val="Тема примітки Знак"/>
    <w:basedOn w:val="af8"/>
    <w:link w:val="af9"/>
    <w:rsid w:val="00877F27"/>
    <w:rPr>
      <w:rFonts w:eastAsiaTheme="minorHAnsi"/>
      <w:b/>
      <w:bCs/>
      <w:lang w:val="ru-RU" w:eastAsia="en-US"/>
    </w:rPr>
  </w:style>
  <w:style w:type="paragraph" w:styleId="afb">
    <w:name w:val="Balloon Text"/>
    <w:basedOn w:val="a0"/>
    <w:link w:val="afc"/>
    <w:semiHidden/>
    <w:rsid w:val="00877F27"/>
    <w:pPr>
      <w:spacing w:after="0" w:line="240" w:lineRule="auto"/>
    </w:pPr>
    <w:rPr>
      <w:rFonts w:eastAsiaTheme="minorHAnsi"/>
      <w:sz w:val="18"/>
      <w:szCs w:val="18"/>
      <w:lang w:val="ru-RU" w:eastAsia="en-US"/>
    </w:rPr>
  </w:style>
  <w:style w:type="character" w:customStyle="1" w:styleId="afc">
    <w:name w:val="Текст у виносці Знак"/>
    <w:basedOn w:val="a1"/>
    <w:link w:val="afb"/>
    <w:semiHidden/>
    <w:rsid w:val="00877F27"/>
    <w:rPr>
      <w:rFonts w:eastAsiaTheme="minorHAnsi"/>
      <w:sz w:val="18"/>
      <w:szCs w:val="18"/>
      <w:lang w:val="ru-RU" w:eastAsia="en-US"/>
    </w:rPr>
  </w:style>
  <w:style w:type="paragraph" w:customStyle="1" w:styleId="000Normal">
    <w:name w:val="000 Normal"/>
    <w:basedOn w:val="a0"/>
    <w:link w:val="000NormalChar"/>
    <w:rsid w:val="00877F27"/>
    <w:pPr>
      <w:overflowPunct w:val="0"/>
      <w:autoSpaceDE w:val="0"/>
      <w:autoSpaceDN w:val="0"/>
      <w:adjustRightInd w:val="0"/>
      <w:spacing w:before="60" w:after="40" w:line="220" w:lineRule="exact"/>
      <w:jc w:val="both"/>
      <w:textAlignment w:val="baseline"/>
    </w:pPr>
    <w:rPr>
      <w:rFonts w:ascii="Garamond" w:eastAsiaTheme="minorHAnsi" w:hAnsi="Garamond"/>
      <w:lang w:val="ru-RU" w:eastAsia="x-none"/>
    </w:rPr>
  </w:style>
  <w:style w:type="character" w:customStyle="1" w:styleId="000NormalChar">
    <w:name w:val="000 Normal Char"/>
    <w:link w:val="000Normal"/>
    <w:locked/>
    <w:rsid w:val="00877F27"/>
    <w:rPr>
      <w:rFonts w:ascii="Garamond" w:eastAsiaTheme="minorHAnsi" w:hAnsi="Garamond"/>
      <w:lang w:val="ru-RU" w:eastAsia="x-none"/>
    </w:rPr>
  </w:style>
  <w:style w:type="paragraph" w:customStyle="1" w:styleId="240Noline">
    <w:name w:val="240 No line"/>
    <w:basedOn w:val="a0"/>
    <w:rsid w:val="00877F27"/>
    <w:pPr>
      <w:overflowPunct w:val="0"/>
      <w:autoSpaceDE w:val="0"/>
      <w:autoSpaceDN w:val="0"/>
      <w:adjustRightInd w:val="0"/>
      <w:spacing w:after="0" w:line="14" w:lineRule="exact"/>
      <w:jc w:val="both"/>
      <w:textAlignment w:val="baseline"/>
    </w:pPr>
    <w:rPr>
      <w:rFonts w:ascii="Garamond" w:eastAsiaTheme="minorHAnsi" w:hAnsi="Garamond"/>
      <w:sz w:val="24"/>
      <w:lang w:val="ru-RU" w:eastAsia="en-US"/>
    </w:rPr>
  </w:style>
  <w:style w:type="paragraph" w:customStyle="1" w:styleId="sectionheading">
    <w:name w:val="section heading"/>
    <w:basedOn w:val="a0"/>
    <w:rsid w:val="00877F27"/>
    <w:pPr>
      <w:overflowPunct w:val="0"/>
      <w:autoSpaceDE w:val="0"/>
      <w:autoSpaceDN w:val="0"/>
      <w:adjustRightInd w:val="0"/>
      <w:spacing w:after="0" w:line="240" w:lineRule="auto"/>
      <w:jc w:val="both"/>
      <w:textAlignment w:val="baseline"/>
    </w:pPr>
    <w:rPr>
      <w:rFonts w:ascii="Verdana" w:eastAsiaTheme="minorHAnsi" w:hAnsi="Verdana"/>
      <w:b/>
      <w:noProof/>
      <w:sz w:val="24"/>
      <w:lang w:val="ru-RU" w:eastAsia="en-US"/>
    </w:rPr>
  </w:style>
  <w:style w:type="paragraph" w:customStyle="1" w:styleId="StyleHeading4Level2-aPalatinoLinotype9ptLeftBefore">
    <w:name w:val="Style Heading 4Level 2 - a + Palatino Linotype 9 pt Left Before..."/>
    <w:basedOn w:val="4"/>
    <w:rsid w:val="00877F27"/>
    <w:pPr>
      <w:tabs>
        <w:tab w:val="left" w:pos="709"/>
        <w:tab w:val="right" w:pos="8789"/>
      </w:tabs>
      <w:spacing w:before="180" w:after="100" w:line="220" w:lineRule="exact"/>
      <w:jc w:val="left"/>
    </w:pPr>
    <w:rPr>
      <w:rFonts w:ascii="Palatino Linotype" w:hAnsi="Palatino Linotype"/>
      <w:sz w:val="18"/>
    </w:rPr>
  </w:style>
  <w:style w:type="paragraph" w:customStyle="1" w:styleId="100FreeStyle">
    <w:name w:val="100 Free Style"/>
    <w:basedOn w:val="a0"/>
    <w:rsid w:val="00877F27"/>
    <w:pPr>
      <w:overflowPunct w:val="0"/>
      <w:autoSpaceDE w:val="0"/>
      <w:autoSpaceDN w:val="0"/>
      <w:adjustRightInd w:val="0"/>
      <w:spacing w:after="200" w:line="240" w:lineRule="auto"/>
      <w:textAlignment w:val="baseline"/>
    </w:pPr>
    <w:rPr>
      <w:rFonts w:ascii="Palatino Linotype" w:eastAsiaTheme="minorHAnsi" w:hAnsi="Palatino Linotype"/>
      <w:b/>
      <w:bCs/>
      <w:sz w:val="36"/>
      <w:lang w:val="ru-RU" w:eastAsia="en-US"/>
    </w:rPr>
  </w:style>
  <w:style w:type="paragraph" w:customStyle="1" w:styleId="NormalText">
    <w:name w:val="Normal Text"/>
    <w:basedOn w:val="a0"/>
    <w:rsid w:val="00877F27"/>
    <w:pPr>
      <w:spacing w:after="240" w:line="240" w:lineRule="atLeast"/>
    </w:pPr>
    <w:rPr>
      <w:rFonts w:ascii="Arial" w:eastAsiaTheme="minorHAnsi" w:hAnsi="Arial"/>
      <w:lang w:val="en-US" w:eastAsia="en-US"/>
    </w:rPr>
  </w:style>
  <w:style w:type="table" w:styleId="afd">
    <w:name w:val="Table Grid"/>
    <w:basedOn w:val="a2"/>
    <w:uiPriority w:val="39"/>
    <w:rsid w:val="00877F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Стиль"/>
    <w:rsid w:val="00877F27"/>
    <w:pPr>
      <w:autoSpaceDE w:val="0"/>
      <w:autoSpaceDN w:val="0"/>
      <w:spacing w:after="0" w:line="240" w:lineRule="auto"/>
    </w:pPr>
    <w:rPr>
      <w:rFonts w:ascii="Times New Roman" w:eastAsia="Times New Roman" w:hAnsi="Times New Roman" w:cs="Times New Roman"/>
      <w:sz w:val="28"/>
      <w:szCs w:val="28"/>
      <w:lang w:eastAsia="ru-RU"/>
    </w:rPr>
  </w:style>
  <w:style w:type="paragraph" w:customStyle="1" w:styleId="NormalUK">
    <w:name w:val="Normal UK"/>
    <w:basedOn w:val="a0"/>
    <w:rsid w:val="00877F27"/>
    <w:pPr>
      <w:spacing w:after="0" w:line="360" w:lineRule="atLeast"/>
      <w:jc w:val="both"/>
    </w:pPr>
    <w:rPr>
      <w:rFonts w:eastAsiaTheme="minorHAnsi"/>
      <w:sz w:val="24"/>
      <w:lang w:val="ru-RU" w:eastAsia="pl-PL"/>
    </w:rPr>
  </w:style>
  <w:style w:type="paragraph" w:styleId="36">
    <w:name w:val="index 3"/>
    <w:basedOn w:val="a0"/>
    <w:next w:val="a0"/>
    <w:autoRedefine/>
    <w:uiPriority w:val="99"/>
    <w:semiHidden/>
    <w:rsid w:val="00877F27"/>
    <w:pPr>
      <w:spacing w:after="0" w:line="240" w:lineRule="auto"/>
      <w:ind w:left="600" w:hanging="200"/>
    </w:pPr>
    <w:rPr>
      <w:rFonts w:eastAsiaTheme="minorHAnsi"/>
      <w:lang w:val="ru-RU" w:eastAsia="en-US"/>
    </w:rPr>
  </w:style>
  <w:style w:type="paragraph" w:customStyle="1" w:styleId="AAheadingwocontents">
    <w:name w:val="AA heading wo contents"/>
    <w:basedOn w:val="a0"/>
    <w:rsid w:val="00877F2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80" w:lineRule="atLeast"/>
    </w:pPr>
    <w:rPr>
      <w:rFonts w:eastAsiaTheme="minorHAnsi"/>
      <w:b/>
      <w:lang w:val="en-US" w:eastAsia="en-US"/>
    </w:rPr>
  </w:style>
  <w:style w:type="paragraph" w:customStyle="1" w:styleId="StandaardOpinion">
    <w:name w:val="StandaardOpinion"/>
    <w:basedOn w:val="a0"/>
    <w:rsid w:val="00877F2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80" w:lineRule="atLeast"/>
    </w:pPr>
    <w:rPr>
      <w:rFonts w:eastAsiaTheme="minorHAnsi"/>
      <w:lang w:val="en-US" w:eastAsia="en-US"/>
    </w:rPr>
  </w:style>
  <w:style w:type="paragraph" w:customStyle="1" w:styleId="200Tableleft">
    <w:name w:val="200 Table left"/>
    <w:basedOn w:val="a0"/>
    <w:rsid w:val="00877F27"/>
    <w:pPr>
      <w:overflowPunct w:val="0"/>
      <w:autoSpaceDE w:val="0"/>
      <w:autoSpaceDN w:val="0"/>
      <w:adjustRightInd w:val="0"/>
      <w:spacing w:before="20" w:after="0" w:line="200" w:lineRule="exact"/>
      <w:textAlignment w:val="baseline"/>
    </w:pPr>
    <w:rPr>
      <w:rFonts w:ascii="Garamond" w:eastAsiaTheme="minorHAnsi" w:hAnsi="Garamond"/>
      <w:lang w:val="ru-RU" w:eastAsia="en-US"/>
    </w:rPr>
  </w:style>
  <w:style w:type="paragraph" w:styleId="aff">
    <w:name w:val="List Paragraph"/>
    <w:basedOn w:val="a0"/>
    <w:link w:val="aff0"/>
    <w:uiPriority w:val="34"/>
    <w:qFormat/>
    <w:rsid w:val="00877F27"/>
    <w:pPr>
      <w:spacing w:after="0" w:line="240" w:lineRule="auto"/>
      <w:ind w:left="720"/>
      <w:contextualSpacing/>
    </w:pPr>
    <w:rPr>
      <w:rFonts w:eastAsiaTheme="minorHAnsi"/>
      <w:lang w:val="ru-RU" w:eastAsia="en-US"/>
    </w:rPr>
  </w:style>
  <w:style w:type="paragraph" w:styleId="aff1">
    <w:name w:val="Revision"/>
    <w:hidden/>
    <w:uiPriority w:val="99"/>
    <w:semiHidden/>
    <w:rsid w:val="00877F27"/>
    <w:pPr>
      <w:spacing w:after="0" w:line="240" w:lineRule="auto"/>
    </w:pPr>
    <w:rPr>
      <w:rFonts w:ascii="Times New Roman" w:eastAsia="Times New Roman" w:hAnsi="Times New Roman" w:cs="Times New Roman"/>
      <w:sz w:val="20"/>
      <w:szCs w:val="20"/>
      <w:lang w:val="en-GB" w:eastAsia="en-US"/>
    </w:rPr>
  </w:style>
  <w:style w:type="paragraph" w:styleId="aff2">
    <w:name w:val="Normal (Web)"/>
    <w:basedOn w:val="a0"/>
    <w:rsid w:val="00877F27"/>
    <w:pPr>
      <w:spacing w:before="100" w:beforeAutospacing="1" w:after="100" w:afterAutospacing="1" w:line="240" w:lineRule="auto"/>
    </w:pPr>
    <w:rPr>
      <w:rFonts w:eastAsiaTheme="minorHAnsi"/>
      <w:sz w:val="24"/>
      <w:szCs w:val="24"/>
      <w:lang w:val="ru-RU" w:eastAsia="ru-RU"/>
    </w:rPr>
  </w:style>
  <w:style w:type="paragraph" w:customStyle="1" w:styleId="mnitem">
    <w:name w:val="mn_item"/>
    <w:basedOn w:val="a0"/>
    <w:rsid w:val="00877F27"/>
    <w:pPr>
      <w:pBdr>
        <w:top w:val="single" w:sz="4" w:space="0" w:color="759ADB"/>
        <w:left w:val="single" w:sz="4" w:space="0" w:color="B1C6EB"/>
        <w:bottom w:val="single" w:sz="4" w:space="0" w:color="000000"/>
        <w:right w:val="single" w:sz="4" w:space="0" w:color="B1C6EB"/>
      </w:pBdr>
      <w:shd w:val="clear" w:color="auto" w:fill="3364BB"/>
      <w:spacing w:before="100" w:beforeAutospacing="1" w:after="100" w:afterAutospacing="1" w:line="240" w:lineRule="auto"/>
      <w:jc w:val="center"/>
    </w:pPr>
    <w:rPr>
      <w:rFonts w:eastAsiaTheme="minorHAnsi"/>
      <w:color w:val="FFFFFF"/>
      <w:sz w:val="24"/>
      <w:szCs w:val="24"/>
      <w:lang w:val="en-US" w:eastAsia="en-US"/>
    </w:rPr>
  </w:style>
  <w:style w:type="paragraph" w:customStyle="1" w:styleId="ReportHeading1">
    <w:name w:val="ReportHeading1"/>
    <w:basedOn w:val="a0"/>
    <w:rsid w:val="00877F27"/>
    <w:pPr>
      <w:spacing w:before="1440" w:after="0" w:line="300" w:lineRule="atLeast"/>
    </w:pPr>
    <w:rPr>
      <w:rFonts w:ascii="Arial" w:eastAsiaTheme="minorHAnsi" w:hAnsi="Arial"/>
      <w:b/>
      <w:sz w:val="24"/>
      <w:lang w:val="en-US" w:eastAsia="en-US"/>
    </w:rPr>
  </w:style>
  <w:style w:type="paragraph" w:customStyle="1" w:styleId="ReportHeading2">
    <w:name w:val="ReportHeading2"/>
    <w:basedOn w:val="ReportHeading1"/>
    <w:rsid w:val="00877F27"/>
    <w:pPr>
      <w:spacing w:before="360"/>
    </w:pPr>
    <w:rPr>
      <w:b w:val="0"/>
    </w:rPr>
  </w:style>
  <w:style w:type="paragraph" w:styleId="a">
    <w:name w:val="List Bullet"/>
    <w:basedOn w:val="a0"/>
    <w:link w:val="aff3"/>
    <w:rsid w:val="00877F27"/>
    <w:pPr>
      <w:numPr>
        <w:numId w:val="3"/>
      </w:numPr>
      <w:spacing w:after="0" w:line="240" w:lineRule="auto"/>
      <w:contextualSpacing/>
    </w:pPr>
    <w:rPr>
      <w:rFonts w:eastAsiaTheme="minorHAnsi"/>
      <w:lang w:val="ru-RU" w:eastAsia="en-US"/>
    </w:rPr>
  </w:style>
  <w:style w:type="paragraph" w:customStyle="1" w:styleId="Iauiue">
    <w:name w:val="Iau?iue"/>
    <w:rsid w:val="00877F27"/>
    <w:pPr>
      <w:spacing w:after="0" w:line="240" w:lineRule="auto"/>
    </w:pPr>
    <w:rPr>
      <w:rFonts w:ascii="Times New Roman" w:eastAsia="Times New Roman" w:hAnsi="Times New Roman" w:cs="Times New Roman"/>
      <w:sz w:val="20"/>
      <w:szCs w:val="20"/>
      <w:lang w:val="ru-RU" w:eastAsia="en-US"/>
    </w:rPr>
  </w:style>
  <w:style w:type="paragraph" w:customStyle="1" w:styleId="NormalTimesNewRoman">
    <w:name w:val="Normal + Times New Roman"/>
    <w:basedOn w:val="Iauiue"/>
    <w:rsid w:val="00877F27"/>
    <w:pPr>
      <w:tabs>
        <w:tab w:val="left" w:pos="-426"/>
      </w:tabs>
      <w:ind w:right="-568"/>
      <w:jc w:val="both"/>
    </w:pPr>
    <w:rPr>
      <w:sz w:val="22"/>
      <w:szCs w:val="22"/>
      <w:lang w:val="uk-UA"/>
    </w:rPr>
  </w:style>
  <w:style w:type="paragraph" w:customStyle="1" w:styleId="Iauiue1">
    <w:name w:val="Iau?iue1"/>
    <w:rsid w:val="00877F27"/>
    <w:pPr>
      <w:spacing w:after="0" w:line="240" w:lineRule="auto"/>
    </w:pPr>
    <w:rPr>
      <w:rFonts w:ascii="Times New Roman" w:eastAsia="Times New Roman" w:hAnsi="Times New Roman" w:cs="Times New Roman"/>
      <w:sz w:val="20"/>
      <w:szCs w:val="20"/>
      <w:lang w:val="en-US" w:eastAsia="en-US"/>
    </w:rPr>
  </w:style>
  <w:style w:type="character" w:styleId="aff4">
    <w:name w:val="Emphasis"/>
    <w:rsid w:val="00877F27"/>
    <w:rPr>
      <w:b/>
      <w:bCs/>
      <w:i w:val="0"/>
      <w:iCs w:val="0"/>
    </w:rPr>
  </w:style>
  <w:style w:type="character" w:customStyle="1" w:styleId="st">
    <w:name w:val="st"/>
    <w:rsid w:val="00877F27"/>
  </w:style>
  <w:style w:type="character" w:customStyle="1" w:styleId="apple-style-span">
    <w:name w:val="apple-style-span"/>
    <w:basedOn w:val="a1"/>
    <w:rsid w:val="00877F27"/>
  </w:style>
  <w:style w:type="character" w:customStyle="1" w:styleId="130">
    <w:name w:val="Основной текст (13)_"/>
    <w:basedOn w:val="a1"/>
    <w:link w:val="131"/>
    <w:uiPriority w:val="99"/>
    <w:rsid w:val="00877F27"/>
    <w:rPr>
      <w:rFonts w:ascii="Arial" w:eastAsia="Arial" w:hAnsi="Arial" w:cs="Arial"/>
      <w:sz w:val="21"/>
      <w:szCs w:val="21"/>
      <w:shd w:val="clear" w:color="auto" w:fill="FFFFFF"/>
    </w:rPr>
  </w:style>
  <w:style w:type="paragraph" w:customStyle="1" w:styleId="131">
    <w:name w:val="Основной текст (13)"/>
    <w:basedOn w:val="a0"/>
    <w:link w:val="130"/>
    <w:uiPriority w:val="99"/>
    <w:rsid w:val="00877F27"/>
    <w:pPr>
      <w:shd w:val="clear" w:color="auto" w:fill="FFFFFF"/>
      <w:spacing w:before="300" w:after="300" w:line="0" w:lineRule="atLeast"/>
      <w:ind w:hanging="360"/>
    </w:pPr>
    <w:rPr>
      <w:rFonts w:ascii="Arial" w:eastAsia="Arial" w:hAnsi="Arial" w:cs="Arial"/>
      <w:sz w:val="21"/>
      <w:szCs w:val="21"/>
    </w:rPr>
  </w:style>
  <w:style w:type="character" w:customStyle="1" w:styleId="aff5">
    <w:name w:val="Основной текст_"/>
    <w:basedOn w:val="a1"/>
    <w:link w:val="15"/>
    <w:rsid w:val="00877F27"/>
    <w:rPr>
      <w:rFonts w:ascii="Arial" w:eastAsia="Arial" w:hAnsi="Arial" w:cs="Arial"/>
      <w:sz w:val="21"/>
      <w:szCs w:val="21"/>
      <w:shd w:val="clear" w:color="auto" w:fill="FFFFFF"/>
    </w:rPr>
  </w:style>
  <w:style w:type="paragraph" w:customStyle="1" w:styleId="15">
    <w:name w:val="Основной текст1"/>
    <w:basedOn w:val="a0"/>
    <w:link w:val="aff5"/>
    <w:rsid w:val="00877F27"/>
    <w:pPr>
      <w:shd w:val="clear" w:color="auto" w:fill="FFFFFF"/>
      <w:spacing w:before="300" w:after="300" w:line="0" w:lineRule="atLeast"/>
      <w:ind w:hanging="360"/>
    </w:pPr>
    <w:rPr>
      <w:rFonts w:ascii="Arial" w:eastAsia="Arial" w:hAnsi="Arial" w:cs="Arial"/>
      <w:sz w:val="21"/>
      <w:szCs w:val="21"/>
    </w:rPr>
  </w:style>
  <w:style w:type="character" w:customStyle="1" w:styleId="aff6">
    <w:name w:val="Основной текст + Курсив"/>
    <w:basedOn w:val="aff5"/>
    <w:rsid w:val="00877F27"/>
    <w:rPr>
      <w:rFonts w:ascii="Arial" w:eastAsia="Arial" w:hAnsi="Arial" w:cs="Arial"/>
      <w:i/>
      <w:iCs/>
      <w:sz w:val="21"/>
      <w:szCs w:val="21"/>
      <w:shd w:val="clear" w:color="auto" w:fill="FFFFFF"/>
    </w:rPr>
  </w:style>
  <w:style w:type="character" w:customStyle="1" w:styleId="52">
    <w:name w:val="Основной текст (5)_"/>
    <w:basedOn w:val="a1"/>
    <w:link w:val="53"/>
    <w:rsid w:val="00877F27"/>
    <w:rPr>
      <w:b/>
      <w:bCs/>
      <w:spacing w:val="5"/>
      <w:shd w:val="clear" w:color="auto" w:fill="FFFFFF"/>
    </w:rPr>
  </w:style>
  <w:style w:type="paragraph" w:customStyle="1" w:styleId="53">
    <w:name w:val="Основной текст (5)"/>
    <w:basedOn w:val="a0"/>
    <w:link w:val="52"/>
    <w:rsid w:val="00877F27"/>
    <w:pPr>
      <w:widowControl w:val="0"/>
      <w:shd w:val="clear" w:color="auto" w:fill="FFFFFF"/>
      <w:spacing w:after="0" w:line="279" w:lineRule="exact"/>
      <w:jc w:val="both"/>
    </w:pPr>
    <w:rPr>
      <w:b/>
      <w:bCs/>
      <w:spacing w:val="5"/>
    </w:rPr>
  </w:style>
  <w:style w:type="character" w:customStyle="1" w:styleId="40pt">
    <w:name w:val="Основной текст (4) + Не курсив;Интервал 0 pt"/>
    <w:basedOn w:val="a1"/>
    <w:rsid w:val="00877F27"/>
    <w:rPr>
      <w:rFonts w:ascii="Arial" w:eastAsia="Arial" w:hAnsi="Arial" w:cs="Arial"/>
      <w:b w:val="0"/>
      <w:bCs w:val="0"/>
      <w:i/>
      <w:iCs/>
      <w:smallCaps w:val="0"/>
      <w:strike w:val="0"/>
      <w:color w:val="000000"/>
      <w:spacing w:val="-5"/>
      <w:w w:val="100"/>
      <w:position w:val="0"/>
      <w:sz w:val="21"/>
      <w:szCs w:val="21"/>
      <w:u w:val="none"/>
      <w:lang w:val="uk-UA"/>
    </w:rPr>
  </w:style>
  <w:style w:type="character" w:customStyle="1" w:styleId="apple-converted-space">
    <w:name w:val="apple-converted-space"/>
    <w:basedOn w:val="a1"/>
    <w:rsid w:val="00877F27"/>
  </w:style>
  <w:style w:type="character" w:customStyle="1" w:styleId="16">
    <w:name w:val="Название Знак1"/>
    <w:basedOn w:val="a1"/>
    <w:uiPriority w:val="10"/>
    <w:rsid w:val="00877F27"/>
    <w:rPr>
      <w:rFonts w:asciiTheme="majorHAnsi" w:eastAsiaTheme="majorEastAsia" w:hAnsiTheme="majorHAnsi" w:cstheme="majorBidi"/>
      <w:color w:val="323E4F" w:themeColor="text2" w:themeShade="BF"/>
      <w:spacing w:val="5"/>
      <w:kern w:val="28"/>
      <w:sz w:val="52"/>
      <w:szCs w:val="52"/>
      <w:lang w:val="en-GB"/>
    </w:rPr>
  </w:style>
  <w:style w:type="character" w:customStyle="1" w:styleId="aff7">
    <w:name w:val="Підзаголовок Знак"/>
    <w:basedOn w:val="a1"/>
    <w:link w:val="aff8"/>
    <w:rsid w:val="00877F27"/>
    <w:rPr>
      <w:rFonts w:ascii="Arial" w:hAnsi="Arial"/>
      <w:sz w:val="24"/>
      <w:lang w:val="en-US" w:eastAsia="ru-RU"/>
    </w:rPr>
  </w:style>
  <w:style w:type="paragraph" w:styleId="aff8">
    <w:name w:val="Subtitle"/>
    <w:basedOn w:val="a0"/>
    <w:link w:val="aff7"/>
    <w:rsid w:val="00877F27"/>
    <w:pPr>
      <w:spacing w:after="60" w:line="240" w:lineRule="auto"/>
      <w:jc w:val="center"/>
      <w:outlineLvl w:val="1"/>
    </w:pPr>
    <w:rPr>
      <w:rFonts w:ascii="Arial" w:hAnsi="Arial"/>
      <w:sz w:val="24"/>
      <w:lang w:val="en-US" w:eastAsia="ru-RU"/>
    </w:rPr>
  </w:style>
  <w:style w:type="character" w:customStyle="1" w:styleId="17">
    <w:name w:val="Підзаголовок Знак1"/>
    <w:basedOn w:val="a1"/>
    <w:uiPriority w:val="11"/>
    <w:rsid w:val="00877F27"/>
    <w:rPr>
      <w:color w:val="5A5A5A" w:themeColor="text1" w:themeTint="A5"/>
      <w:spacing w:val="15"/>
    </w:rPr>
  </w:style>
  <w:style w:type="character" w:customStyle="1" w:styleId="18">
    <w:name w:val="Подзаголовок Знак1"/>
    <w:basedOn w:val="a1"/>
    <w:uiPriority w:val="11"/>
    <w:rsid w:val="00877F27"/>
    <w:rPr>
      <w:rFonts w:asciiTheme="majorHAnsi" w:eastAsiaTheme="majorEastAsia" w:hAnsiTheme="majorHAnsi" w:cstheme="majorBidi"/>
      <w:i/>
      <w:iCs/>
      <w:color w:val="4472C4" w:themeColor="accent1"/>
      <w:spacing w:val="15"/>
      <w:sz w:val="24"/>
      <w:szCs w:val="24"/>
      <w:lang w:val="en-GB"/>
    </w:rPr>
  </w:style>
  <w:style w:type="character" w:customStyle="1" w:styleId="HTML">
    <w:name w:val="Стандартний HTML Знак"/>
    <w:basedOn w:val="a1"/>
    <w:link w:val="HTML0"/>
    <w:uiPriority w:val="99"/>
    <w:rsid w:val="00877F27"/>
    <w:rPr>
      <w:rFonts w:ascii="Courier New" w:hAnsi="Courier New" w:cs="Courier New"/>
      <w:color w:val="000000"/>
      <w:sz w:val="21"/>
      <w:szCs w:val="21"/>
      <w:lang w:eastAsia="ru-RU"/>
    </w:rPr>
  </w:style>
  <w:style w:type="paragraph" w:styleId="HTML0">
    <w:name w:val="HTML Preformatted"/>
    <w:basedOn w:val="a0"/>
    <w:link w:val="HTML"/>
    <w:uiPriority w:val="99"/>
    <w:unhideWhenUsed/>
    <w:rsid w:val="00877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1"/>
      <w:szCs w:val="21"/>
      <w:lang w:eastAsia="ru-RU"/>
    </w:rPr>
  </w:style>
  <w:style w:type="character" w:customStyle="1" w:styleId="HTML1">
    <w:name w:val="Стандартний HTML Знак1"/>
    <w:basedOn w:val="a1"/>
    <w:uiPriority w:val="99"/>
    <w:semiHidden/>
    <w:rsid w:val="00877F27"/>
    <w:rPr>
      <w:rFonts w:ascii="Consolas" w:hAnsi="Consolas"/>
      <w:sz w:val="20"/>
      <w:szCs w:val="20"/>
    </w:rPr>
  </w:style>
  <w:style w:type="character" w:customStyle="1" w:styleId="HTML10">
    <w:name w:val="Стандартный HTML Знак1"/>
    <w:basedOn w:val="a1"/>
    <w:uiPriority w:val="99"/>
    <w:semiHidden/>
    <w:rsid w:val="00877F27"/>
    <w:rPr>
      <w:rFonts w:ascii="Consolas" w:eastAsia="Times New Roman" w:hAnsi="Consolas" w:cs="Times New Roman"/>
      <w:sz w:val="20"/>
      <w:szCs w:val="20"/>
      <w:lang w:val="en-GB"/>
    </w:rPr>
  </w:style>
  <w:style w:type="character" w:customStyle="1" w:styleId="2a">
    <w:name w:val="Основной текст (2)_"/>
    <w:basedOn w:val="a1"/>
    <w:link w:val="210"/>
    <w:uiPriority w:val="99"/>
    <w:locked/>
    <w:rsid w:val="00877F27"/>
    <w:rPr>
      <w:rFonts w:ascii="Book Antiqua" w:hAnsi="Book Antiqua" w:cs="Book Antiqua"/>
      <w:shd w:val="clear" w:color="auto" w:fill="FFFFFF"/>
    </w:rPr>
  </w:style>
  <w:style w:type="paragraph" w:customStyle="1" w:styleId="210">
    <w:name w:val="Основной текст (2)1"/>
    <w:basedOn w:val="a0"/>
    <w:link w:val="2a"/>
    <w:uiPriority w:val="99"/>
    <w:rsid w:val="00877F27"/>
    <w:pPr>
      <w:shd w:val="clear" w:color="auto" w:fill="FFFFFF"/>
      <w:spacing w:after="240" w:line="269" w:lineRule="exact"/>
    </w:pPr>
    <w:rPr>
      <w:rFonts w:ascii="Book Antiqua" w:hAnsi="Book Antiqua" w:cs="Book Antiqua"/>
    </w:rPr>
  </w:style>
  <w:style w:type="character" w:customStyle="1" w:styleId="37">
    <w:name w:val="Основной текст (3)_"/>
    <w:basedOn w:val="a1"/>
    <w:link w:val="38"/>
    <w:uiPriority w:val="99"/>
    <w:locked/>
    <w:rsid w:val="00877F27"/>
    <w:rPr>
      <w:rFonts w:ascii="Garamond" w:hAnsi="Garamond" w:cs="Garamond"/>
      <w:i/>
      <w:iCs/>
      <w:sz w:val="24"/>
      <w:szCs w:val="24"/>
      <w:shd w:val="clear" w:color="auto" w:fill="FFFFFF"/>
    </w:rPr>
  </w:style>
  <w:style w:type="paragraph" w:customStyle="1" w:styleId="38">
    <w:name w:val="Основной текст (3)"/>
    <w:basedOn w:val="a0"/>
    <w:link w:val="37"/>
    <w:uiPriority w:val="99"/>
    <w:rsid w:val="00877F27"/>
    <w:pPr>
      <w:shd w:val="clear" w:color="auto" w:fill="FFFFFF"/>
      <w:spacing w:before="600" w:after="0" w:line="293" w:lineRule="exact"/>
    </w:pPr>
    <w:rPr>
      <w:rFonts w:ascii="Garamond" w:hAnsi="Garamond" w:cs="Garamond"/>
      <w:i/>
      <w:iCs/>
      <w:sz w:val="24"/>
      <w:szCs w:val="24"/>
    </w:rPr>
  </w:style>
  <w:style w:type="character" w:customStyle="1" w:styleId="2b">
    <w:name w:val="Оглавление2"/>
    <w:basedOn w:val="13"/>
    <w:uiPriority w:val="99"/>
    <w:rsid w:val="00877F27"/>
    <w:rPr>
      <w:rFonts w:ascii="Garamond" w:eastAsia="Times New Roman" w:hAnsi="Garamond"/>
      <w:b/>
      <w:bCs w:val="0"/>
      <w:noProof/>
      <w:sz w:val="26"/>
      <w:szCs w:val="26"/>
      <w:lang w:eastAsia="en-US"/>
    </w:rPr>
  </w:style>
  <w:style w:type="character" w:customStyle="1" w:styleId="44">
    <w:name w:val="Основной текст (44)_"/>
    <w:basedOn w:val="a1"/>
    <w:link w:val="440"/>
    <w:uiPriority w:val="99"/>
    <w:locked/>
    <w:rsid w:val="00877F27"/>
    <w:rPr>
      <w:rFonts w:ascii="Trebuchet MS" w:hAnsi="Trebuchet MS" w:cs="Trebuchet MS"/>
      <w:b/>
      <w:bCs/>
      <w:sz w:val="18"/>
      <w:szCs w:val="18"/>
      <w:shd w:val="clear" w:color="auto" w:fill="FFFFFF"/>
    </w:rPr>
  </w:style>
  <w:style w:type="paragraph" w:customStyle="1" w:styleId="440">
    <w:name w:val="Основной текст (44)"/>
    <w:basedOn w:val="a0"/>
    <w:link w:val="44"/>
    <w:uiPriority w:val="99"/>
    <w:rsid w:val="00877F27"/>
    <w:pPr>
      <w:shd w:val="clear" w:color="auto" w:fill="FFFFFF"/>
      <w:spacing w:after="360" w:line="240" w:lineRule="atLeast"/>
      <w:jc w:val="both"/>
    </w:pPr>
    <w:rPr>
      <w:rFonts w:ascii="Trebuchet MS" w:hAnsi="Trebuchet MS" w:cs="Trebuchet MS"/>
      <w:b/>
      <w:bCs/>
      <w:sz w:val="18"/>
      <w:szCs w:val="18"/>
    </w:rPr>
  </w:style>
  <w:style w:type="character" w:customStyle="1" w:styleId="45">
    <w:name w:val="Основной текст (45)_"/>
    <w:basedOn w:val="a1"/>
    <w:link w:val="450"/>
    <w:uiPriority w:val="99"/>
    <w:locked/>
    <w:rsid w:val="00877F27"/>
    <w:rPr>
      <w:sz w:val="18"/>
      <w:szCs w:val="18"/>
      <w:shd w:val="clear" w:color="auto" w:fill="FFFFFF"/>
    </w:rPr>
  </w:style>
  <w:style w:type="paragraph" w:customStyle="1" w:styleId="450">
    <w:name w:val="Основной текст (45)"/>
    <w:basedOn w:val="a0"/>
    <w:link w:val="45"/>
    <w:uiPriority w:val="99"/>
    <w:rsid w:val="00877F27"/>
    <w:pPr>
      <w:shd w:val="clear" w:color="auto" w:fill="FFFFFF"/>
      <w:spacing w:before="360" w:after="180" w:line="223" w:lineRule="exact"/>
      <w:jc w:val="both"/>
    </w:pPr>
    <w:rPr>
      <w:sz w:val="18"/>
      <w:szCs w:val="18"/>
    </w:rPr>
  </w:style>
  <w:style w:type="character" w:customStyle="1" w:styleId="82">
    <w:name w:val="Основной текст (8)_"/>
    <w:basedOn w:val="a1"/>
    <w:link w:val="83"/>
    <w:uiPriority w:val="99"/>
    <w:locked/>
    <w:rsid w:val="00877F27"/>
    <w:rPr>
      <w:i/>
      <w:iCs/>
      <w:spacing w:val="20"/>
      <w:sz w:val="15"/>
      <w:szCs w:val="15"/>
      <w:shd w:val="clear" w:color="auto" w:fill="FFFFFF"/>
    </w:rPr>
  </w:style>
  <w:style w:type="paragraph" w:customStyle="1" w:styleId="83">
    <w:name w:val="Основной текст (8)"/>
    <w:basedOn w:val="a0"/>
    <w:link w:val="82"/>
    <w:uiPriority w:val="99"/>
    <w:rsid w:val="00877F27"/>
    <w:pPr>
      <w:shd w:val="clear" w:color="auto" w:fill="FFFFFF"/>
      <w:spacing w:before="180" w:after="180" w:line="240" w:lineRule="atLeast"/>
    </w:pPr>
    <w:rPr>
      <w:i/>
      <w:iCs/>
      <w:spacing w:val="20"/>
      <w:sz w:val="15"/>
      <w:szCs w:val="15"/>
    </w:rPr>
  </w:style>
  <w:style w:type="character" w:customStyle="1" w:styleId="140">
    <w:name w:val="Основной текст (14)_"/>
    <w:basedOn w:val="a1"/>
    <w:link w:val="141"/>
    <w:uiPriority w:val="99"/>
    <w:locked/>
    <w:rsid w:val="00877F27"/>
    <w:rPr>
      <w:rFonts w:ascii="Garamond" w:hAnsi="Garamond" w:cs="Garamond"/>
      <w:b/>
      <w:bCs/>
      <w:sz w:val="27"/>
      <w:szCs w:val="27"/>
      <w:shd w:val="clear" w:color="auto" w:fill="FFFFFF"/>
    </w:rPr>
  </w:style>
  <w:style w:type="paragraph" w:customStyle="1" w:styleId="141">
    <w:name w:val="Основной текст (14)"/>
    <w:basedOn w:val="a0"/>
    <w:link w:val="140"/>
    <w:uiPriority w:val="99"/>
    <w:rsid w:val="00877F27"/>
    <w:pPr>
      <w:shd w:val="clear" w:color="auto" w:fill="FFFFFF"/>
      <w:spacing w:after="60" w:line="240" w:lineRule="atLeast"/>
    </w:pPr>
    <w:rPr>
      <w:rFonts w:ascii="Garamond" w:hAnsi="Garamond" w:cs="Garamond"/>
      <w:b/>
      <w:bCs/>
      <w:sz w:val="27"/>
      <w:szCs w:val="27"/>
    </w:rPr>
  </w:style>
  <w:style w:type="character" w:customStyle="1" w:styleId="110">
    <w:name w:val="Основной текст (11)_"/>
    <w:basedOn w:val="a1"/>
    <w:link w:val="111"/>
    <w:uiPriority w:val="99"/>
    <w:locked/>
    <w:rsid w:val="00877F27"/>
    <w:rPr>
      <w:noProof/>
      <w:shd w:val="clear" w:color="auto" w:fill="FFFFFF"/>
    </w:rPr>
  </w:style>
  <w:style w:type="paragraph" w:customStyle="1" w:styleId="111">
    <w:name w:val="Основной текст (11)"/>
    <w:basedOn w:val="a0"/>
    <w:link w:val="110"/>
    <w:uiPriority w:val="99"/>
    <w:rsid w:val="00877F27"/>
    <w:pPr>
      <w:shd w:val="clear" w:color="auto" w:fill="FFFFFF"/>
      <w:spacing w:after="0" w:line="240" w:lineRule="atLeast"/>
    </w:pPr>
    <w:rPr>
      <w:noProof/>
    </w:rPr>
  </w:style>
  <w:style w:type="character" w:customStyle="1" w:styleId="120">
    <w:name w:val="Основной текст (12)_"/>
    <w:basedOn w:val="a1"/>
    <w:link w:val="121"/>
    <w:uiPriority w:val="99"/>
    <w:locked/>
    <w:rsid w:val="00877F27"/>
    <w:rPr>
      <w:rFonts w:ascii="Garamond" w:hAnsi="Garamond" w:cs="Garamond"/>
      <w:noProof/>
      <w:sz w:val="9"/>
      <w:szCs w:val="9"/>
      <w:shd w:val="clear" w:color="auto" w:fill="FFFFFF"/>
    </w:rPr>
  </w:style>
  <w:style w:type="paragraph" w:customStyle="1" w:styleId="121">
    <w:name w:val="Основной текст (12)"/>
    <w:basedOn w:val="a0"/>
    <w:link w:val="120"/>
    <w:uiPriority w:val="99"/>
    <w:rsid w:val="00877F27"/>
    <w:pPr>
      <w:shd w:val="clear" w:color="auto" w:fill="FFFFFF"/>
      <w:spacing w:after="0" w:line="240" w:lineRule="atLeast"/>
    </w:pPr>
    <w:rPr>
      <w:rFonts w:ascii="Garamond" w:hAnsi="Garamond" w:cs="Garamond"/>
      <w:noProof/>
      <w:sz w:val="9"/>
      <w:szCs w:val="9"/>
    </w:rPr>
  </w:style>
  <w:style w:type="character" w:customStyle="1" w:styleId="46">
    <w:name w:val="Основной текст (46)_"/>
    <w:basedOn w:val="a1"/>
    <w:link w:val="460"/>
    <w:uiPriority w:val="99"/>
    <w:locked/>
    <w:rsid w:val="00877F27"/>
    <w:rPr>
      <w:rFonts w:ascii="Garamond" w:hAnsi="Garamond" w:cs="Garamond"/>
      <w:sz w:val="18"/>
      <w:szCs w:val="18"/>
      <w:shd w:val="clear" w:color="auto" w:fill="FFFFFF"/>
    </w:rPr>
  </w:style>
  <w:style w:type="paragraph" w:customStyle="1" w:styleId="460">
    <w:name w:val="Основной текст (46)"/>
    <w:basedOn w:val="a0"/>
    <w:link w:val="46"/>
    <w:uiPriority w:val="99"/>
    <w:rsid w:val="00877F27"/>
    <w:pPr>
      <w:shd w:val="clear" w:color="auto" w:fill="FFFFFF"/>
      <w:spacing w:before="60" w:after="60" w:line="240" w:lineRule="atLeast"/>
    </w:pPr>
    <w:rPr>
      <w:rFonts w:ascii="Garamond" w:hAnsi="Garamond" w:cs="Garamond"/>
      <w:sz w:val="18"/>
      <w:szCs w:val="18"/>
    </w:rPr>
  </w:style>
  <w:style w:type="character" w:customStyle="1" w:styleId="200">
    <w:name w:val="Основной текст (20)_"/>
    <w:basedOn w:val="a1"/>
    <w:link w:val="201"/>
    <w:uiPriority w:val="99"/>
    <w:locked/>
    <w:rsid w:val="00877F27"/>
    <w:rPr>
      <w:rFonts w:ascii="Tahoma" w:hAnsi="Tahoma" w:cs="Tahoma"/>
      <w:noProof/>
      <w:sz w:val="8"/>
      <w:szCs w:val="8"/>
      <w:shd w:val="clear" w:color="auto" w:fill="FFFFFF"/>
    </w:rPr>
  </w:style>
  <w:style w:type="paragraph" w:customStyle="1" w:styleId="201">
    <w:name w:val="Основной текст (20)"/>
    <w:basedOn w:val="a0"/>
    <w:link w:val="200"/>
    <w:uiPriority w:val="99"/>
    <w:rsid w:val="00877F27"/>
    <w:pPr>
      <w:shd w:val="clear" w:color="auto" w:fill="FFFFFF"/>
      <w:spacing w:after="0" w:line="240" w:lineRule="atLeast"/>
    </w:pPr>
    <w:rPr>
      <w:rFonts w:ascii="Tahoma" w:hAnsi="Tahoma" w:cs="Tahoma"/>
      <w:noProof/>
      <w:sz w:val="8"/>
      <w:szCs w:val="8"/>
    </w:rPr>
  </w:style>
  <w:style w:type="character" w:customStyle="1" w:styleId="220">
    <w:name w:val="Основной текст (22)_"/>
    <w:basedOn w:val="a1"/>
    <w:link w:val="221"/>
    <w:uiPriority w:val="99"/>
    <w:locked/>
    <w:rsid w:val="00877F27"/>
    <w:rPr>
      <w:rFonts w:ascii="Tahoma" w:hAnsi="Tahoma" w:cs="Tahoma"/>
      <w:noProof/>
      <w:sz w:val="8"/>
      <w:szCs w:val="8"/>
      <w:shd w:val="clear" w:color="auto" w:fill="FFFFFF"/>
    </w:rPr>
  </w:style>
  <w:style w:type="paragraph" w:customStyle="1" w:styleId="221">
    <w:name w:val="Основной текст (22)"/>
    <w:basedOn w:val="a0"/>
    <w:link w:val="220"/>
    <w:uiPriority w:val="99"/>
    <w:rsid w:val="00877F27"/>
    <w:pPr>
      <w:shd w:val="clear" w:color="auto" w:fill="FFFFFF"/>
      <w:spacing w:after="0" w:line="240" w:lineRule="atLeast"/>
    </w:pPr>
    <w:rPr>
      <w:rFonts w:ascii="Tahoma" w:hAnsi="Tahoma" w:cs="Tahoma"/>
      <w:noProof/>
      <w:sz w:val="8"/>
      <w:szCs w:val="8"/>
    </w:rPr>
  </w:style>
  <w:style w:type="character" w:customStyle="1" w:styleId="300">
    <w:name w:val="Основной текст (30)_"/>
    <w:basedOn w:val="a1"/>
    <w:link w:val="301"/>
    <w:uiPriority w:val="99"/>
    <w:locked/>
    <w:rsid w:val="00877F27"/>
    <w:rPr>
      <w:rFonts w:ascii="Tahoma" w:hAnsi="Tahoma" w:cs="Tahoma"/>
      <w:noProof/>
      <w:sz w:val="8"/>
      <w:szCs w:val="8"/>
      <w:shd w:val="clear" w:color="auto" w:fill="FFFFFF"/>
    </w:rPr>
  </w:style>
  <w:style w:type="paragraph" w:customStyle="1" w:styleId="301">
    <w:name w:val="Основной текст (30)"/>
    <w:basedOn w:val="a0"/>
    <w:link w:val="300"/>
    <w:uiPriority w:val="99"/>
    <w:rsid w:val="00877F27"/>
    <w:pPr>
      <w:shd w:val="clear" w:color="auto" w:fill="FFFFFF"/>
      <w:spacing w:after="0" w:line="240" w:lineRule="atLeast"/>
    </w:pPr>
    <w:rPr>
      <w:rFonts w:ascii="Tahoma" w:hAnsi="Tahoma" w:cs="Tahoma"/>
      <w:noProof/>
      <w:sz w:val="8"/>
      <w:szCs w:val="8"/>
    </w:rPr>
  </w:style>
  <w:style w:type="character" w:customStyle="1" w:styleId="211">
    <w:name w:val="Основной текст (21)_"/>
    <w:basedOn w:val="a1"/>
    <w:link w:val="212"/>
    <w:uiPriority w:val="99"/>
    <w:locked/>
    <w:rsid w:val="00877F27"/>
    <w:rPr>
      <w:rFonts w:ascii="Tahoma" w:hAnsi="Tahoma" w:cs="Tahoma"/>
      <w:noProof/>
      <w:sz w:val="8"/>
      <w:szCs w:val="8"/>
      <w:shd w:val="clear" w:color="auto" w:fill="FFFFFF"/>
    </w:rPr>
  </w:style>
  <w:style w:type="paragraph" w:customStyle="1" w:styleId="212">
    <w:name w:val="Основной текст (21)"/>
    <w:basedOn w:val="a0"/>
    <w:link w:val="211"/>
    <w:uiPriority w:val="99"/>
    <w:rsid w:val="00877F27"/>
    <w:pPr>
      <w:shd w:val="clear" w:color="auto" w:fill="FFFFFF"/>
      <w:spacing w:after="0" w:line="240" w:lineRule="atLeast"/>
    </w:pPr>
    <w:rPr>
      <w:rFonts w:ascii="Tahoma" w:hAnsi="Tahoma" w:cs="Tahoma"/>
      <w:noProof/>
      <w:sz w:val="8"/>
      <w:szCs w:val="8"/>
    </w:rPr>
  </w:style>
  <w:style w:type="character" w:customStyle="1" w:styleId="280">
    <w:name w:val="Основной текст (28)_"/>
    <w:basedOn w:val="a1"/>
    <w:link w:val="281"/>
    <w:uiPriority w:val="99"/>
    <w:locked/>
    <w:rsid w:val="00877F27"/>
    <w:rPr>
      <w:rFonts w:ascii="Tahoma" w:hAnsi="Tahoma" w:cs="Tahoma"/>
      <w:noProof/>
      <w:sz w:val="8"/>
      <w:szCs w:val="8"/>
      <w:shd w:val="clear" w:color="auto" w:fill="FFFFFF"/>
    </w:rPr>
  </w:style>
  <w:style w:type="paragraph" w:customStyle="1" w:styleId="281">
    <w:name w:val="Основной текст (28)1"/>
    <w:basedOn w:val="a0"/>
    <w:link w:val="280"/>
    <w:uiPriority w:val="99"/>
    <w:rsid w:val="00877F27"/>
    <w:pPr>
      <w:shd w:val="clear" w:color="auto" w:fill="FFFFFF"/>
      <w:spacing w:after="0" w:line="240" w:lineRule="atLeast"/>
    </w:pPr>
    <w:rPr>
      <w:rFonts w:ascii="Tahoma" w:hAnsi="Tahoma" w:cs="Tahoma"/>
      <w:noProof/>
      <w:sz w:val="8"/>
      <w:szCs w:val="8"/>
    </w:rPr>
  </w:style>
  <w:style w:type="character" w:customStyle="1" w:styleId="282">
    <w:name w:val="Основной текст (28)"/>
    <w:basedOn w:val="280"/>
    <w:uiPriority w:val="99"/>
    <w:rsid w:val="00877F27"/>
    <w:rPr>
      <w:rFonts w:ascii="Tahoma" w:hAnsi="Tahoma" w:cs="Tahoma"/>
      <w:noProof/>
      <w:sz w:val="8"/>
      <w:szCs w:val="8"/>
      <w:shd w:val="clear" w:color="auto" w:fill="FFFFFF"/>
    </w:rPr>
  </w:style>
  <w:style w:type="character" w:customStyle="1" w:styleId="350">
    <w:name w:val="Основной текст (35)_"/>
    <w:basedOn w:val="a1"/>
    <w:link w:val="351"/>
    <w:uiPriority w:val="99"/>
    <w:locked/>
    <w:rsid w:val="00877F27"/>
    <w:rPr>
      <w:rFonts w:ascii="Tahoma" w:hAnsi="Tahoma" w:cs="Tahoma"/>
      <w:noProof/>
      <w:sz w:val="8"/>
      <w:szCs w:val="8"/>
      <w:shd w:val="clear" w:color="auto" w:fill="FFFFFF"/>
    </w:rPr>
  </w:style>
  <w:style w:type="paragraph" w:customStyle="1" w:styleId="351">
    <w:name w:val="Основной текст (35)"/>
    <w:basedOn w:val="a0"/>
    <w:link w:val="350"/>
    <w:uiPriority w:val="99"/>
    <w:rsid w:val="00877F27"/>
    <w:pPr>
      <w:shd w:val="clear" w:color="auto" w:fill="FFFFFF"/>
      <w:spacing w:after="0" w:line="240" w:lineRule="atLeast"/>
    </w:pPr>
    <w:rPr>
      <w:rFonts w:ascii="Tahoma" w:hAnsi="Tahoma" w:cs="Tahoma"/>
      <w:noProof/>
      <w:sz w:val="8"/>
      <w:szCs w:val="8"/>
    </w:rPr>
  </w:style>
  <w:style w:type="character" w:customStyle="1" w:styleId="230">
    <w:name w:val="Основной текст (23)_"/>
    <w:basedOn w:val="a1"/>
    <w:link w:val="231"/>
    <w:uiPriority w:val="99"/>
    <w:locked/>
    <w:rsid w:val="00877F27"/>
    <w:rPr>
      <w:rFonts w:ascii="Tahoma" w:hAnsi="Tahoma" w:cs="Tahoma"/>
      <w:noProof/>
      <w:sz w:val="8"/>
      <w:szCs w:val="8"/>
      <w:shd w:val="clear" w:color="auto" w:fill="FFFFFF"/>
    </w:rPr>
  </w:style>
  <w:style w:type="paragraph" w:customStyle="1" w:styleId="231">
    <w:name w:val="Основной текст (23)"/>
    <w:basedOn w:val="a0"/>
    <w:link w:val="230"/>
    <w:uiPriority w:val="99"/>
    <w:rsid w:val="00877F27"/>
    <w:pPr>
      <w:shd w:val="clear" w:color="auto" w:fill="FFFFFF"/>
      <w:spacing w:after="0" w:line="240" w:lineRule="atLeast"/>
    </w:pPr>
    <w:rPr>
      <w:rFonts w:ascii="Tahoma" w:hAnsi="Tahoma" w:cs="Tahoma"/>
      <w:noProof/>
      <w:sz w:val="8"/>
      <w:szCs w:val="8"/>
    </w:rPr>
  </w:style>
  <w:style w:type="character" w:customStyle="1" w:styleId="19">
    <w:name w:val="Основной текст (19)_"/>
    <w:basedOn w:val="a1"/>
    <w:link w:val="190"/>
    <w:uiPriority w:val="99"/>
    <w:locked/>
    <w:rsid w:val="00877F27"/>
    <w:rPr>
      <w:rFonts w:ascii="Garamond" w:hAnsi="Garamond" w:cs="Garamond"/>
      <w:noProof/>
      <w:shd w:val="clear" w:color="auto" w:fill="FFFFFF"/>
    </w:rPr>
  </w:style>
  <w:style w:type="paragraph" w:customStyle="1" w:styleId="190">
    <w:name w:val="Основной текст (19)"/>
    <w:basedOn w:val="a0"/>
    <w:link w:val="19"/>
    <w:uiPriority w:val="99"/>
    <w:rsid w:val="00877F27"/>
    <w:pPr>
      <w:shd w:val="clear" w:color="auto" w:fill="FFFFFF"/>
      <w:spacing w:after="0" w:line="240" w:lineRule="atLeast"/>
    </w:pPr>
    <w:rPr>
      <w:rFonts w:ascii="Garamond" w:hAnsi="Garamond" w:cs="Garamond"/>
      <w:noProof/>
    </w:rPr>
  </w:style>
  <w:style w:type="character" w:customStyle="1" w:styleId="180">
    <w:name w:val="Основной текст (18)_"/>
    <w:basedOn w:val="a1"/>
    <w:link w:val="181"/>
    <w:uiPriority w:val="99"/>
    <w:locked/>
    <w:rsid w:val="00877F27"/>
    <w:rPr>
      <w:rFonts w:ascii="Tahoma" w:hAnsi="Tahoma" w:cs="Tahoma"/>
      <w:noProof/>
      <w:sz w:val="8"/>
      <w:szCs w:val="8"/>
      <w:shd w:val="clear" w:color="auto" w:fill="FFFFFF"/>
    </w:rPr>
  </w:style>
  <w:style w:type="paragraph" w:customStyle="1" w:styleId="181">
    <w:name w:val="Основной текст (18)"/>
    <w:basedOn w:val="a0"/>
    <w:link w:val="180"/>
    <w:uiPriority w:val="99"/>
    <w:rsid w:val="00877F27"/>
    <w:pPr>
      <w:shd w:val="clear" w:color="auto" w:fill="FFFFFF"/>
      <w:spacing w:after="0" w:line="240" w:lineRule="atLeast"/>
    </w:pPr>
    <w:rPr>
      <w:rFonts w:ascii="Tahoma" w:hAnsi="Tahoma" w:cs="Tahoma"/>
      <w:noProof/>
      <w:sz w:val="8"/>
      <w:szCs w:val="8"/>
    </w:rPr>
  </w:style>
  <w:style w:type="character" w:customStyle="1" w:styleId="310">
    <w:name w:val="Основной текст (31)_"/>
    <w:basedOn w:val="a1"/>
    <w:link w:val="311"/>
    <w:uiPriority w:val="99"/>
    <w:locked/>
    <w:rsid w:val="00877F27"/>
    <w:rPr>
      <w:rFonts w:ascii="Tahoma" w:hAnsi="Tahoma" w:cs="Tahoma"/>
      <w:noProof/>
      <w:sz w:val="8"/>
      <w:szCs w:val="8"/>
      <w:shd w:val="clear" w:color="auto" w:fill="FFFFFF"/>
    </w:rPr>
  </w:style>
  <w:style w:type="paragraph" w:customStyle="1" w:styleId="311">
    <w:name w:val="Основной текст (31)1"/>
    <w:basedOn w:val="a0"/>
    <w:link w:val="310"/>
    <w:uiPriority w:val="99"/>
    <w:rsid w:val="00877F27"/>
    <w:pPr>
      <w:shd w:val="clear" w:color="auto" w:fill="FFFFFF"/>
      <w:spacing w:after="0" w:line="240" w:lineRule="atLeast"/>
    </w:pPr>
    <w:rPr>
      <w:rFonts w:ascii="Tahoma" w:hAnsi="Tahoma" w:cs="Tahoma"/>
      <w:noProof/>
      <w:sz w:val="8"/>
      <w:szCs w:val="8"/>
    </w:rPr>
  </w:style>
  <w:style w:type="character" w:customStyle="1" w:styleId="312">
    <w:name w:val="Основной текст (31)"/>
    <w:basedOn w:val="310"/>
    <w:uiPriority w:val="99"/>
    <w:rsid w:val="00877F27"/>
    <w:rPr>
      <w:rFonts w:ascii="Tahoma" w:hAnsi="Tahoma" w:cs="Tahoma"/>
      <w:noProof/>
      <w:sz w:val="8"/>
      <w:szCs w:val="8"/>
      <w:shd w:val="clear" w:color="auto" w:fill="FFFFFF"/>
    </w:rPr>
  </w:style>
  <w:style w:type="character" w:customStyle="1" w:styleId="160">
    <w:name w:val="Основной текст (16)_"/>
    <w:basedOn w:val="a1"/>
    <w:link w:val="161"/>
    <w:uiPriority w:val="99"/>
    <w:locked/>
    <w:rsid w:val="00877F27"/>
    <w:rPr>
      <w:rFonts w:ascii="Tahoma" w:hAnsi="Tahoma" w:cs="Tahoma"/>
      <w:noProof/>
      <w:sz w:val="8"/>
      <w:szCs w:val="8"/>
      <w:shd w:val="clear" w:color="auto" w:fill="FFFFFF"/>
    </w:rPr>
  </w:style>
  <w:style w:type="paragraph" w:customStyle="1" w:styleId="161">
    <w:name w:val="Основной текст (16)"/>
    <w:basedOn w:val="a0"/>
    <w:link w:val="160"/>
    <w:uiPriority w:val="99"/>
    <w:rsid w:val="00877F27"/>
    <w:pPr>
      <w:shd w:val="clear" w:color="auto" w:fill="FFFFFF"/>
      <w:spacing w:after="0" w:line="240" w:lineRule="atLeast"/>
    </w:pPr>
    <w:rPr>
      <w:rFonts w:ascii="Tahoma" w:hAnsi="Tahoma" w:cs="Tahoma"/>
      <w:noProof/>
      <w:sz w:val="8"/>
      <w:szCs w:val="8"/>
    </w:rPr>
  </w:style>
  <w:style w:type="character" w:customStyle="1" w:styleId="170">
    <w:name w:val="Основной текст (17)_"/>
    <w:basedOn w:val="a1"/>
    <w:link w:val="171"/>
    <w:uiPriority w:val="99"/>
    <w:locked/>
    <w:rsid w:val="00877F27"/>
    <w:rPr>
      <w:rFonts w:ascii="Tahoma" w:hAnsi="Tahoma" w:cs="Tahoma"/>
      <w:noProof/>
      <w:sz w:val="8"/>
      <w:szCs w:val="8"/>
      <w:shd w:val="clear" w:color="auto" w:fill="FFFFFF"/>
    </w:rPr>
  </w:style>
  <w:style w:type="paragraph" w:customStyle="1" w:styleId="171">
    <w:name w:val="Основной текст (17)"/>
    <w:basedOn w:val="a0"/>
    <w:link w:val="170"/>
    <w:uiPriority w:val="99"/>
    <w:rsid w:val="00877F27"/>
    <w:pPr>
      <w:shd w:val="clear" w:color="auto" w:fill="FFFFFF"/>
      <w:spacing w:after="0" w:line="240" w:lineRule="atLeast"/>
    </w:pPr>
    <w:rPr>
      <w:rFonts w:ascii="Tahoma" w:hAnsi="Tahoma" w:cs="Tahoma"/>
      <w:noProof/>
      <w:sz w:val="8"/>
      <w:szCs w:val="8"/>
    </w:rPr>
  </w:style>
  <w:style w:type="character" w:customStyle="1" w:styleId="330">
    <w:name w:val="Основной текст (33)_"/>
    <w:basedOn w:val="a1"/>
    <w:link w:val="331"/>
    <w:uiPriority w:val="99"/>
    <w:locked/>
    <w:rsid w:val="00877F27"/>
    <w:rPr>
      <w:rFonts w:ascii="Tahoma" w:hAnsi="Tahoma" w:cs="Tahoma"/>
      <w:noProof/>
      <w:sz w:val="8"/>
      <w:szCs w:val="8"/>
      <w:shd w:val="clear" w:color="auto" w:fill="FFFFFF"/>
    </w:rPr>
  </w:style>
  <w:style w:type="paragraph" w:customStyle="1" w:styleId="331">
    <w:name w:val="Основной текст (33)"/>
    <w:basedOn w:val="a0"/>
    <w:link w:val="330"/>
    <w:uiPriority w:val="99"/>
    <w:rsid w:val="00877F27"/>
    <w:pPr>
      <w:shd w:val="clear" w:color="auto" w:fill="FFFFFF"/>
      <w:spacing w:after="0" w:line="240" w:lineRule="atLeast"/>
    </w:pPr>
    <w:rPr>
      <w:rFonts w:ascii="Tahoma" w:hAnsi="Tahoma" w:cs="Tahoma"/>
      <w:noProof/>
      <w:sz w:val="8"/>
      <w:szCs w:val="8"/>
    </w:rPr>
  </w:style>
  <w:style w:type="character" w:customStyle="1" w:styleId="39">
    <w:name w:val="Основной текст (39)_"/>
    <w:basedOn w:val="a1"/>
    <w:link w:val="390"/>
    <w:uiPriority w:val="99"/>
    <w:locked/>
    <w:rsid w:val="00877F27"/>
    <w:rPr>
      <w:rFonts w:ascii="Tahoma" w:hAnsi="Tahoma" w:cs="Tahoma"/>
      <w:noProof/>
      <w:sz w:val="8"/>
      <w:szCs w:val="8"/>
      <w:shd w:val="clear" w:color="auto" w:fill="FFFFFF"/>
    </w:rPr>
  </w:style>
  <w:style w:type="paragraph" w:customStyle="1" w:styleId="390">
    <w:name w:val="Основной текст (39)"/>
    <w:basedOn w:val="a0"/>
    <w:link w:val="39"/>
    <w:uiPriority w:val="99"/>
    <w:rsid w:val="00877F27"/>
    <w:pPr>
      <w:shd w:val="clear" w:color="auto" w:fill="FFFFFF"/>
      <w:spacing w:after="0" w:line="240" w:lineRule="atLeast"/>
    </w:pPr>
    <w:rPr>
      <w:rFonts w:ascii="Tahoma" w:hAnsi="Tahoma" w:cs="Tahoma"/>
      <w:noProof/>
      <w:sz w:val="8"/>
      <w:szCs w:val="8"/>
    </w:rPr>
  </w:style>
  <w:style w:type="character" w:customStyle="1" w:styleId="8pt">
    <w:name w:val="Основной текст + 8 pt"/>
    <w:basedOn w:val="13"/>
    <w:uiPriority w:val="99"/>
    <w:rsid w:val="00877F27"/>
    <w:rPr>
      <w:rFonts w:ascii="Garamond" w:eastAsia="Times New Roman" w:hAnsi="Garamond"/>
      <w:b/>
      <w:bCs w:val="0"/>
      <w:noProof/>
      <w:sz w:val="16"/>
      <w:szCs w:val="16"/>
      <w:lang w:eastAsia="en-US"/>
    </w:rPr>
  </w:style>
  <w:style w:type="character" w:customStyle="1" w:styleId="75pt">
    <w:name w:val="Основной текст + 7.5 pt"/>
    <w:basedOn w:val="13"/>
    <w:uiPriority w:val="99"/>
    <w:rsid w:val="00877F27"/>
    <w:rPr>
      <w:rFonts w:ascii="Garamond" w:eastAsia="Times New Roman" w:hAnsi="Garamond"/>
      <w:b/>
      <w:bCs w:val="0"/>
      <w:noProof/>
      <w:sz w:val="15"/>
      <w:szCs w:val="15"/>
      <w:lang w:eastAsia="en-US"/>
    </w:rPr>
  </w:style>
  <w:style w:type="character" w:customStyle="1" w:styleId="47">
    <w:name w:val="Основной текст (47)_"/>
    <w:basedOn w:val="a1"/>
    <w:link w:val="470"/>
    <w:uiPriority w:val="99"/>
    <w:locked/>
    <w:rsid w:val="00877F27"/>
    <w:rPr>
      <w:rFonts w:ascii="Tahoma" w:hAnsi="Tahoma" w:cs="Tahoma"/>
      <w:noProof/>
      <w:sz w:val="8"/>
      <w:szCs w:val="8"/>
      <w:shd w:val="clear" w:color="auto" w:fill="FFFFFF"/>
    </w:rPr>
  </w:style>
  <w:style w:type="paragraph" w:customStyle="1" w:styleId="470">
    <w:name w:val="Основной текст (47)"/>
    <w:basedOn w:val="a0"/>
    <w:link w:val="47"/>
    <w:uiPriority w:val="99"/>
    <w:rsid w:val="00877F27"/>
    <w:pPr>
      <w:shd w:val="clear" w:color="auto" w:fill="FFFFFF"/>
      <w:spacing w:after="0" w:line="240" w:lineRule="atLeast"/>
    </w:pPr>
    <w:rPr>
      <w:rFonts w:ascii="Tahoma" w:hAnsi="Tahoma" w:cs="Tahoma"/>
      <w:noProof/>
      <w:sz w:val="8"/>
      <w:szCs w:val="8"/>
    </w:rPr>
  </w:style>
  <w:style w:type="character" w:customStyle="1" w:styleId="410">
    <w:name w:val="Основной текст (41)_"/>
    <w:basedOn w:val="a1"/>
    <w:link w:val="411"/>
    <w:uiPriority w:val="99"/>
    <w:locked/>
    <w:rsid w:val="00877F27"/>
    <w:rPr>
      <w:rFonts w:ascii="Tahoma" w:hAnsi="Tahoma" w:cs="Tahoma"/>
      <w:noProof/>
      <w:sz w:val="8"/>
      <w:szCs w:val="8"/>
      <w:shd w:val="clear" w:color="auto" w:fill="FFFFFF"/>
    </w:rPr>
  </w:style>
  <w:style w:type="paragraph" w:customStyle="1" w:styleId="411">
    <w:name w:val="Основной текст (41)"/>
    <w:basedOn w:val="a0"/>
    <w:link w:val="410"/>
    <w:uiPriority w:val="99"/>
    <w:rsid w:val="00877F27"/>
    <w:pPr>
      <w:shd w:val="clear" w:color="auto" w:fill="FFFFFF"/>
      <w:spacing w:after="0" w:line="240" w:lineRule="atLeast"/>
    </w:pPr>
    <w:rPr>
      <w:rFonts w:ascii="Tahoma" w:hAnsi="Tahoma" w:cs="Tahoma"/>
      <w:noProof/>
      <w:sz w:val="8"/>
      <w:szCs w:val="8"/>
    </w:rPr>
  </w:style>
  <w:style w:type="character" w:customStyle="1" w:styleId="42">
    <w:name w:val="Основной текст (42)_"/>
    <w:basedOn w:val="a1"/>
    <w:link w:val="420"/>
    <w:uiPriority w:val="99"/>
    <w:locked/>
    <w:rsid w:val="00877F27"/>
    <w:rPr>
      <w:rFonts w:ascii="Tahoma" w:hAnsi="Tahoma" w:cs="Tahoma"/>
      <w:noProof/>
      <w:sz w:val="8"/>
      <w:szCs w:val="8"/>
      <w:shd w:val="clear" w:color="auto" w:fill="FFFFFF"/>
    </w:rPr>
  </w:style>
  <w:style w:type="paragraph" w:customStyle="1" w:styleId="420">
    <w:name w:val="Основной текст (42)"/>
    <w:basedOn w:val="a0"/>
    <w:link w:val="42"/>
    <w:uiPriority w:val="99"/>
    <w:rsid w:val="00877F27"/>
    <w:pPr>
      <w:shd w:val="clear" w:color="auto" w:fill="FFFFFF"/>
      <w:spacing w:after="0" w:line="240" w:lineRule="atLeast"/>
    </w:pPr>
    <w:rPr>
      <w:rFonts w:ascii="Tahoma" w:hAnsi="Tahoma" w:cs="Tahoma"/>
      <w:noProof/>
      <w:sz w:val="8"/>
      <w:szCs w:val="8"/>
    </w:rPr>
  </w:style>
  <w:style w:type="character" w:customStyle="1" w:styleId="49">
    <w:name w:val="Основной текст (49)_"/>
    <w:basedOn w:val="a1"/>
    <w:link w:val="490"/>
    <w:uiPriority w:val="99"/>
    <w:locked/>
    <w:rsid w:val="00877F27"/>
    <w:rPr>
      <w:rFonts w:ascii="Garamond" w:hAnsi="Garamond" w:cs="Garamond"/>
      <w:i/>
      <w:iCs/>
      <w:shd w:val="clear" w:color="auto" w:fill="FFFFFF"/>
    </w:rPr>
  </w:style>
  <w:style w:type="paragraph" w:customStyle="1" w:styleId="490">
    <w:name w:val="Основной текст (49)"/>
    <w:basedOn w:val="a0"/>
    <w:link w:val="49"/>
    <w:uiPriority w:val="99"/>
    <w:rsid w:val="00877F27"/>
    <w:pPr>
      <w:shd w:val="clear" w:color="auto" w:fill="FFFFFF"/>
      <w:spacing w:after="0" w:line="240" w:lineRule="atLeast"/>
    </w:pPr>
    <w:rPr>
      <w:rFonts w:ascii="Garamond" w:hAnsi="Garamond" w:cs="Garamond"/>
      <w:i/>
      <w:iCs/>
    </w:rPr>
  </w:style>
  <w:style w:type="character" w:customStyle="1" w:styleId="320">
    <w:name w:val="Основной текст (32)_"/>
    <w:basedOn w:val="a1"/>
    <w:link w:val="321"/>
    <w:uiPriority w:val="99"/>
    <w:locked/>
    <w:rsid w:val="00877F27"/>
    <w:rPr>
      <w:rFonts w:ascii="Tahoma" w:hAnsi="Tahoma" w:cs="Tahoma"/>
      <w:i/>
      <w:iCs/>
      <w:noProof/>
      <w:sz w:val="8"/>
      <w:szCs w:val="8"/>
      <w:shd w:val="clear" w:color="auto" w:fill="FFFFFF"/>
    </w:rPr>
  </w:style>
  <w:style w:type="paragraph" w:customStyle="1" w:styleId="321">
    <w:name w:val="Основной текст (32)"/>
    <w:basedOn w:val="a0"/>
    <w:link w:val="320"/>
    <w:uiPriority w:val="99"/>
    <w:rsid w:val="00877F27"/>
    <w:pPr>
      <w:shd w:val="clear" w:color="auto" w:fill="FFFFFF"/>
      <w:spacing w:after="0" w:line="240" w:lineRule="atLeast"/>
    </w:pPr>
    <w:rPr>
      <w:rFonts w:ascii="Tahoma" w:hAnsi="Tahoma" w:cs="Tahoma"/>
      <w:i/>
      <w:iCs/>
      <w:noProof/>
      <w:sz w:val="8"/>
      <w:szCs w:val="8"/>
    </w:rPr>
  </w:style>
  <w:style w:type="character" w:customStyle="1" w:styleId="43">
    <w:name w:val="Основной текст (4)_"/>
    <w:basedOn w:val="a1"/>
    <w:link w:val="412"/>
    <w:uiPriority w:val="99"/>
    <w:locked/>
    <w:rsid w:val="00877F27"/>
    <w:rPr>
      <w:rFonts w:ascii="Book Antiqua" w:hAnsi="Book Antiqua" w:cs="Book Antiqua"/>
      <w:sz w:val="17"/>
      <w:szCs w:val="17"/>
      <w:shd w:val="clear" w:color="auto" w:fill="FFFFFF"/>
    </w:rPr>
  </w:style>
  <w:style w:type="paragraph" w:customStyle="1" w:styleId="412">
    <w:name w:val="Основной текст (4)1"/>
    <w:basedOn w:val="a0"/>
    <w:link w:val="43"/>
    <w:uiPriority w:val="99"/>
    <w:rsid w:val="00877F27"/>
    <w:pPr>
      <w:shd w:val="clear" w:color="auto" w:fill="FFFFFF"/>
      <w:spacing w:after="360" w:line="240" w:lineRule="atLeast"/>
    </w:pPr>
    <w:rPr>
      <w:rFonts w:ascii="Book Antiqua" w:hAnsi="Book Antiqua" w:cs="Book Antiqua"/>
      <w:sz w:val="17"/>
      <w:szCs w:val="17"/>
    </w:rPr>
  </w:style>
  <w:style w:type="character" w:customStyle="1" w:styleId="48">
    <w:name w:val="Основной текст (4)"/>
    <w:basedOn w:val="43"/>
    <w:uiPriority w:val="99"/>
    <w:rsid w:val="00877F27"/>
    <w:rPr>
      <w:rFonts w:ascii="Book Antiqua" w:hAnsi="Book Antiqua" w:cs="Book Antiqua"/>
      <w:sz w:val="17"/>
      <w:szCs w:val="17"/>
      <w:shd w:val="clear" w:color="auto" w:fill="FFFFFF"/>
    </w:rPr>
  </w:style>
  <w:style w:type="character" w:customStyle="1" w:styleId="430">
    <w:name w:val="Основной текст (43)_"/>
    <w:basedOn w:val="a1"/>
    <w:link w:val="431"/>
    <w:uiPriority w:val="99"/>
    <w:locked/>
    <w:rsid w:val="00877F27"/>
    <w:rPr>
      <w:rFonts w:ascii="Garamond" w:hAnsi="Garamond" w:cs="Garamond"/>
      <w:sz w:val="19"/>
      <w:szCs w:val="19"/>
      <w:shd w:val="clear" w:color="auto" w:fill="FFFFFF"/>
    </w:rPr>
  </w:style>
  <w:style w:type="paragraph" w:customStyle="1" w:styleId="431">
    <w:name w:val="Основной текст (43)1"/>
    <w:basedOn w:val="a0"/>
    <w:link w:val="430"/>
    <w:uiPriority w:val="99"/>
    <w:rsid w:val="00877F27"/>
    <w:pPr>
      <w:shd w:val="clear" w:color="auto" w:fill="FFFFFF"/>
      <w:spacing w:before="240" w:after="0" w:line="240" w:lineRule="atLeast"/>
    </w:pPr>
    <w:rPr>
      <w:rFonts w:ascii="Garamond" w:hAnsi="Garamond" w:cs="Garamond"/>
      <w:sz w:val="19"/>
      <w:szCs w:val="19"/>
    </w:rPr>
  </w:style>
  <w:style w:type="character" w:customStyle="1" w:styleId="432">
    <w:name w:val="Основной текст (43)"/>
    <w:basedOn w:val="430"/>
    <w:uiPriority w:val="99"/>
    <w:rsid w:val="00877F27"/>
    <w:rPr>
      <w:rFonts w:ascii="Garamond" w:hAnsi="Garamond" w:cs="Garamond"/>
      <w:sz w:val="19"/>
      <w:szCs w:val="19"/>
      <w:shd w:val="clear" w:color="auto" w:fill="FFFFFF"/>
    </w:rPr>
  </w:style>
  <w:style w:type="character" w:customStyle="1" w:styleId="240">
    <w:name w:val="Основной текст (24)_"/>
    <w:basedOn w:val="a1"/>
    <w:link w:val="241"/>
    <w:uiPriority w:val="99"/>
    <w:locked/>
    <w:rsid w:val="00877F27"/>
    <w:rPr>
      <w:rFonts w:ascii="Tahoma" w:hAnsi="Tahoma" w:cs="Tahoma"/>
      <w:noProof/>
      <w:sz w:val="8"/>
      <w:szCs w:val="8"/>
      <w:shd w:val="clear" w:color="auto" w:fill="FFFFFF"/>
    </w:rPr>
  </w:style>
  <w:style w:type="paragraph" w:customStyle="1" w:styleId="241">
    <w:name w:val="Основной текст (24)"/>
    <w:basedOn w:val="a0"/>
    <w:link w:val="240"/>
    <w:uiPriority w:val="99"/>
    <w:rsid w:val="00877F27"/>
    <w:pPr>
      <w:shd w:val="clear" w:color="auto" w:fill="FFFFFF"/>
      <w:spacing w:after="0" w:line="240" w:lineRule="atLeast"/>
    </w:pPr>
    <w:rPr>
      <w:rFonts w:ascii="Tahoma" w:hAnsi="Tahoma" w:cs="Tahoma"/>
      <w:noProof/>
      <w:sz w:val="8"/>
      <w:szCs w:val="8"/>
    </w:rPr>
  </w:style>
  <w:style w:type="character" w:customStyle="1" w:styleId="510">
    <w:name w:val="Основной текст (51)_"/>
    <w:basedOn w:val="a1"/>
    <w:link w:val="511"/>
    <w:uiPriority w:val="99"/>
    <w:locked/>
    <w:rsid w:val="00877F27"/>
    <w:rPr>
      <w:rFonts w:ascii="Tahoma" w:hAnsi="Tahoma" w:cs="Tahoma"/>
      <w:noProof/>
      <w:sz w:val="8"/>
      <w:szCs w:val="8"/>
      <w:shd w:val="clear" w:color="auto" w:fill="FFFFFF"/>
    </w:rPr>
  </w:style>
  <w:style w:type="paragraph" w:customStyle="1" w:styleId="511">
    <w:name w:val="Основной текст (51)"/>
    <w:basedOn w:val="a0"/>
    <w:link w:val="510"/>
    <w:uiPriority w:val="99"/>
    <w:rsid w:val="00877F27"/>
    <w:pPr>
      <w:shd w:val="clear" w:color="auto" w:fill="FFFFFF"/>
      <w:spacing w:after="0" w:line="240" w:lineRule="atLeast"/>
    </w:pPr>
    <w:rPr>
      <w:rFonts w:ascii="Tahoma" w:hAnsi="Tahoma" w:cs="Tahoma"/>
      <w:noProof/>
      <w:sz w:val="8"/>
      <w:szCs w:val="8"/>
    </w:rPr>
  </w:style>
  <w:style w:type="character" w:customStyle="1" w:styleId="500">
    <w:name w:val="Основной текст (50)_"/>
    <w:basedOn w:val="a1"/>
    <w:link w:val="501"/>
    <w:uiPriority w:val="99"/>
    <w:locked/>
    <w:rsid w:val="00877F27"/>
    <w:rPr>
      <w:rFonts w:ascii="Tahoma" w:hAnsi="Tahoma" w:cs="Tahoma"/>
      <w:noProof/>
      <w:sz w:val="8"/>
      <w:szCs w:val="8"/>
      <w:shd w:val="clear" w:color="auto" w:fill="FFFFFF"/>
    </w:rPr>
  </w:style>
  <w:style w:type="paragraph" w:customStyle="1" w:styleId="501">
    <w:name w:val="Основной текст (50)"/>
    <w:basedOn w:val="a0"/>
    <w:link w:val="500"/>
    <w:uiPriority w:val="99"/>
    <w:rsid w:val="00877F27"/>
    <w:pPr>
      <w:shd w:val="clear" w:color="auto" w:fill="FFFFFF"/>
      <w:spacing w:after="0" w:line="240" w:lineRule="atLeast"/>
    </w:pPr>
    <w:rPr>
      <w:rFonts w:ascii="Tahoma" w:hAnsi="Tahoma" w:cs="Tahoma"/>
      <w:noProof/>
      <w:sz w:val="8"/>
      <w:szCs w:val="8"/>
    </w:rPr>
  </w:style>
  <w:style w:type="character" w:customStyle="1" w:styleId="480">
    <w:name w:val="Основной текст (48)_"/>
    <w:basedOn w:val="a1"/>
    <w:link w:val="481"/>
    <w:uiPriority w:val="99"/>
    <w:locked/>
    <w:rsid w:val="00877F27"/>
    <w:rPr>
      <w:rFonts w:ascii="Garamond" w:hAnsi="Garamond" w:cs="Garamond"/>
      <w:shd w:val="clear" w:color="auto" w:fill="FFFFFF"/>
    </w:rPr>
  </w:style>
  <w:style w:type="paragraph" w:customStyle="1" w:styleId="481">
    <w:name w:val="Основной текст (48)"/>
    <w:basedOn w:val="a0"/>
    <w:link w:val="480"/>
    <w:uiPriority w:val="99"/>
    <w:rsid w:val="00877F27"/>
    <w:pPr>
      <w:shd w:val="clear" w:color="auto" w:fill="FFFFFF"/>
      <w:spacing w:after="0" w:line="240" w:lineRule="atLeast"/>
    </w:pPr>
    <w:rPr>
      <w:rFonts w:ascii="Garamond" w:hAnsi="Garamond" w:cs="Garamond"/>
    </w:rPr>
  </w:style>
  <w:style w:type="character" w:customStyle="1" w:styleId="290">
    <w:name w:val="Основной текст (29)_"/>
    <w:basedOn w:val="a1"/>
    <w:link w:val="291"/>
    <w:uiPriority w:val="99"/>
    <w:locked/>
    <w:rsid w:val="00877F27"/>
    <w:rPr>
      <w:rFonts w:ascii="Tahoma" w:hAnsi="Tahoma" w:cs="Tahoma"/>
      <w:noProof/>
      <w:sz w:val="8"/>
      <w:szCs w:val="8"/>
      <w:shd w:val="clear" w:color="auto" w:fill="FFFFFF"/>
    </w:rPr>
  </w:style>
  <w:style w:type="paragraph" w:customStyle="1" w:styleId="291">
    <w:name w:val="Основной текст (29)"/>
    <w:basedOn w:val="a0"/>
    <w:link w:val="290"/>
    <w:uiPriority w:val="99"/>
    <w:rsid w:val="00877F27"/>
    <w:pPr>
      <w:shd w:val="clear" w:color="auto" w:fill="FFFFFF"/>
      <w:spacing w:after="0" w:line="240" w:lineRule="atLeast"/>
    </w:pPr>
    <w:rPr>
      <w:rFonts w:ascii="Tahoma" w:hAnsi="Tahoma" w:cs="Tahoma"/>
      <w:noProof/>
      <w:sz w:val="8"/>
      <w:szCs w:val="8"/>
    </w:rPr>
  </w:style>
  <w:style w:type="character" w:customStyle="1" w:styleId="530">
    <w:name w:val="Основной текст (53)_"/>
    <w:basedOn w:val="a1"/>
    <w:link w:val="531"/>
    <w:uiPriority w:val="99"/>
    <w:locked/>
    <w:rsid w:val="00877F27"/>
    <w:rPr>
      <w:rFonts w:ascii="Book Antiqua" w:hAnsi="Book Antiqua" w:cs="Book Antiqua"/>
      <w:sz w:val="18"/>
      <w:szCs w:val="18"/>
      <w:shd w:val="clear" w:color="auto" w:fill="FFFFFF"/>
    </w:rPr>
  </w:style>
  <w:style w:type="paragraph" w:customStyle="1" w:styleId="531">
    <w:name w:val="Основной текст (53)"/>
    <w:basedOn w:val="a0"/>
    <w:link w:val="530"/>
    <w:uiPriority w:val="99"/>
    <w:rsid w:val="00877F27"/>
    <w:pPr>
      <w:shd w:val="clear" w:color="auto" w:fill="FFFFFF"/>
      <w:spacing w:after="0" w:line="240" w:lineRule="atLeast"/>
    </w:pPr>
    <w:rPr>
      <w:rFonts w:ascii="Book Antiqua" w:hAnsi="Book Antiqua" w:cs="Book Antiqua"/>
      <w:sz w:val="18"/>
      <w:szCs w:val="18"/>
    </w:rPr>
  </w:style>
  <w:style w:type="character" w:customStyle="1" w:styleId="520">
    <w:name w:val="Основной текст (52)_"/>
    <w:basedOn w:val="a1"/>
    <w:link w:val="521"/>
    <w:uiPriority w:val="99"/>
    <w:locked/>
    <w:rsid w:val="00877F27"/>
    <w:rPr>
      <w:rFonts w:ascii="Tahoma" w:hAnsi="Tahoma" w:cs="Tahoma"/>
      <w:i/>
      <w:iCs/>
      <w:noProof/>
      <w:sz w:val="8"/>
      <w:szCs w:val="8"/>
      <w:shd w:val="clear" w:color="auto" w:fill="FFFFFF"/>
    </w:rPr>
  </w:style>
  <w:style w:type="paragraph" w:customStyle="1" w:styleId="521">
    <w:name w:val="Основной текст (52)"/>
    <w:basedOn w:val="a0"/>
    <w:link w:val="520"/>
    <w:uiPriority w:val="99"/>
    <w:rsid w:val="00877F27"/>
    <w:pPr>
      <w:shd w:val="clear" w:color="auto" w:fill="FFFFFF"/>
      <w:spacing w:after="0" w:line="240" w:lineRule="atLeast"/>
    </w:pPr>
    <w:rPr>
      <w:rFonts w:ascii="Tahoma" w:hAnsi="Tahoma" w:cs="Tahoma"/>
      <w:i/>
      <w:iCs/>
      <w:noProof/>
      <w:sz w:val="8"/>
      <w:szCs w:val="8"/>
    </w:rPr>
  </w:style>
  <w:style w:type="character" w:customStyle="1" w:styleId="56">
    <w:name w:val="Основной текст (56)_"/>
    <w:basedOn w:val="a1"/>
    <w:link w:val="560"/>
    <w:uiPriority w:val="99"/>
    <w:locked/>
    <w:rsid w:val="00877F27"/>
    <w:rPr>
      <w:rFonts w:ascii="Tahoma" w:hAnsi="Tahoma" w:cs="Tahoma"/>
      <w:noProof/>
      <w:sz w:val="8"/>
      <w:szCs w:val="8"/>
      <w:shd w:val="clear" w:color="auto" w:fill="FFFFFF"/>
    </w:rPr>
  </w:style>
  <w:style w:type="paragraph" w:customStyle="1" w:styleId="560">
    <w:name w:val="Основной текст (56)"/>
    <w:basedOn w:val="a0"/>
    <w:link w:val="56"/>
    <w:uiPriority w:val="99"/>
    <w:rsid w:val="00877F27"/>
    <w:pPr>
      <w:shd w:val="clear" w:color="auto" w:fill="FFFFFF"/>
      <w:spacing w:after="0" w:line="240" w:lineRule="atLeast"/>
    </w:pPr>
    <w:rPr>
      <w:rFonts w:ascii="Tahoma" w:hAnsi="Tahoma" w:cs="Tahoma"/>
      <w:noProof/>
      <w:sz w:val="8"/>
      <w:szCs w:val="8"/>
    </w:rPr>
  </w:style>
  <w:style w:type="character" w:customStyle="1" w:styleId="54">
    <w:name w:val="Основной текст (54)_"/>
    <w:basedOn w:val="a1"/>
    <w:link w:val="540"/>
    <w:uiPriority w:val="99"/>
    <w:locked/>
    <w:rsid w:val="00877F27"/>
    <w:rPr>
      <w:rFonts w:ascii="Tahoma" w:hAnsi="Tahoma" w:cs="Tahoma"/>
      <w:noProof/>
      <w:sz w:val="8"/>
      <w:szCs w:val="8"/>
      <w:shd w:val="clear" w:color="auto" w:fill="FFFFFF"/>
    </w:rPr>
  </w:style>
  <w:style w:type="paragraph" w:customStyle="1" w:styleId="540">
    <w:name w:val="Основной текст (54)"/>
    <w:basedOn w:val="a0"/>
    <w:link w:val="54"/>
    <w:uiPriority w:val="99"/>
    <w:rsid w:val="00877F27"/>
    <w:pPr>
      <w:shd w:val="clear" w:color="auto" w:fill="FFFFFF"/>
      <w:spacing w:after="0" w:line="240" w:lineRule="atLeast"/>
    </w:pPr>
    <w:rPr>
      <w:rFonts w:ascii="Tahoma" w:hAnsi="Tahoma" w:cs="Tahoma"/>
      <w:noProof/>
      <w:sz w:val="8"/>
      <w:szCs w:val="8"/>
    </w:rPr>
  </w:style>
  <w:style w:type="character" w:customStyle="1" w:styleId="55">
    <w:name w:val="Основной текст (55)_"/>
    <w:basedOn w:val="a1"/>
    <w:link w:val="550"/>
    <w:uiPriority w:val="99"/>
    <w:locked/>
    <w:rsid w:val="00877F27"/>
    <w:rPr>
      <w:rFonts w:ascii="Tahoma" w:hAnsi="Tahoma" w:cs="Tahoma"/>
      <w:noProof/>
      <w:sz w:val="8"/>
      <w:szCs w:val="8"/>
      <w:shd w:val="clear" w:color="auto" w:fill="FFFFFF"/>
    </w:rPr>
  </w:style>
  <w:style w:type="paragraph" w:customStyle="1" w:styleId="550">
    <w:name w:val="Основной текст (55)"/>
    <w:basedOn w:val="a0"/>
    <w:link w:val="55"/>
    <w:uiPriority w:val="99"/>
    <w:rsid w:val="00877F27"/>
    <w:pPr>
      <w:shd w:val="clear" w:color="auto" w:fill="FFFFFF"/>
      <w:spacing w:after="0" w:line="240" w:lineRule="atLeast"/>
    </w:pPr>
    <w:rPr>
      <w:rFonts w:ascii="Tahoma" w:hAnsi="Tahoma" w:cs="Tahoma"/>
      <w:noProof/>
      <w:sz w:val="8"/>
      <w:szCs w:val="8"/>
    </w:rPr>
  </w:style>
  <w:style w:type="character" w:customStyle="1" w:styleId="57">
    <w:name w:val="Основной текст (57)_"/>
    <w:basedOn w:val="a1"/>
    <w:link w:val="570"/>
    <w:uiPriority w:val="99"/>
    <w:locked/>
    <w:rsid w:val="00877F27"/>
    <w:rPr>
      <w:rFonts w:ascii="Garamond" w:hAnsi="Garamond" w:cs="Garamond"/>
      <w:sz w:val="19"/>
      <w:szCs w:val="19"/>
      <w:shd w:val="clear" w:color="auto" w:fill="FFFFFF"/>
    </w:rPr>
  </w:style>
  <w:style w:type="paragraph" w:customStyle="1" w:styleId="570">
    <w:name w:val="Основной текст (57)"/>
    <w:basedOn w:val="a0"/>
    <w:link w:val="57"/>
    <w:uiPriority w:val="99"/>
    <w:rsid w:val="00877F27"/>
    <w:pPr>
      <w:shd w:val="clear" w:color="auto" w:fill="FFFFFF"/>
      <w:spacing w:after="0" w:line="240" w:lineRule="atLeast"/>
    </w:pPr>
    <w:rPr>
      <w:rFonts w:ascii="Garamond" w:hAnsi="Garamond" w:cs="Garamond"/>
      <w:sz w:val="19"/>
      <w:szCs w:val="19"/>
    </w:rPr>
  </w:style>
  <w:style w:type="character" w:customStyle="1" w:styleId="aff9">
    <w:name w:val="Подпись к таблице_"/>
    <w:basedOn w:val="a1"/>
    <w:link w:val="1a"/>
    <w:uiPriority w:val="99"/>
    <w:locked/>
    <w:rsid w:val="00877F27"/>
    <w:rPr>
      <w:rFonts w:ascii="Garamond" w:hAnsi="Garamond" w:cs="Garamond"/>
      <w:sz w:val="19"/>
      <w:szCs w:val="19"/>
      <w:shd w:val="clear" w:color="auto" w:fill="FFFFFF"/>
    </w:rPr>
  </w:style>
  <w:style w:type="paragraph" w:customStyle="1" w:styleId="1a">
    <w:name w:val="Подпись к таблице1"/>
    <w:basedOn w:val="a0"/>
    <w:link w:val="aff9"/>
    <w:uiPriority w:val="99"/>
    <w:rsid w:val="00877F27"/>
    <w:pPr>
      <w:shd w:val="clear" w:color="auto" w:fill="FFFFFF"/>
      <w:spacing w:after="0" w:line="218" w:lineRule="exact"/>
      <w:jc w:val="both"/>
    </w:pPr>
    <w:rPr>
      <w:rFonts w:ascii="Garamond" w:hAnsi="Garamond" w:cs="Garamond"/>
      <w:sz w:val="19"/>
      <w:szCs w:val="19"/>
    </w:rPr>
  </w:style>
  <w:style w:type="character" w:customStyle="1" w:styleId="affa">
    <w:name w:val="Подпись к таблице"/>
    <w:basedOn w:val="aff9"/>
    <w:uiPriority w:val="99"/>
    <w:rsid w:val="00877F27"/>
    <w:rPr>
      <w:rFonts w:ascii="Garamond" w:hAnsi="Garamond" w:cs="Garamond"/>
      <w:sz w:val="19"/>
      <w:szCs w:val="19"/>
      <w:shd w:val="clear" w:color="auto" w:fill="FFFFFF"/>
    </w:rPr>
  </w:style>
  <w:style w:type="character" w:customStyle="1" w:styleId="59">
    <w:name w:val="Основной текст (59)_"/>
    <w:basedOn w:val="a1"/>
    <w:link w:val="590"/>
    <w:uiPriority w:val="99"/>
    <w:locked/>
    <w:rsid w:val="00877F27"/>
    <w:rPr>
      <w:rFonts w:ascii="Garamond" w:hAnsi="Garamond" w:cs="Garamond"/>
      <w:i/>
      <w:iCs/>
      <w:sz w:val="18"/>
      <w:szCs w:val="18"/>
      <w:shd w:val="clear" w:color="auto" w:fill="FFFFFF"/>
    </w:rPr>
  </w:style>
  <w:style w:type="paragraph" w:customStyle="1" w:styleId="590">
    <w:name w:val="Основной текст (59)"/>
    <w:basedOn w:val="a0"/>
    <w:link w:val="59"/>
    <w:uiPriority w:val="99"/>
    <w:rsid w:val="00877F27"/>
    <w:pPr>
      <w:shd w:val="clear" w:color="auto" w:fill="FFFFFF"/>
      <w:spacing w:after="0" w:line="240" w:lineRule="atLeast"/>
    </w:pPr>
    <w:rPr>
      <w:rFonts w:ascii="Garamond" w:hAnsi="Garamond" w:cs="Garamond"/>
      <w:i/>
      <w:iCs/>
      <w:sz w:val="18"/>
      <w:szCs w:val="18"/>
    </w:rPr>
  </w:style>
  <w:style w:type="character" w:customStyle="1" w:styleId="58">
    <w:name w:val="Основной текст (58)_"/>
    <w:basedOn w:val="a1"/>
    <w:link w:val="580"/>
    <w:uiPriority w:val="99"/>
    <w:locked/>
    <w:rsid w:val="00877F27"/>
    <w:rPr>
      <w:rFonts w:ascii="Garamond" w:hAnsi="Garamond" w:cs="Garamond"/>
      <w:sz w:val="16"/>
      <w:szCs w:val="16"/>
      <w:shd w:val="clear" w:color="auto" w:fill="FFFFFF"/>
    </w:rPr>
  </w:style>
  <w:style w:type="paragraph" w:customStyle="1" w:styleId="580">
    <w:name w:val="Основной текст (58)"/>
    <w:basedOn w:val="a0"/>
    <w:link w:val="58"/>
    <w:uiPriority w:val="99"/>
    <w:rsid w:val="00877F27"/>
    <w:pPr>
      <w:shd w:val="clear" w:color="auto" w:fill="FFFFFF"/>
      <w:spacing w:after="0" w:line="240" w:lineRule="atLeast"/>
    </w:pPr>
    <w:rPr>
      <w:rFonts w:ascii="Garamond" w:hAnsi="Garamond" w:cs="Garamond"/>
      <w:sz w:val="16"/>
      <w:szCs w:val="16"/>
    </w:rPr>
  </w:style>
  <w:style w:type="character" w:customStyle="1" w:styleId="5895pt">
    <w:name w:val="Основной текст (58) + 9.5 pt"/>
    <w:basedOn w:val="58"/>
    <w:uiPriority w:val="99"/>
    <w:rsid w:val="00877F27"/>
    <w:rPr>
      <w:rFonts w:ascii="Garamond" w:hAnsi="Garamond" w:cs="Garamond"/>
      <w:sz w:val="19"/>
      <w:szCs w:val="19"/>
      <w:shd w:val="clear" w:color="auto" w:fill="FFFFFF"/>
    </w:rPr>
  </w:style>
  <w:style w:type="character" w:customStyle="1" w:styleId="600">
    <w:name w:val="Основной текст (60)_"/>
    <w:basedOn w:val="a1"/>
    <w:link w:val="601"/>
    <w:uiPriority w:val="99"/>
    <w:locked/>
    <w:rsid w:val="00877F27"/>
    <w:rPr>
      <w:rFonts w:ascii="Tahoma" w:hAnsi="Tahoma" w:cs="Tahoma"/>
      <w:noProof/>
      <w:sz w:val="8"/>
      <w:szCs w:val="8"/>
      <w:shd w:val="clear" w:color="auto" w:fill="FFFFFF"/>
    </w:rPr>
  </w:style>
  <w:style w:type="paragraph" w:customStyle="1" w:styleId="601">
    <w:name w:val="Основной текст (60)"/>
    <w:basedOn w:val="a0"/>
    <w:link w:val="600"/>
    <w:uiPriority w:val="99"/>
    <w:rsid w:val="00877F27"/>
    <w:pPr>
      <w:shd w:val="clear" w:color="auto" w:fill="FFFFFF"/>
      <w:spacing w:after="0" w:line="240" w:lineRule="atLeast"/>
    </w:pPr>
    <w:rPr>
      <w:rFonts w:ascii="Tahoma" w:hAnsi="Tahoma" w:cs="Tahoma"/>
      <w:noProof/>
      <w:sz w:val="8"/>
      <w:szCs w:val="8"/>
    </w:rPr>
  </w:style>
  <w:style w:type="character" w:customStyle="1" w:styleId="360">
    <w:name w:val="Основной текст (36)_"/>
    <w:basedOn w:val="a1"/>
    <w:link w:val="361"/>
    <w:uiPriority w:val="99"/>
    <w:locked/>
    <w:rsid w:val="00877F27"/>
    <w:rPr>
      <w:rFonts w:ascii="Garamond" w:hAnsi="Garamond" w:cs="Garamond"/>
      <w:noProof/>
      <w:sz w:val="16"/>
      <w:szCs w:val="16"/>
      <w:shd w:val="clear" w:color="auto" w:fill="FFFFFF"/>
    </w:rPr>
  </w:style>
  <w:style w:type="paragraph" w:customStyle="1" w:styleId="361">
    <w:name w:val="Основной текст (36)"/>
    <w:basedOn w:val="a0"/>
    <w:link w:val="360"/>
    <w:uiPriority w:val="99"/>
    <w:rsid w:val="00877F27"/>
    <w:pPr>
      <w:shd w:val="clear" w:color="auto" w:fill="FFFFFF"/>
      <w:spacing w:after="0" w:line="240" w:lineRule="atLeast"/>
    </w:pPr>
    <w:rPr>
      <w:rFonts w:ascii="Garamond" w:hAnsi="Garamond" w:cs="Garamond"/>
      <w:noProof/>
      <w:sz w:val="16"/>
      <w:szCs w:val="16"/>
    </w:rPr>
  </w:style>
  <w:style w:type="character" w:customStyle="1" w:styleId="3655pt">
    <w:name w:val="Основной текст (36) + 5.5 pt"/>
    <w:basedOn w:val="360"/>
    <w:uiPriority w:val="99"/>
    <w:rsid w:val="00877F27"/>
    <w:rPr>
      <w:rFonts w:ascii="Garamond" w:hAnsi="Garamond" w:cs="Garamond"/>
      <w:noProof/>
      <w:sz w:val="11"/>
      <w:szCs w:val="11"/>
      <w:shd w:val="clear" w:color="auto" w:fill="FFFFFF"/>
    </w:rPr>
  </w:style>
  <w:style w:type="character" w:customStyle="1" w:styleId="64">
    <w:name w:val="Основной текст (64)_"/>
    <w:basedOn w:val="a1"/>
    <w:link w:val="640"/>
    <w:uiPriority w:val="99"/>
    <w:locked/>
    <w:rsid w:val="00877F27"/>
    <w:rPr>
      <w:rFonts w:ascii="Tahoma" w:hAnsi="Tahoma" w:cs="Tahoma"/>
      <w:noProof/>
      <w:sz w:val="8"/>
      <w:szCs w:val="8"/>
      <w:shd w:val="clear" w:color="auto" w:fill="FFFFFF"/>
    </w:rPr>
  </w:style>
  <w:style w:type="paragraph" w:customStyle="1" w:styleId="640">
    <w:name w:val="Основной текст (64)"/>
    <w:basedOn w:val="a0"/>
    <w:link w:val="64"/>
    <w:uiPriority w:val="99"/>
    <w:rsid w:val="00877F27"/>
    <w:pPr>
      <w:shd w:val="clear" w:color="auto" w:fill="FFFFFF"/>
      <w:spacing w:after="0" w:line="240" w:lineRule="atLeast"/>
    </w:pPr>
    <w:rPr>
      <w:rFonts w:ascii="Tahoma" w:hAnsi="Tahoma" w:cs="Tahoma"/>
      <w:noProof/>
      <w:sz w:val="8"/>
      <w:szCs w:val="8"/>
    </w:rPr>
  </w:style>
  <w:style w:type="character" w:customStyle="1" w:styleId="65">
    <w:name w:val="Основной текст (65)_"/>
    <w:basedOn w:val="a1"/>
    <w:link w:val="650"/>
    <w:uiPriority w:val="99"/>
    <w:locked/>
    <w:rsid w:val="00877F27"/>
    <w:rPr>
      <w:rFonts w:ascii="MS Mincho" w:eastAsia="MS Mincho" w:cs="MS Mincho"/>
      <w:spacing w:val="-20"/>
      <w:sz w:val="18"/>
      <w:szCs w:val="18"/>
      <w:shd w:val="clear" w:color="auto" w:fill="FFFFFF"/>
    </w:rPr>
  </w:style>
  <w:style w:type="paragraph" w:customStyle="1" w:styleId="650">
    <w:name w:val="Основной текст (65)"/>
    <w:basedOn w:val="a0"/>
    <w:link w:val="65"/>
    <w:uiPriority w:val="99"/>
    <w:rsid w:val="00877F27"/>
    <w:pPr>
      <w:shd w:val="clear" w:color="auto" w:fill="FFFFFF"/>
      <w:spacing w:after="0" w:line="240" w:lineRule="atLeast"/>
    </w:pPr>
    <w:rPr>
      <w:rFonts w:ascii="MS Mincho" w:eastAsia="MS Mincho" w:cs="MS Mincho"/>
      <w:spacing w:val="-20"/>
      <w:sz w:val="18"/>
      <w:szCs w:val="18"/>
    </w:rPr>
  </w:style>
  <w:style w:type="character" w:customStyle="1" w:styleId="380">
    <w:name w:val="Основной текст (38)_"/>
    <w:basedOn w:val="a1"/>
    <w:link w:val="381"/>
    <w:uiPriority w:val="99"/>
    <w:locked/>
    <w:rsid w:val="00877F27"/>
    <w:rPr>
      <w:rFonts w:ascii="Garamond" w:hAnsi="Garamond" w:cs="Garamond"/>
      <w:noProof/>
      <w:sz w:val="11"/>
      <w:szCs w:val="11"/>
      <w:shd w:val="clear" w:color="auto" w:fill="FFFFFF"/>
    </w:rPr>
  </w:style>
  <w:style w:type="paragraph" w:customStyle="1" w:styleId="381">
    <w:name w:val="Основной текст (38)"/>
    <w:basedOn w:val="a0"/>
    <w:link w:val="380"/>
    <w:uiPriority w:val="99"/>
    <w:rsid w:val="00877F27"/>
    <w:pPr>
      <w:shd w:val="clear" w:color="auto" w:fill="FFFFFF"/>
      <w:spacing w:after="0" w:line="240" w:lineRule="atLeast"/>
    </w:pPr>
    <w:rPr>
      <w:rFonts w:ascii="Garamond" w:hAnsi="Garamond" w:cs="Garamond"/>
      <w:noProof/>
      <w:sz w:val="11"/>
      <w:szCs w:val="11"/>
    </w:rPr>
  </w:style>
  <w:style w:type="character" w:customStyle="1" w:styleId="38Tahoma">
    <w:name w:val="Основной текст (38) + Tahoma"/>
    <w:aliases w:val="4 pt"/>
    <w:basedOn w:val="380"/>
    <w:uiPriority w:val="99"/>
    <w:rsid w:val="00877F27"/>
    <w:rPr>
      <w:rFonts w:ascii="Tahoma" w:hAnsi="Tahoma" w:cs="Tahoma"/>
      <w:noProof/>
      <w:sz w:val="8"/>
      <w:szCs w:val="8"/>
      <w:shd w:val="clear" w:color="auto" w:fill="FFFFFF"/>
    </w:rPr>
  </w:style>
  <w:style w:type="character" w:customStyle="1" w:styleId="610">
    <w:name w:val="Основной текст (61)_"/>
    <w:basedOn w:val="a1"/>
    <w:link w:val="611"/>
    <w:uiPriority w:val="99"/>
    <w:locked/>
    <w:rsid w:val="00877F27"/>
    <w:rPr>
      <w:rFonts w:ascii="Garamond" w:hAnsi="Garamond" w:cs="Garamond"/>
      <w:sz w:val="17"/>
      <w:szCs w:val="17"/>
      <w:shd w:val="clear" w:color="auto" w:fill="FFFFFF"/>
    </w:rPr>
  </w:style>
  <w:style w:type="paragraph" w:customStyle="1" w:styleId="611">
    <w:name w:val="Основной текст (61)"/>
    <w:basedOn w:val="a0"/>
    <w:link w:val="610"/>
    <w:uiPriority w:val="99"/>
    <w:rsid w:val="00877F27"/>
    <w:pPr>
      <w:shd w:val="clear" w:color="auto" w:fill="FFFFFF"/>
      <w:spacing w:after="0" w:line="240" w:lineRule="atLeast"/>
    </w:pPr>
    <w:rPr>
      <w:rFonts w:ascii="Garamond" w:hAnsi="Garamond" w:cs="Garamond"/>
      <w:sz w:val="17"/>
      <w:szCs w:val="17"/>
    </w:rPr>
  </w:style>
  <w:style w:type="character" w:customStyle="1" w:styleId="62">
    <w:name w:val="Основной текст (62)_"/>
    <w:basedOn w:val="a1"/>
    <w:link w:val="620"/>
    <w:uiPriority w:val="99"/>
    <w:locked/>
    <w:rsid w:val="00877F27"/>
    <w:rPr>
      <w:rFonts w:ascii="Garamond" w:hAnsi="Garamond" w:cs="Garamond"/>
      <w:sz w:val="17"/>
      <w:szCs w:val="17"/>
      <w:shd w:val="clear" w:color="auto" w:fill="FFFFFF"/>
    </w:rPr>
  </w:style>
  <w:style w:type="paragraph" w:customStyle="1" w:styleId="620">
    <w:name w:val="Основной текст (62)"/>
    <w:basedOn w:val="a0"/>
    <w:link w:val="62"/>
    <w:uiPriority w:val="99"/>
    <w:rsid w:val="00877F27"/>
    <w:pPr>
      <w:shd w:val="clear" w:color="auto" w:fill="FFFFFF"/>
      <w:spacing w:after="0" w:line="240" w:lineRule="atLeast"/>
    </w:pPr>
    <w:rPr>
      <w:rFonts w:ascii="Garamond" w:hAnsi="Garamond" w:cs="Garamond"/>
      <w:sz w:val="17"/>
      <w:szCs w:val="17"/>
    </w:rPr>
  </w:style>
  <w:style w:type="character" w:customStyle="1" w:styleId="63">
    <w:name w:val="Основной текст (63)_"/>
    <w:basedOn w:val="a1"/>
    <w:link w:val="630"/>
    <w:uiPriority w:val="99"/>
    <w:locked/>
    <w:rsid w:val="00877F27"/>
    <w:rPr>
      <w:rFonts w:ascii="MS Mincho" w:eastAsia="MS Mincho" w:cs="MS Mincho"/>
      <w:spacing w:val="-20"/>
      <w:sz w:val="18"/>
      <w:szCs w:val="18"/>
      <w:shd w:val="clear" w:color="auto" w:fill="FFFFFF"/>
    </w:rPr>
  </w:style>
  <w:style w:type="paragraph" w:customStyle="1" w:styleId="630">
    <w:name w:val="Основной текст (63)"/>
    <w:basedOn w:val="a0"/>
    <w:link w:val="63"/>
    <w:uiPriority w:val="99"/>
    <w:rsid w:val="00877F27"/>
    <w:pPr>
      <w:shd w:val="clear" w:color="auto" w:fill="FFFFFF"/>
      <w:spacing w:after="0" w:line="240" w:lineRule="atLeast"/>
    </w:pPr>
    <w:rPr>
      <w:rFonts w:ascii="MS Mincho" w:eastAsia="MS Mincho" w:cs="MS Mincho"/>
      <w:spacing w:val="-20"/>
      <w:sz w:val="18"/>
      <w:szCs w:val="18"/>
    </w:rPr>
  </w:style>
  <w:style w:type="character" w:customStyle="1" w:styleId="66">
    <w:name w:val="Основной текст (66)_"/>
    <w:basedOn w:val="a1"/>
    <w:link w:val="660"/>
    <w:uiPriority w:val="99"/>
    <w:locked/>
    <w:rsid w:val="00877F27"/>
    <w:rPr>
      <w:rFonts w:ascii="Garamond" w:hAnsi="Garamond" w:cs="Garamond"/>
      <w:i/>
      <w:iCs/>
      <w:shd w:val="clear" w:color="auto" w:fill="FFFFFF"/>
    </w:rPr>
  </w:style>
  <w:style w:type="paragraph" w:customStyle="1" w:styleId="660">
    <w:name w:val="Основной текст (66)"/>
    <w:basedOn w:val="a0"/>
    <w:link w:val="66"/>
    <w:uiPriority w:val="99"/>
    <w:rsid w:val="00877F27"/>
    <w:pPr>
      <w:shd w:val="clear" w:color="auto" w:fill="FFFFFF"/>
      <w:spacing w:after="0" w:line="240" w:lineRule="atLeast"/>
    </w:pPr>
    <w:rPr>
      <w:rFonts w:ascii="Garamond" w:hAnsi="Garamond" w:cs="Garamond"/>
      <w:i/>
      <w:iCs/>
    </w:rPr>
  </w:style>
  <w:style w:type="character" w:customStyle="1" w:styleId="67">
    <w:name w:val="Основной текст (67)_"/>
    <w:basedOn w:val="a1"/>
    <w:link w:val="670"/>
    <w:uiPriority w:val="99"/>
    <w:locked/>
    <w:rsid w:val="00877F27"/>
    <w:rPr>
      <w:rFonts w:ascii="Tahoma" w:hAnsi="Tahoma" w:cs="Tahoma"/>
      <w:noProof/>
      <w:sz w:val="8"/>
      <w:szCs w:val="8"/>
      <w:shd w:val="clear" w:color="auto" w:fill="FFFFFF"/>
    </w:rPr>
  </w:style>
  <w:style w:type="paragraph" w:customStyle="1" w:styleId="670">
    <w:name w:val="Основной текст (67)"/>
    <w:basedOn w:val="a0"/>
    <w:link w:val="67"/>
    <w:uiPriority w:val="99"/>
    <w:rsid w:val="00877F27"/>
    <w:pPr>
      <w:shd w:val="clear" w:color="auto" w:fill="FFFFFF"/>
      <w:spacing w:after="0" w:line="240" w:lineRule="atLeast"/>
    </w:pPr>
    <w:rPr>
      <w:rFonts w:ascii="Tahoma" w:hAnsi="Tahoma" w:cs="Tahoma"/>
      <w:noProof/>
      <w:sz w:val="8"/>
      <w:szCs w:val="8"/>
    </w:rPr>
  </w:style>
  <w:style w:type="character" w:customStyle="1" w:styleId="69">
    <w:name w:val="Основной текст (69)_"/>
    <w:basedOn w:val="a1"/>
    <w:link w:val="690"/>
    <w:uiPriority w:val="99"/>
    <w:locked/>
    <w:rsid w:val="00877F27"/>
    <w:rPr>
      <w:rFonts w:ascii="Tahoma" w:hAnsi="Tahoma" w:cs="Tahoma"/>
      <w:noProof/>
      <w:sz w:val="8"/>
      <w:szCs w:val="8"/>
      <w:shd w:val="clear" w:color="auto" w:fill="FFFFFF"/>
    </w:rPr>
  </w:style>
  <w:style w:type="paragraph" w:customStyle="1" w:styleId="690">
    <w:name w:val="Основной текст (69)"/>
    <w:basedOn w:val="a0"/>
    <w:link w:val="69"/>
    <w:uiPriority w:val="99"/>
    <w:rsid w:val="00877F27"/>
    <w:pPr>
      <w:shd w:val="clear" w:color="auto" w:fill="FFFFFF"/>
      <w:spacing w:after="0" w:line="240" w:lineRule="atLeast"/>
    </w:pPr>
    <w:rPr>
      <w:rFonts w:ascii="Tahoma" w:hAnsi="Tahoma" w:cs="Tahoma"/>
      <w:noProof/>
      <w:sz w:val="8"/>
      <w:szCs w:val="8"/>
    </w:rPr>
  </w:style>
  <w:style w:type="character" w:customStyle="1" w:styleId="68">
    <w:name w:val="Основной текст (68)_"/>
    <w:basedOn w:val="a1"/>
    <w:link w:val="680"/>
    <w:uiPriority w:val="99"/>
    <w:locked/>
    <w:rsid w:val="00877F27"/>
    <w:rPr>
      <w:rFonts w:ascii="Tahoma" w:hAnsi="Tahoma" w:cs="Tahoma"/>
      <w:noProof/>
      <w:sz w:val="8"/>
      <w:szCs w:val="8"/>
      <w:shd w:val="clear" w:color="auto" w:fill="FFFFFF"/>
    </w:rPr>
  </w:style>
  <w:style w:type="paragraph" w:customStyle="1" w:styleId="680">
    <w:name w:val="Основной текст (68)"/>
    <w:basedOn w:val="a0"/>
    <w:link w:val="68"/>
    <w:uiPriority w:val="99"/>
    <w:rsid w:val="00877F27"/>
    <w:pPr>
      <w:shd w:val="clear" w:color="auto" w:fill="FFFFFF"/>
      <w:spacing w:after="0" w:line="240" w:lineRule="atLeast"/>
    </w:pPr>
    <w:rPr>
      <w:rFonts w:ascii="Tahoma" w:hAnsi="Tahoma" w:cs="Tahoma"/>
      <w:noProof/>
      <w:sz w:val="8"/>
      <w:szCs w:val="8"/>
    </w:rPr>
  </w:style>
  <w:style w:type="character" w:customStyle="1" w:styleId="700">
    <w:name w:val="Основной текст (70)_"/>
    <w:basedOn w:val="a1"/>
    <w:link w:val="701"/>
    <w:uiPriority w:val="99"/>
    <w:locked/>
    <w:rsid w:val="00877F27"/>
    <w:rPr>
      <w:rFonts w:ascii="Tahoma" w:hAnsi="Tahoma" w:cs="Tahoma"/>
      <w:noProof/>
      <w:sz w:val="8"/>
      <w:szCs w:val="8"/>
      <w:shd w:val="clear" w:color="auto" w:fill="FFFFFF"/>
    </w:rPr>
  </w:style>
  <w:style w:type="paragraph" w:customStyle="1" w:styleId="701">
    <w:name w:val="Основной текст (70)"/>
    <w:basedOn w:val="a0"/>
    <w:link w:val="700"/>
    <w:uiPriority w:val="99"/>
    <w:rsid w:val="00877F27"/>
    <w:pPr>
      <w:shd w:val="clear" w:color="auto" w:fill="FFFFFF"/>
      <w:spacing w:after="0" w:line="240" w:lineRule="atLeast"/>
    </w:pPr>
    <w:rPr>
      <w:rFonts w:ascii="Tahoma" w:hAnsi="Tahoma" w:cs="Tahoma"/>
      <w:noProof/>
      <w:sz w:val="8"/>
      <w:szCs w:val="8"/>
    </w:rPr>
  </w:style>
  <w:style w:type="character" w:customStyle="1" w:styleId="710">
    <w:name w:val="Основной текст (71)_"/>
    <w:basedOn w:val="a1"/>
    <w:link w:val="711"/>
    <w:uiPriority w:val="99"/>
    <w:locked/>
    <w:rsid w:val="00877F27"/>
    <w:rPr>
      <w:rFonts w:ascii="Tahoma" w:hAnsi="Tahoma" w:cs="Tahoma"/>
      <w:noProof/>
      <w:sz w:val="8"/>
      <w:szCs w:val="8"/>
      <w:shd w:val="clear" w:color="auto" w:fill="FFFFFF"/>
    </w:rPr>
  </w:style>
  <w:style w:type="paragraph" w:customStyle="1" w:styleId="711">
    <w:name w:val="Основной текст (71)"/>
    <w:basedOn w:val="a0"/>
    <w:link w:val="710"/>
    <w:uiPriority w:val="99"/>
    <w:rsid w:val="00877F27"/>
    <w:pPr>
      <w:shd w:val="clear" w:color="auto" w:fill="FFFFFF"/>
      <w:spacing w:after="0" w:line="240" w:lineRule="atLeast"/>
    </w:pPr>
    <w:rPr>
      <w:rFonts w:ascii="Tahoma" w:hAnsi="Tahoma" w:cs="Tahoma"/>
      <w:noProof/>
      <w:sz w:val="8"/>
      <w:szCs w:val="8"/>
    </w:rPr>
  </w:style>
  <w:style w:type="character" w:customStyle="1" w:styleId="2c">
    <w:name w:val="Основной текст (2)"/>
    <w:basedOn w:val="2a"/>
    <w:uiPriority w:val="99"/>
    <w:rsid w:val="00877F27"/>
    <w:rPr>
      <w:rFonts w:ascii="Book Antiqua" w:hAnsi="Book Antiqua" w:cs="Book Antiqua"/>
      <w:shd w:val="clear" w:color="auto" w:fill="FFFFFF"/>
    </w:rPr>
  </w:style>
  <w:style w:type="character" w:customStyle="1" w:styleId="Tahoma">
    <w:name w:val="Основной текст + Tahoma"/>
    <w:aliases w:val="6 pt"/>
    <w:basedOn w:val="13"/>
    <w:uiPriority w:val="99"/>
    <w:rsid w:val="00877F27"/>
    <w:rPr>
      <w:rFonts w:ascii="Tahoma" w:eastAsia="Times New Roman" w:hAnsi="Tahoma" w:cs="Tahoma"/>
      <w:b/>
      <w:bCs w:val="0"/>
      <w:noProof/>
      <w:sz w:val="12"/>
      <w:szCs w:val="12"/>
      <w:lang w:eastAsia="en-US"/>
    </w:rPr>
  </w:style>
  <w:style w:type="character" w:customStyle="1" w:styleId="73">
    <w:name w:val="Основной текст (73)_"/>
    <w:basedOn w:val="a1"/>
    <w:link w:val="730"/>
    <w:uiPriority w:val="99"/>
    <w:locked/>
    <w:rsid w:val="00877F27"/>
    <w:rPr>
      <w:rFonts w:ascii="Tahoma" w:hAnsi="Tahoma" w:cs="Tahoma"/>
      <w:i/>
      <w:iCs/>
      <w:noProof/>
      <w:sz w:val="8"/>
      <w:szCs w:val="8"/>
      <w:shd w:val="clear" w:color="auto" w:fill="FFFFFF"/>
    </w:rPr>
  </w:style>
  <w:style w:type="paragraph" w:customStyle="1" w:styleId="730">
    <w:name w:val="Основной текст (73)"/>
    <w:basedOn w:val="a0"/>
    <w:link w:val="73"/>
    <w:uiPriority w:val="99"/>
    <w:rsid w:val="00877F27"/>
    <w:pPr>
      <w:shd w:val="clear" w:color="auto" w:fill="FFFFFF"/>
      <w:spacing w:after="0" w:line="240" w:lineRule="atLeast"/>
    </w:pPr>
    <w:rPr>
      <w:rFonts w:ascii="Tahoma" w:hAnsi="Tahoma" w:cs="Tahoma"/>
      <w:i/>
      <w:iCs/>
      <w:noProof/>
      <w:sz w:val="8"/>
      <w:szCs w:val="8"/>
    </w:rPr>
  </w:style>
  <w:style w:type="character" w:customStyle="1" w:styleId="72">
    <w:name w:val="Основной текст (72)_"/>
    <w:basedOn w:val="a1"/>
    <w:link w:val="720"/>
    <w:uiPriority w:val="99"/>
    <w:locked/>
    <w:rsid w:val="00877F27"/>
    <w:rPr>
      <w:rFonts w:ascii="Tahoma" w:hAnsi="Tahoma" w:cs="Tahoma"/>
      <w:noProof/>
      <w:sz w:val="8"/>
      <w:szCs w:val="8"/>
      <w:shd w:val="clear" w:color="auto" w:fill="FFFFFF"/>
    </w:rPr>
  </w:style>
  <w:style w:type="paragraph" w:customStyle="1" w:styleId="720">
    <w:name w:val="Основной текст (72)"/>
    <w:basedOn w:val="a0"/>
    <w:link w:val="72"/>
    <w:uiPriority w:val="99"/>
    <w:rsid w:val="00877F27"/>
    <w:pPr>
      <w:shd w:val="clear" w:color="auto" w:fill="FFFFFF"/>
      <w:spacing w:after="0" w:line="240" w:lineRule="atLeast"/>
    </w:pPr>
    <w:rPr>
      <w:rFonts w:ascii="Tahoma" w:hAnsi="Tahoma" w:cs="Tahoma"/>
      <w:noProof/>
      <w:sz w:val="8"/>
      <w:szCs w:val="8"/>
    </w:rPr>
  </w:style>
  <w:style w:type="character" w:customStyle="1" w:styleId="74">
    <w:name w:val="Основной текст (74)_"/>
    <w:basedOn w:val="a1"/>
    <w:link w:val="740"/>
    <w:uiPriority w:val="99"/>
    <w:locked/>
    <w:rsid w:val="00877F27"/>
    <w:rPr>
      <w:rFonts w:ascii="Garamond" w:hAnsi="Garamond" w:cs="Garamond"/>
      <w:noProof/>
      <w:sz w:val="11"/>
      <w:szCs w:val="11"/>
      <w:shd w:val="clear" w:color="auto" w:fill="FFFFFF"/>
    </w:rPr>
  </w:style>
  <w:style w:type="paragraph" w:customStyle="1" w:styleId="740">
    <w:name w:val="Основной текст (74)"/>
    <w:basedOn w:val="a0"/>
    <w:link w:val="74"/>
    <w:uiPriority w:val="99"/>
    <w:rsid w:val="00877F27"/>
    <w:pPr>
      <w:shd w:val="clear" w:color="auto" w:fill="FFFFFF"/>
      <w:spacing w:after="0" w:line="240" w:lineRule="atLeast"/>
    </w:pPr>
    <w:rPr>
      <w:rFonts w:ascii="Garamond" w:hAnsi="Garamond" w:cs="Garamond"/>
      <w:noProof/>
      <w:sz w:val="11"/>
      <w:szCs w:val="11"/>
    </w:rPr>
  </w:style>
  <w:style w:type="character" w:customStyle="1" w:styleId="75">
    <w:name w:val="Основной текст (75)_"/>
    <w:basedOn w:val="a1"/>
    <w:link w:val="750"/>
    <w:uiPriority w:val="99"/>
    <w:locked/>
    <w:rsid w:val="00877F27"/>
    <w:rPr>
      <w:rFonts w:ascii="Tahoma" w:hAnsi="Tahoma" w:cs="Tahoma"/>
      <w:noProof/>
      <w:sz w:val="8"/>
      <w:szCs w:val="8"/>
      <w:shd w:val="clear" w:color="auto" w:fill="FFFFFF"/>
    </w:rPr>
  </w:style>
  <w:style w:type="paragraph" w:customStyle="1" w:styleId="750">
    <w:name w:val="Основной текст (75)"/>
    <w:basedOn w:val="a0"/>
    <w:link w:val="75"/>
    <w:uiPriority w:val="99"/>
    <w:rsid w:val="00877F27"/>
    <w:pPr>
      <w:shd w:val="clear" w:color="auto" w:fill="FFFFFF"/>
      <w:spacing w:after="0" w:line="240" w:lineRule="atLeast"/>
    </w:pPr>
    <w:rPr>
      <w:rFonts w:ascii="Tahoma" w:hAnsi="Tahoma" w:cs="Tahoma"/>
      <w:noProof/>
      <w:sz w:val="8"/>
      <w:szCs w:val="8"/>
    </w:rPr>
  </w:style>
  <w:style w:type="character" w:customStyle="1" w:styleId="76">
    <w:name w:val="Основной текст (76)_"/>
    <w:basedOn w:val="a1"/>
    <w:link w:val="760"/>
    <w:uiPriority w:val="99"/>
    <w:locked/>
    <w:rsid w:val="00877F27"/>
    <w:rPr>
      <w:rFonts w:ascii="Garamond" w:hAnsi="Garamond" w:cs="Garamond"/>
      <w:noProof/>
      <w:shd w:val="clear" w:color="auto" w:fill="FFFFFF"/>
    </w:rPr>
  </w:style>
  <w:style w:type="paragraph" w:customStyle="1" w:styleId="760">
    <w:name w:val="Основной текст (76)"/>
    <w:basedOn w:val="a0"/>
    <w:link w:val="76"/>
    <w:uiPriority w:val="99"/>
    <w:rsid w:val="00877F27"/>
    <w:pPr>
      <w:shd w:val="clear" w:color="auto" w:fill="FFFFFF"/>
      <w:spacing w:after="0" w:line="240" w:lineRule="atLeast"/>
    </w:pPr>
    <w:rPr>
      <w:rFonts w:ascii="Garamond" w:hAnsi="Garamond" w:cs="Garamond"/>
      <w:noProof/>
    </w:rPr>
  </w:style>
  <w:style w:type="character" w:customStyle="1" w:styleId="77">
    <w:name w:val="Основной текст (77)_"/>
    <w:basedOn w:val="a1"/>
    <w:link w:val="770"/>
    <w:uiPriority w:val="99"/>
    <w:locked/>
    <w:rsid w:val="00877F27"/>
    <w:rPr>
      <w:rFonts w:ascii="Garamond" w:hAnsi="Garamond" w:cs="Garamond"/>
      <w:noProof/>
      <w:shd w:val="clear" w:color="auto" w:fill="FFFFFF"/>
    </w:rPr>
  </w:style>
  <w:style w:type="paragraph" w:customStyle="1" w:styleId="770">
    <w:name w:val="Основной текст (77)"/>
    <w:basedOn w:val="a0"/>
    <w:link w:val="77"/>
    <w:uiPriority w:val="99"/>
    <w:rsid w:val="00877F27"/>
    <w:pPr>
      <w:shd w:val="clear" w:color="auto" w:fill="FFFFFF"/>
      <w:spacing w:after="0" w:line="240" w:lineRule="atLeast"/>
    </w:pPr>
    <w:rPr>
      <w:rFonts w:ascii="Garamond" w:hAnsi="Garamond" w:cs="Garamond"/>
      <w:noProof/>
    </w:rPr>
  </w:style>
  <w:style w:type="character" w:customStyle="1" w:styleId="362">
    <w:name w:val="Основной текст (36) + Полужирный"/>
    <w:basedOn w:val="360"/>
    <w:uiPriority w:val="99"/>
    <w:rsid w:val="00877F27"/>
    <w:rPr>
      <w:rFonts w:ascii="Franklin Gothic Book" w:hAnsi="Franklin Gothic Book" w:cs="Franklin Gothic Book"/>
      <w:b/>
      <w:bCs/>
      <w:noProof/>
      <w:sz w:val="19"/>
      <w:szCs w:val="19"/>
      <w:shd w:val="clear" w:color="auto" w:fill="FFFFFF"/>
    </w:rPr>
  </w:style>
  <w:style w:type="character" w:customStyle="1" w:styleId="36Garamond">
    <w:name w:val="Основной текст (36) + Garamond"/>
    <w:aliases w:val="11 pt,Полужирный"/>
    <w:basedOn w:val="360"/>
    <w:uiPriority w:val="99"/>
    <w:rsid w:val="00877F27"/>
    <w:rPr>
      <w:rFonts w:ascii="Garamond" w:hAnsi="Garamond" w:cs="Garamond"/>
      <w:b/>
      <w:bCs/>
      <w:noProof/>
      <w:sz w:val="22"/>
      <w:szCs w:val="22"/>
      <w:shd w:val="clear" w:color="auto" w:fill="FFFFFF"/>
    </w:rPr>
  </w:style>
  <w:style w:type="character" w:customStyle="1" w:styleId="79">
    <w:name w:val="Основной текст (79)_"/>
    <w:basedOn w:val="a1"/>
    <w:link w:val="790"/>
    <w:uiPriority w:val="99"/>
    <w:rsid w:val="00877F27"/>
    <w:rPr>
      <w:rFonts w:ascii="Franklin Gothic Book" w:hAnsi="Franklin Gothic Book" w:cs="Franklin Gothic Book"/>
      <w:sz w:val="19"/>
      <w:szCs w:val="19"/>
      <w:shd w:val="clear" w:color="auto" w:fill="FFFFFF"/>
    </w:rPr>
  </w:style>
  <w:style w:type="paragraph" w:customStyle="1" w:styleId="790">
    <w:name w:val="Основной текст (79)"/>
    <w:basedOn w:val="a0"/>
    <w:link w:val="79"/>
    <w:uiPriority w:val="99"/>
    <w:rsid w:val="00877F27"/>
    <w:pPr>
      <w:shd w:val="clear" w:color="auto" w:fill="FFFFFF"/>
      <w:spacing w:before="840" w:after="0" w:line="240" w:lineRule="atLeast"/>
      <w:jc w:val="both"/>
    </w:pPr>
    <w:rPr>
      <w:rFonts w:ascii="Franklin Gothic Book" w:hAnsi="Franklin Gothic Book" w:cs="Franklin Gothic Book"/>
      <w:sz w:val="19"/>
      <w:szCs w:val="19"/>
    </w:rPr>
  </w:style>
  <w:style w:type="character" w:customStyle="1" w:styleId="5816">
    <w:name w:val="Основной текст (58)16"/>
    <w:basedOn w:val="58"/>
    <w:uiPriority w:val="99"/>
    <w:rsid w:val="00877F27"/>
    <w:rPr>
      <w:rFonts w:ascii="Garamond" w:hAnsi="Garamond" w:cs="Garamond"/>
      <w:i/>
      <w:iCs/>
      <w:sz w:val="18"/>
      <w:szCs w:val="18"/>
      <w:shd w:val="clear" w:color="auto" w:fill="FFFFFF"/>
    </w:rPr>
  </w:style>
  <w:style w:type="character" w:customStyle="1" w:styleId="affb">
    <w:name w:val="Текст кінцевої виноски Знак"/>
    <w:basedOn w:val="a1"/>
    <w:link w:val="affc"/>
    <w:uiPriority w:val="99"/>
    <w:rsid w:val="00877F27"/>
    <w:rPr>
      <w:lang w:eastAsia="ru-RU"/>
    </w:rPr>
  </w:style>
  <w:style w:type="paragraph" w:styleId="affc">
    <w:name w:val="endnote text"/>
    <w:basedOn w:val="a0"/>
    <w:link w:val="affb"/>
    <w:uiPriority w:val="99"/>
    <w:rsid w:val="00877F27"/>
    <w:pPr>
      <w:spacing w:after="0" w:line="240" w:lineRule="auto"/>
    </w:pPr>
    <w:rPr>
      <w:lang w:eastAsia="ru-RU"/>
    </w:rPr>
  </w:style>
  <w:style w:type="character" w:customStyle="1" w:styleId="1b">
    <w:name w:val="Текст кінцевої виноски Знак1"/>
    <w:basedOn w:val="a1"/>
    <w:uiPriority w:val="99"/>
    <w:semiHidden/>
    <w:rsid w:val="00877F27"/>
    <w:rPr>
      <w:sz w:val="20"/>
      <w:szCs w:val="20"/>
    </w:rPr>
  </w:style>
  <w:style w:type="character" w:customStyle="1" w:styleId="1c">
    <w:name w:val="Текст концевой сноски Знак1"/>
    <w:basedOn w:val="a1"/>
    <w:uiPriority w:val="99"/>
    <w:rsid w:val="00877F27"/>
    <w:rPr>
      <w:rFonts w:ascii="Times New Roman" w:eastAsia="Times New Roman" w:hAnsi="Times New Roman" w:cs="Times New Roman"/>
      <w:sz w:val="20"/>
      <w:szCs w:val="20"/>
      <w:lang w:val="en-GB"/>
    </w:rPr>
  </w:style>
  <w:style w:type="character" w:styleId="affd">
    <w:name w:val="line number"/>
    <w:basedOn w:val="a1"/>
    <w:uiPriority w:val="99"/>
    <w:semiHidden/>
    <w:unhideWhenUsed/>
    <w:rsid w:val="00877F27"/>
  </w:style>
  <w:style w:type="paragraph" w:styleId="affe">
    <w:name w:val="Message Header"/>
    <w:basedOn w:val="a0"/>
    <w:link w:val="afff"/>
    <w:rsid w:val="00877F27"/>
    <w:pPr>
      <w:spacing w:after="0" w:line="240" w:lineRule="auto"/>
      <w:ind w:left="-85" w:right="-57"/>
    </w:pPr>
    <w:rPr>
      <w:rFonts w:ascii="Arial" w:eastAsiaTheme="minorHAnsi" w:hAnsi="Arial" w:cs="Arial"/>
      <w:b/>
      <w:bCs/>
      <w:sz w:val="18"/>
      <w:szCs w:val="18"/>
      <w:lang w:eastAsia="ru-RU"/>
    </w:rPr>
  </w:style>
  <w:style w:type="character" w:customStyle="1" w:styleId="afff">
    <w:name w:val="Шапка Знак"/>
    <w:basedOn w:val="a1"/>
    <w:link w:val="affe"/>
    <w:rsid w:val="00877F27"/>
    <w:rPr>
      <w:rFonts w:ascii="Arial" w:eastAsiaTheme="minorHAnsi" w:hAnsi="Arial" w:cs="Arial"/>
      <w:b/>
      <w:bCs/>
      <w:sz w:val="18"/>
      <w:szCs w:val="18"/>
      <w:lang w:eastAsia="ru-RU"/>
    </w:rPr>
  </w:style>
  <w:style w:type="paragraph" w:customStyle="1" w:styleId="afff0">
    <w:name w:val="Наш адрес"/>
    <w:basedOn w:val="a6"/>
    <w:rsid w:val="00877F27"/>
    <w:pPr>
      <w:ind w:left="-85" w:right="-57"/>
      <w:jc w:val="both"/>
    </w:pPr>
    <w:rPr>
      <w:rFonts w:ascii="Arial" w:eastAsiaTheme="minorHAnsi" w:hAnsi="Arial" w:cs="Arial"/>
      <w:sz w:val="18"/>
      <w:szCs w:val="18"/>
      <w:lang w:eastAsia="en-US"/>
    </w:rPr>
  </w:style>
  <w:style w:type="character" w:customStyle="1" w:styleId="afff1">
    <w:name w:val="номер страницы"/>
    <w:basedOn w:val="a1"/>
    <w:rsid w:val="00877F27"/>
  </w:style>
  <w:style w:type="character" w:styleId="afff2">
    <w:name w:val="footnote reference"/>
    <w:basedOn w:val="a1"/>
    <w:semiHidden/>
    <w:rsid w:val="00877F27"/>
    <w:rPr>
      <w:vertAlign w:val="superscript"/>
    </w:rPr>
  </w:style>
  <w:style w:type="paragraph" w:customStyle="1" w:styleId="z-TopofForm1">
    <w:name w:val="z-Top of Form1"/>
    <w:next w:val="a0"/>
    <w:hidden/>
    <w:rsid w:val="00877F27"/>
    <w:pPr>
      <w:widowControl w:val="0"/>
      <w:pBdr>
        <w:bottom w:val="double" w:sz="2" w:space="0" w:color="000000"/>
      </w:pBdr>
      <w:spacing w:after="0" w:line="240" w:lineRule="auto"/>
      <w:jc w:val="center"/>
    </w:pPr>
    <w:rPr>
      <w:rFonts w:ascii="Arial" w:eastAsia="Times New Roman" w:hAnsi="Arial" w:cs="Arial"/>
      <w:vanish/>
      <w:sz w:val="16"/>
      <w:szCs w:val="16"/>
      <w:lang w:val="en-AU" w:eastAsia="en-US"/>
    </w:rPr>
  </w:style>
  <w:style w:type="paragraph" w:customStyle="1" w:styleId="afff3">
    <w:name w:val="Стандарт"/>
    <w:uiPriority w:val="99"/>
    <w:rsid w:val="00877F27"/>
    <w:pPr>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styleId="afff4">
    <w:name w:val="Placeholder Text"/>
    <w:basedOn w:val="a1"/>
    <w:uiPriority w:val="99"/>
    <w:semiHidden/>
    <w:rsid w:val="00877F27"/>
    <w:rPr>
      <w:color w:val="808080"/>
    </w:rPr>
  </w:style>
  <w:style w:type="character" w:customStyle="1" w:styleId="afff5">
    <w:name w:val="Шапка в формах фин. отчетности"/>
    <w:basedOn w:val="a1"/>
    <w:uiPriority w:val="1"/>
    <w:rsid w:val="00877F27"/>
    <w:rPr>
      <w:rFonts w:ascii="Arial" w:hAnsi="Arial"/>
      <w:i/>
      <w:noProof w:val="0"/>
      <w:color w:val="auto"/>
      <w:sz w:val="16"/>
      <w:u w:val="single"/>
      <w:lang w:val="uk-UA"/>
    </w:rPr>
  </w:style>
  <w:style w:type="numbering" w:customStyle="1" w:styleId="1">
    <w:name w:val="Стиль1"/>
    <w:rsid w:val="00877F27"/>
    <w:pPr>
      <w:numPr>
        <w:numId w:val="4"/>
      </w:numPr>
    </w:pPr>
  </w:style>
  <w:style w:type="paragraph" w:customStyle="1" w:styleId="afff6">
    <w:name w:val="АбзацФО"/>
    <w:basedOn w:val="aa"/>
    <w:link w:val="afff7"/>
    <w:rsid w:val="00877F27"/>
    <w:pPr>
      <w:keepLines/>
      <w:spacing w:before="60" w:after="60"/>
      <w:ind w:left="284"/>
      <w:jc w:val="both"/>
    </w:pPr>
    <w:rPr>
      <w:rFonts w:ascii="Arial" w:hAnsi="Arial" w:cs="Arial"/>
      <w:sz w:val="18"/>
      <w:szCs w:val="18"/>
    </w:rPr>
  </w:style>
  <w:style w:type="character" w:customStyle="1" w:styleId="afff7">
    <w:name w:val="АбзацФО Знак"/>
    <w:basedOn w:val="ab"/>
    <w:link w:val="afff6"/>
    <w:rsid w:val="00877F27"/>
    <w:rPr>
      <w:rFonts w:ascii="Arial" w:eastAsiaTheme="minorHAnsi" w:hAnsi="Arial" w:cs="Arial"/>
      <w:sz w:val="18"/>
      <w:szCs w:val="18"/>
      <w:lang w:val="ru-RU" w:eastAsia="en-US"/>
    </w:rPr>
  </w:style>
  <w:style w:type="paragraph" w:customStyle="1" w:styleId="2d">
    <w:name w:val="Подзагол2"/>
    <w:basedOn w:val="aa"/>
    <w:link w:val="2e"/>
    <w:uiPriority w:val="99"/>
    <w:rsid w:val="00877F27"/>
    <w:pPr>
      <w:keepNext/>
      <w:spacing w:before="120" w:after="60"/>
      <w:ind w:left="284"/>
      <w:jc w:val="both"/>
    </w:pPr>
    <w:rPr>
      <w:rFonts w:ascii="Arial" w:hAnsi="Arial" w:cs="Arial"/>
      <w:b/>
      <w:sz w:val="18"/>
      <w:szCs w:val="18"/>
    </w:rPr>
  </w:style>
  <w:style w:type="character" w:customStyle="1" w:styleId="2e">
    <w:name w:val="Подзагол2 Знак"/>
    <w:basedOn w:val="ab"/>
    <w:link w:val="2d"/>
    <w:uiPriority w:val="99"/>
    <w:rsid w:val="00877F27"/>
    <w:rPr>
      <w:rFonts w:ascii="Arial" w:eastAsiaTheme="minorHAnsi" w:hAnsi="Arial" w:cs="Arial"/>
      <w:b/>
      <w:sz w:val="18"/>
      <w:szCs w:val="18"/>
      <w:lang w:val="ru-RU" w:eastAsia="en-US"/>
    </w:rPr>
  </w:style>
  <w:style w:type="paragraph" w:customStyle="1" w:styleId="afff8">
    <w:name w:val="АбзацЗаяви"/>
    <w:basedOn w:val="afff9"/>
    <w:link w:val="afffa"/>
    <w:qFormat/>
    <w:rsid w:val="00877F27"/>
    <w:pPr>
      <w:keepLines/>
    </w:pPr>
    <w:rPr>
      <w:sz w:val="18"/>
      <w:szCs w:val="18"/>
    </w:rPr>
  </w:style>
  <w:style w:type="character" w:customStyle="1" w:styleId="afffa">
    <w:name w:val="АбзацЗаяви Знак"/>
    <w:basedOn w:val="afff7"/>
    <w:link w:val="afff8"/>
    <w:rsid w:val="00877F27"/>
    <w:rPr>
      <w:rFonts w:ascii="Arial" w:eastAsiaTheme="minorHAnsi" w:hAnsi="Arial" w:cs="Arial"/>
      <w:sz w:val="18"/>
      <w:szCs w:val="18"/>
      <w:lang w:val="ru-RU" w:eastAsia="en-US"/>
    </w:rPr>
  </w:style>
  <w:style w:type="paragraph" w:customStyle="1" w:styleId="1d">
    <w:name w:val="Абзац списка1"/>
    <w:basedOn w:val="a0"/>
    <w:rsid w:val="00877F27"/>
    <w:pPr>
      <w:spacing w:after="0" w:line="240" w:lineRule="auto"/>
      <w:ind w:left="708"/>
    </w:pPr>
    <w:rPr>
      <w:rFonts w:eastAsiaTheme="minorHAnsi"/>
      <w:sz w:val="24"/>
      <w:szCs w:val="24"/>
      <w:lang w:val="ru-RU" w:eastAsia="ru-RU"/>
    </w:rPr>
  </w:style>
  <w:style w:type="paragraph" w:customStyle="1" w:styleId="Style18">
    <w:name w:val="Style18"/>
    <w:basedOn w:val="a0"/>
    <w:rsid w:val="00877F27"/>
    <w:pPr>
      <w:widowControl w:val="0"/>
      <w:autoSpaceDE w:val="0"/>
      <w:autoSpaceDN w:val="0"/>
      <w:adjustRightInd w:val="0"/>
      <w:spacing w:after="0" w:line="240" w:lineRule="exact"/>
      <w:ind w:hanging="547"/>
      <w:jc w:val="both"/>
    </w:pPr>
    <w:rPr>
      <w:rFonts w:eastAsiaTheme="minorHAnsi"/>
      <w:sz w:val="24"/>
      <w:szCs w:val="24"/>
      <w:lang w:val="ru-RU" w:eastAsia="ru-RU"/>
    </w:rPr>
  </w:style>
  <w:style w:type="paragraph" w:customStyle="1" w:styleId="AZ">
    <w:name w:val="Подзаг_AZ"/>
    <w:basedOn w:val="afff6"/>
    <w:link w:val="AZ0"/>
    <w:rsid w:val="00877F27"/>
    <w:pPr>
      <w:numPr>
        <w:numId w:val="5"/>
      </w:numPr>
      <w:tabs>
        <w:tab w:val="left" w:pos="737"/>
      </w:tabs>
      <w:spacing w:before="120"/>
      <w:ind w:left="738" w:hanging="454"/>
    </w:pPr>
    <w:rPr>
      <w:b/>
    </w:rPr>
  </w:style>
  <w:style w:type="character" w:customStyle="1" w:styleId="AZ0">
    <w:name w:val="Подзаг_AZ Знак"/>
    <w:basedOn w:val="afff7"/>
    <w:link w:val="AZ"/>
    <w:rsid w:val="00877F27"/>
    <w:rPr>
      <w:rFonts w:ascii="Arial" w:eastAsiaTheme="minorHAnsi" w:hAnsi="Arial" w:cs="Arial"/>
      <w:b/>
      <w:sz w:val="18"/>
      <w:szCs w:val="18"/>
      <w:lang w:val="ru-RU" w:eastAsia="en-US"/>
    </w:rPr>
  </w:style>
  <w:style w:type="paragraph" w:customStyle="1" w:styleId="z-TopofForm2">
    <w:name w:val="z-Top of Form2"/>
    <w:next w:val="a0"/>
    <w:hidden/>
    <w:rsid w:val="00877F27"/>
    <w:pPr>
      <w:widowControl w:val="0"/>
      <w:pBdr>
        <w:bottom w:val="double" w:sz="2" w:space="0" w:color="000000"/>
      </w:pBdr>
      <w:spacing w:after="0" w:line="240" w:lineRule="auto"/>
      <w:jc w:val="center"/>
    </w:pPr>
    <w:rPr>
      <w:rFonts w:ascii="Arial" w:eastAsia="Times New Roman" w:hAnsi="Arial" w:cs="Arial"/>
      <w:vanish/>
      <w:sz w:val="16"/>
      <w:szCs w:val="16"/>
      <w:lang w:val="en-AU" w:eastAsia="en-US"/>
    </w:rPr>
  </w:style>
  <w:style w:type="paragraph" w:customStyle="1" w:styleId="afff9">
    <w:name w:val="КерівнАбзац"/>
    <w:basedOn w:val="aa"/>
    <w:link w:val="afffb"/>
    <w:rsid w:val="00877F27"/>
    <w:pPr>
      <w:spacing w:before="60" w:after="60"/>
      <w:ind w:left="284"/>
      <w:jc w:val="both"/>
    </w:pPr>
    <w:rPr>
      <w:rFonts w:ascii="Arial" w:hAnsi="Arial" w:cs="Arial"/>
    </w:rPr>
  </w:style>
  <w:style w:type="paragraph" w:customStyle="1" w:styleId="afffc">
    <w:name w:val="СписЗаяв"/>
    <w:basedOn w:val="a"/>
    <w:link w:val="afffd"/>
    <w:qFormat/>
    <w:rsid w:val="00877F27"/>
    <w:pPr>
      <w:keepLines/>
      <w:numPr>
        <w:numId w:val="0"/>
      </w:numPr>
      <w:tabs>
        <w:tab w:val="left" w:pos="567"/>
      </w:tabs>
      <w:spacing w:before="60" w:after="60"/>
      <w:ind w:left="568" w:hanging="284"/>
      <w:contextualSpacing w:val="0"/>
      <w:jc w:val="both"/>
    </w:pPr>
    <w:rPr>
      <w:rFonts w:ascii="Arial" w:hAnsi="Arial" w:cs="Arial"/>
      <w:sz w:val="18"/>
      <w:szCs w:val="18"/>
    </w:rPr>
  </w:style>
  <w:style w:type="character" w:customStyle="1" w:styleId="afffb">
    <w:name w:val="КерівнАбзац Знак"/>
    <w:basedOn w:val="ab"/>
    <w:link w:val="afff9"/>
    <w:rsid w:val="00877F27"/>
    <w:rPr>
      <w:rFonts w:ascii="Arial" w:eastAsiaTheme="minorHAnsi" w:hAnsi="Arial" w:cs="Arial"/>
      <w:lang w:val="ru-RU" w:eastAsia="en-US"/>
    </w:rPr>
  </w:style>
  <w:style w:type="paragraph" w:customStyle="1" w:styleId="afffe">
    <w:name w:val="АбзацАудит"/>
    <w:basedOn w:val="aa"/>
    <w:link w:val="affff"/>
    <w:rsid w:val="00877F27"/>
    <w:pPr>
      <w:keepLines/>
      <w:spacing w:before="120" w:after="120"/>
      <w:ind w:left="284"/>
      <w:jc w:val="both"/>
    </w:pPr>
    <w:rPr>
      <w:rFonts w:ascii="Trebuchet MS" w:hAnsi="Trebuchet MS"/>
    </w:rPr>
  </w:style>
  <w:style w:type="character" w:customStyle="1" w:styleId="aff3">
    <w:name w:val="Маркірований список Знак"/>
    <w:basedOn w:val="a1"/>
    <w:link w:val="a"/>
    <w:rsid w:val="00877F27"/>
    <w:rPr>
      <w:rFonts w:eastAsiaTheme="minorHAnsi"/>
      <w:lang w:val="ru-RU" w:eastAsia="en-US"/>
    </w:rPr>
  </w:style>
  <w:style w:type="character" w:customStyle="1" w:styleId="afffd">
    <w:name w:val="СписЗаяв Знак"/>
    <w:basedOn w:val="aff3"/>
    <w:link w:val="afffc"/>
    <w:rsid w:val="00877F27"/>
    <w:rPr>
      <w:rFonts w:ascii="Arial" w:eastAsiaTheme="minorHAnsi" w:hAnsi="Arial" w:cs="Arial"/>
      <w:sz w:val="18"/>
      <w:szCs w:val="18"/>
      <w:lang w:val="ru-RU" w:eastAsia="en-US"/>
    </w:rPr>
  </w:style>
  <w:style w:type="paragraph" w:customStyle="1" w:styleId="affff0">
    <w:name w:val="ПозагАудит"/>
    <w:basedOn w:val="a0"/>
    <w:next w:val="afffe"/>
    <w:link w:val="affff1"/>
    <w:rsid w:val="00877F27"/>
    <w:pPr>
      <w:keepNext/>
      <w:spacing w:before="240" w:after="120" w:line="240" w:lineRule="auto"/>
      <w:ind w:left="284"/>
    </w:pPr>
    <w:rPr>
      <w:rFonts w:ascii="Trebuchet MS" w:eastAsiaTheme="minorHAnsi" w:hAnsi="Trebuchet MS"/>
      <w:b/>
      <w:sz w:val="26"/>
      <w:szCs w:val="26"/>
      <w:lang w:val="ru-RU" w:eastAsia="ru-RU"/>
    </w:rPr>
  </w:style>
  <w:style w:type="character" w:customStyle="1" w:styleId="affff">
    <w:name w:val="АбзацАудит Знак"/>
    <w:basedOn w:val="ab"/>
    <w:link w:val="afffe"/>
    <w:rsid w:val="00877F27"/>
    <w:rPr>
      <w:rFonts w:ascii="Trebuchet MS" w:eastAsiaTheme="minorHAnsi" w:hAnsi="Trebuchet MS"/>
      <w:lang w:val="ru-RU" w:eastAsia="en-US"/>
    </w:rPr>
  </w:style>
  <w:style w:type="paragraph" w:customStyle="1" w:styleId="affff2">
    <w:name w:val="СписАудит"/>
    <w:basedOn w:val="aff"/>
    <w:link w:val="affff3"/>
    <w:rsid w:val="00877F27"/>
    <w:pPr>
      <w:keepLines/>
      <w:tabs>
        <w:tab w:val="left" w:pos="680"/>
      </w:tabs>
      <w:spacing w:before="120" w:after="120"/>
      <w:ind w:left="528" w:hanging="360"/>
      <w:contextualSpacing w:val="0"/>
      <w:jc w:val="both"/>
    </w:pPr>
    <w:rPr>
      <w:rFonts w:ascii="Trebuchet MS" w:hAnsi="Trebuchet MS" w:cs="Arial"/>
    </w:rPr>
  </w:style>
  <w:style w:type="character" w:customStyle="1" w:styleId="affff1">
    <w:name w:val="ПозагАудит Знак"/>
    <w:basedOn w:val="30"/>
    <w:link w:val="affff0"/>
    <w:rsid w:val="00877F27"/>
    <w:rPr>
      <w:rFonts w:ascii="Trebuchet MS" w:eastAsiaTheme="minorHAnsi" w:hAnsi="Trebuchet MS"/>
      <w:b/>
      <w:bCs w:val="0"/>
      <w:sz w:val="26"/>
      <w:szCs w:val="26"/>
      <w:lang w:val="ru-RU" w:eastAsia="ru-RU"/>
    </w:rPr>
  </w:style>
  <w:style w:type="character" w:customStyle="1" w:styleId="aff0">
    <w:name w:val="Абзац списку Знак"/>
    <w:basedOn w:val="a1"/>
    <w:link w:val="aff"/>
    <w:uiPriority w:val="34"/>
    <w:rsid w:val="00877F27"/>
    <w:rPr>
      <w:rFonts w:eastAsiaTheme="minorHAnsi"/>
      <w:lang w:val="ru-RU" w:eastAsia="en-US"/>
    </w:rPr>
  </w:style>
  <w:style w:type="character" w:customStyle="1" w:styleId="affff3">
    <w:name w:val="СписАудит Знак"/>
    <w:basedOn w:val="aff0"/>
    <w:link w:val="affff2"/>
    <w:rsid w:val="00877F27"/>
    <w:rPr>
      <w:rFonts w:ascii="Trebuchet MS" w:eastAsiaTheme="minorHAnsi" w:hAnsi="Trebuchet MS" w:cs="Arial"/>
      <w:lang w:val="ru-RU" w:eastAsia="en-US"/>
    </w:rPr>
  </w:style>
  <w:style w:type="paragraph" w:styleId="affff4">
    <w:name w:val="Plain Text"/>
    <w:basedOn w:val="a0"/>
    <w:link w:val="affff5"/>
    <w:uiPriority w:val="99"/>
    <w:rsid w:val="00877F27"/>
    <w:pPr>
      <w:spacing w:after="0" w:line="240" w:lineRule="auto"/>
    </w:pPr>
    <w:rPr>
      <w:rFonts w:ascii="Courier New" w:eastAsiaTheme="minorHAnsi" w:hAnsi="Courier New"/>
      <w:lang w:eastAsia="ru-RU"/>
    </w:rPr>
  </w:style>
  <w:style w:type="character" w:customStyle="1" w:styleId="affff5">
    <w:name w:val="Текст Знак"/>
    <w:basedOn w:val="a1"/>
    <w:link w:val="affff4"/>
    <w:uiPriority w:val="99"/>
    <w:rsid w:val="00877F27"/>
    <w:rPr>
      <w:rFonts w:ascii="Courier New" w:eastAsiaTheme="minorHAnsi" w:hAnsi="Courier New"/>
      <w:lang w:eastAsia="ru-RU"/>
    </w:rPr>
  </w:style>
  <w:style w:type="paragraph" w:customStyle="1" w:styleId="affff6">
    <w:name w:val="СписФО"/>
    <w:basedOn w:val="afffc"/>
    <w:next w:val="afff6"/>
    <w:link w:val="affff7"/>
    <w:rsid w:val="00877F27"/>
    <w:pPr>
      <w:spacing w:before="20" w:after="20"/>
    </w:pPr>
  </w:style>
  <w:style w:type="paragraph" w:customStyle="1" w:styleId="1e">
    <w:name w:val="Продов1"/>
    <w:basedOn w:val="aff"/>
    <w:link w:val="1f"/>
    <w:qFormat/>
    <w:rsid w:val="00877F27"/>
    <w:pPr>
      <w:keepNext/>
      <w:keepLines/>
      <w:tabs>
        <w:tab w:val="left" w:pos="454"/>
      </w:tabs>
      <w:ind w:left="454" w:hanging="454"/>
    </w:pPr>
    <w:rPr>
      <w:rFonts w:ascii="Arial" w:hAnsi="Arial" w:cs="Arial"/>
      <w:b/>
      <w:sz w:val="18"/>
      <w:szCs w:val="18"/>
    </w:rPr>
  </w:style>
  <w:style w:type="character" w:customStyle="1" w:styleId="affff7">
    <w:name w:val="СписФО Знак"/>
    <w:basedOn w:val="afffd"/>
    <w:link w:val="affff6"/>
    <w:rsid w:val="00877F27"/>
    <w:rPr>
      <w:rFonts w:ascii="Arial" w:eastAsiaTheme="minorHAnsi" w:hAnsi="Arial" w:cs="Arial"/>
      <w:sz w:val="18"/>
      <w:szCs w:val="18"/>
      <w:lang w:val="ru-RU" w:eastAsia="en-US"/>
    </w:rPr>
  </w:style>
  <w:style w:type="character" w:customStyle="1" w:styleId="1f">
    <w:name w:val="Продов1 Знак"/>
    <w:basedOn w:val="afff7"/>
    <w:link w:val="1e"/>
    <w:rsid w:val="00877F27"/>
    <w:rPr>
      <w:rFonts w:ascii="Arial" w:eastAsiaTheme="minorHAnsi" w:hAnsi="Arial" w:cs="Arial"/>
      <w:b/>
      <w:sz w:val="18"/>
      <w:szCs w:val="18"/>
      <w:lang w:val="ru-RU" w:eastAsia="en-US"/>
    </w:rPr>
  </w:style>
  <w:style w:type="paragraph" w:customStyle="1" w:styleId="1au">
    <w:name w:val="Заголовок 1au"/>
    <w:basedOn w:val="10"/>
    <w:link w:val="1au0"/>
    <w:rsid w:val="00877F27"/>
    <w:pPr>
      <w:spacing w:before="0" w:line="240" w:lineRule="auto"/>
      <w:ind w:left="284" w:hanging="284"/>
      <w:jc w:val="center"/>
    </w:pPr>
    <w:rPr>
      <w:rFonts w:ascii="Trebuchet MS" w:eastAsiaTheme="minorHAnsi" w:hAnsi="Trebuchet MS" w:cs="Arial"/>
      <w:b/>
      <w:color w:val="auto"/>
      <w:sz w:val="28"/>
      <w:szCs w:val="28"/>
      <w:lang w:eastAsia="ru-RU"/>
    </w:rPr>
  </w:style>
  <w:style w:type="character" w:customStyle="1" w:styleId="1au0">
    <w:name w:val="Заголовок 1au Знак"/>
    <w:basedOn w:val="a1"/>
    <w:link w:val="1au"/>
    <w:rsid w:val="00877F27"/>
    <w:rPr>
      <w:rFonts w:ascii="Trebuchet MS" w:eastAsiaTheme="minorHAnsi" w:hAnsi="Trebuchet MS" w:cs="Arial"/>
      <w:b/>
      <w:sz w:val="28"/>
      <w:szCs w:val="28"/>
      <w:lang w:eastAsia="ru-RU"/>
    </w:rPr>
  </w:style>
  <w:style w:type="paragraph" w:customStyle="1" w:styleId="Aud0">
    <w:name w:val="Aud_Абзац"/>
    <w:basedOn w:val="a0"/>
    <w:link w:val="Aud2"/>
    <w:qFormat/>
    <w:rsid w:val="00877F27"/>
    <w:pPr>
      <w:keepLines/>
      <w:spacing w:before="60" w:after="60" w:line="240" w:lineRule="auto"/>
      <w:jc w:val="both"/>
    </w:pPr>
    <w:rPr>
      <w:rFonts w:ascii="Trebuchet MS" w:eastAsiaTheme="minorHAnsi" w:hAnsi="Trebuchet MS"/>
      <w:lang w:eastAsia="ru-RU"/>
    </w:rPr>
  </w:style>
  <w:style w:type="paragraph" w:customStyle="1" w:styleId="Aud11">
    <w:name w:val="Aud_Подзаг1"/>
    <w:basedOn w:val="a0"/>
    <w:link w:val="Aud12"/>
    <w:qFormat/>
    <w:rsid w:val="00877F27"/>
    <w:pPr>
      <w:keepNext/>
      <w:keepLines/>
      <w:spacing w:before="240" w:after="120" w:line="240" w:lineRule="auto"/>
    </w:pPr>
    <w:rPr>
      <w:rFonts w:ascii="Trebuchet MS" w:eastAsiaTheme="minorHAnsi" w:hAnsi="Trebuchet MS"/>
      <w:b/>
      <w:lang w:eastAsia="ru-RU"/>
    </w:rPr>
  </w:style>
  <w:style w:type="character" w:customStyle="1" w:styleId="Aud2">
    <w:name w:val="Aud_Абзац Знак"/>
    <w:basedOn w:val="a1"/>
    <w:link w:val="Aud0"/>
    <w:rsid w:val="00877F27"/>
    <w:rPr>
      <w:rFonts w:ascii="Trebuchet MS" w:eastAsiaTheme="minorHAnsi" w:hAnsi="Trebuchet MS"/>
      <w:lang w:eastAsia="ru-RU"/>
    </w:rPr>
  </w:style>
  <w:style w:type="character" w:customStyle="1" w:styleId="Aud12">
    <w:name w:val="Aud_Подзаг1 Знак"/>
    <w:basedOn w:val="a1"/>
    <w:link w:val="Aud11"/>
    <w:rsid w:val="00877F27"/>
    <w:rPr>
      <w:rFonts w:ascii="Trebuchet MS" w:eastAsiaTheme="minorHAnsi" w:hAnsi="Trebuchet MS"/>
      <w:b/>
      <w:lang w:eastAsia="ru-RU"/>
    </w:rPr>
  </w:style>
  <w:style w:type="paragraph" w:customStyle="1" w:styleId="Aud">
    <w:name w:val="Aud_Список"/>
    <w:basedOn w:val="aa"/>
    <w:link w:val="Aud3"/>
    <w:qFormat/>
    <w:rsid w:val="00877F27"/>
    <w:pPr>
      <w:keepLines/>
      <w:numPr>
        <w:numId w:val="6"/>
      </w:numPr>
      <w:tabs>
        <w:tab w:val="left" w:pos="284"/>
      </w:tabs>
      <w:spacing w:before="20" w:after="20"/>
      <w:jc w:val="both"/>
    </w:pPr>
    <w:rPr>
      <w:rFonts w:ascii="Trebuchet MS" w:hAnsi="Trebuchet MS"/>
      <w:lang w:val="uk-UA" w:eastAsia="ru-RU"/>
    </w:rPr>
  </w:style>
  <w:style w:type="character" w:customStyle="1" w:styleId="Aud3">
    <w:name w:val="Aud_Список Знак"/>
    <w:basedOn w:val="a1"/>
    <w:link w:val="Aud"/>
    <w:rsid w:val="00877F27"/>
    <w:rPr>
      <w:rFonts w:ascii="Trebuchet MS" w:eastAsiaTheme="minorHAnsi" w:hAnsi="Trebuchet MS"/>
      <w:lang w:eastAsia="ru-RU"/>
    </w:rPr>
  </w:style>
  <w:style w:type="character" w:customStyle="1" w:styleId="tlid-translation">
    <w:name w:val="tlid-translation"/>
    <w:basedOn w:val="a1"/>
    <w:rsid w:val="00877F27"/>
  </w:style>
  <w:style w:type="paragraph" w:customStyle="1" w:styleId="1f0">
    <w:name w:val="Загол1 для Заявы"/>
    <w:basedOn w:val="10"/>
    <w:next w:val="a0"/>
    <w:link w:val="1f1"/>
    <w:qFormat/>
    <w:rsid w:val="00877F27"/>
    <w:pPr>
      <w:keepLines w:val="0"/>
      <w:spacing w:before="0" w:line="240" w:lineRule="auto"/>
      <w:ind w:left="284" w:hanging="284"/>
      <w:jc w:val="center"/>
    </w:pPr>
    <w:rPr>
      <w:rFonts w:ascii="Arial" w:eastAsiaTheme="minorHAnsi" w:hAnsi="Arial" w:cs="Arial"/>
      <w:b/>
      <w:bCs/>
      <w:kern w:val="32"/>
      <w:sz w:val="24"/>
      <w:szCs w:val="24"/>
      <w:lang w:eastAsia="en-US"/>
    </w:rPr>
  </w:style>
  <w:style w:type="character" w:customStyle="1" w:styleId="1f1">
    <w:name w:val="Загол1 для Заявы Знак"/>
    <w:basedOn w:val="11"/>
    <w:link w:val="1f0"/>
    <w:rsid w:val="00877F27"/>
    <w:rPr>
      <w:rFonts w:ascii="Arial" w:eastAsiaTheme="minorHAnsi" w:hAnsi="Arial" w:cs="Arial"/>
      <w:b/>
      <w:bCs/>
      <w:color w:val="2F5496" w:themeColor="accent1" w:themeShade="BF"/>
      <w:kern w:val="32"/>
      <w:sz w:val="24"/>
      <w:szCs w:val="24"/>
      <w:lang w:eastAsia="en-US"/>
    </w:rPr>
  </w:style>
  <w:style w:type="paragraph" w:customStyle="1" w:styleId="25">
    <w:name w:val="Заг2 для Ф5"/>
    <w:basedOn w:val="20"/>
    <w:next w:val="a0"/>
    <w:link w:val="250"/>
    <w:qFormat/>
    <w:rsid w:val="00877F27"/>
    <w:pPr>
      <w:numPr>
        <w:numId w:val="8"/>
      </w:numPr>
    </w:pPr>
    <w:rPr>
      <w:bCs/>
      <w:sz w:val="18"/>
      <w:szCs w:val="18"/>
    </w:rPr>
  </w:style>
  <w:style w:type="character" w:customStyle="1" w:styleId="250">
    <w:name w:val="Заг2 для Ф5 Знак"/>
    <w:basedOn w:val="21"/>
    <w:link w:val="25"/>
    <w:rsid w:val="00877F27"/>
    <w:rPr>
      <w:rFonts w:ascii="Arial" w:eastAsiaTheme="minorHAnsi" w:hAnsi="Arial" w:cs="Arial"/>
      <w:b/>
      <w:bCs/>
      <w:caps/>
      <w:sz w:val="18"/>
      <w:szCs w:val="18"/>
      <w:lang w:eastAsia="en-US"/>
    </w:rPr>
  </w:style>
  <w:style w:type="paragraph" w:customStyle="1" w:styleId="FS">
    <w:name w:val="FS Абзац"/>
    <w:basedOn w:val="a0"/>
    <w:link w:val="FS0"/>
    <w:qFormat/>
    <w:rsid w:val="00877F27"/>
    <w:pPr>
      <w:keepLines/>
      <w:spacing w:before="60" w:after="60" w:line="240" w:lineRule="auto"/>
      <w:jc w:val="both"/>
    </w:pPr>
    <w:rPr>
      <w:rFonts w:ascii="Arial" w:eastAsia="Calibri" w:hAnsi="Arial" w:cs="Arial"/>
      <w:lang w:eastAsia="en-US"/>
    </w:rPr>
  </w:style>
  <w:style w:type="character" w:customStyle="1" w:styleId="FS0">
    <w:name w:val="FS Абзац Знак"/>
    <w:basedOn w:val="a1"/>
    <w:link w:val="FS"/>
    <w:locked/>
    <w:rsid w:val="00877F27"/>
    <w:rPr>
      <w:rFonts w:ascii="Arial" w:eastAsia="Calibri" w:hAnsi="Arial" w:cs="Arial"/>
      <w:lang w:eastAsia="en-US"/>
    </w:rPr>
  </w:style>
  <w:style w:type="paragraph" w:customStyle="1" w:styleId="affff8">
    <w:name w:val="ВерхКолонт"/>
    <w:basedOn w:val="a0"/>
    <w:next w:val="a0"/>
    <w:link w:val="affff9"/>
    <w:qFormat/>
    <w:rsid w:val="00877F27"/>
    <w:pPr>
      <w:spacing w:after="0" w:line="240" w:lineRule="auto"/>
    </w:pPr>
    <w:rPr>
      <w:rFonts w:ascii="Arial" w:eastAsiaTheme="minorHAnsi" w:hAnsi="Arial" w:cs="Arial"/>
      <w:b/>
      <w:caps/>
      <w:lang w:eastAsia="en-US"/>
    </w:rPr>
  </w:style>
  <w:style w:type="character" w:customStyle="1" w:styleId="affff9">
    <w:name w:val="ВерхКолонт Знак"/>
    <w:basedOn w:val="a1"/>
    <w:link w:val="affff8"/>
    <w:rsid w:val="00877F27"/>
    <w:rPr>
      <w:rFonts w:ascii="Arial" w:eastAsiaTheme="minorHAnsi" w:hAnsi="Arial" w:cs="Arial"/>
      <w:b/>
      <w:caps/>
      <w:lang w:eastAsia="en-US"/>
    </w:rPr>
  </w:style>
  <w:style w:type="paragraph" w:customStyle="1" w:styleId="FS1">
    <w:name w:val="FS Подзаг1"/>
    <w:basedOn w:val="a0"/>
    <w:next w:val="FS"/>
    <w:link w:val="FS10"/>
    <w:qFormat/>
    <w:rsid w:val="00877F27"/>
    <w:pPr>
      <w:keepNext/>
      <w:keepLines/>
      <w:spacing w:before="120" w:after="80" w:line="240" w:lineRule="auto"/>
    </w:pPr>
    <w:rPr>
      <w:rFonts w:ascii="Arial" w:eastAsiaTheme="minorHAnsi" w:hAnsi="Arial" w:cs="Arial"/>
      <w:b/>
      <w:i/>
      <w:lang w:eastAsia="en-US"/>
    </w:rPr>
  </w:style>
  <w:style w:type="character" w:customStyle="1" w:styleId="FS10">
    <w:name w:val="FS Подзаг1 Знак"/>
    <w:basedOn w:val="a1"/>
    <w:link w:val="FS1"/>
    <w:rsid w:val="00877F27"/>
    <w:rPr>
      <w:rFonts w:ascii="Arial" w:eastAsiaTheme="minorHAnsi" w:hAnsi="Arial" w:cs="Arial"/>
      <w:b/>
      <w:i/>
      <w:lang w:eastAsia="en-US"/>
    </w:rPr>
  </w:style>
  <w:style w:type="paragraph" w:customStyle="1" w:styleId="FS2">
    <w:name w:val="FS Подзаг2"/>
    <w:basedOn w:val="a0"/>
    <w:next w:val="FS"/>
    <w:link w:val="FS20"/>
    <w:qFormat/>
    <w:rsid w:val="00877F27"/>
    <w:pPr>
      <w:tabs>
        <w:tab w:val="left" w:pos="0"/>
      </w:tabs>
      <w:suppressAutoHyphens/>
      <w:spacing w:before="120" w:after="60" w:line="240" w:lineRule="auto"/>
      <w:jc w:val="both"/>
    </w:pPr>
    <w:rPr>
      <w:rFonts w:ascii="Arial" w:eastAsiaTheme="minorHAnsi" w:hAnsi="Arial" w:cs="Arial"/>
      <w:i/>
      <w:kern w:val="1"/>
      <w:lang w:eastAsia="ar-SA"/>
    </w:rPr>
  </w:style>
  <w:style w:type="character" w:customStyle="1" w:styleId="FS20">
    <w:name w:val="FS Подзаг2 Знак"/>
    <w:basedOn w:val="a1"/>
    <w:link w:val="FS2"/>
    <w:rsid w:val="00877F27"/>
    <w:rPr>
      <w:rFonts w:ascii="Arial" w:eastAsiaTheme="minorHAnsi" w:hAnsi="Arial" w:cs="Arial"/>
      <w:i/>
      <w:kern w:val="1"/>
      <w:lang w:eastAsia="ar-SA"/>
    </w:rPr>
  </w:style>
  <w:style w:type="paragraph" w:customStyle="1" w:styleId="FS3">
    <w:name w:val="FS Список"/>
    <w:basedOn w:val="afffc"/>
    <w:next w:val="FS"/>
    <w:link w:val="FS4"/>
    <w:qFormat/>
    <w:rsid w:val="00877F27"/>
    <w:pPr>
      <w:keepLines w:val="0"/>
      <w:numPr>
        <w:numId w:val="3"/>
      </w:numPr>
      <w:tabs>
        <w:tab w:val="clear" w:pos="360"/>
        <w:tab w:val="clear" w:pos="567"/>
      </w:tabs>
      <w:ind w:left="425" w:hanging="425"/>
    </w:pPr>
    <w:rPr>
      <w:sz w:val="20"/>
      <w:szCs w:val="20"/>
      <w:lang w:eastAsia="ar-SA"/>
    </w:rPr>
  </w:style>
  <w:style w:type="character" w:customStyle="1" w:styleId="FS4">
    <w:name w:val="FS Список Знак"/>
    <w:basedOn w:val="afffd"/>
    <w:link w:val="FS3"/>
    <w:rsid w:val="00877F27"/>
    <w:rPr>
      <w:rFonts w:ascii="Arial" w:eastAsiaTheme="minorHAnsi" w:hAnsi="Arial" w:cs="Arial"/>
      <w:sz w:val="20"/>
      <w:szCs w:val="20"/>
      <w:lang w:val="ru-RU" w:eastAsia="ar-SA"/>
    </w:rPr>
  </w:style>
  <w:style w:type="paragraph" w:customStyle="1" w:styleId="FS5">
    <w:name w:val="FS НеОтрывать"/>
    <w:basedOn w:val="FS"/>
    <w:next w:val="FS"/>
    <w:link w:val="FS6"/>
    <w:qFormat/>
    <w:rsid w:val="00877F27"/>
    <w:pPr>
      <w:keepNext/>
    </w:pPr>
  </w:style>
  <w:style w:type="character" w:customStyle="1" w:styleId="FS6">
    <w:name w:val="FS НеОтрывать Знак"/>
    <w:basedOn w:val="FS0"/>
    <w:link w:val="FS5"/>
    <w:rsid w:val="00877F27"/>
    <w:rPr>
      <w:rFonts w:ascii="Arial" w:eastAsia="Calibri" w:hAnsi="Arial" w:cs="Arial"/>
      <w:lang w:eastAsia="en-US"/>
    </w:rPr>
  </w:style>
  <w:style w:type="character" w:customStyle="1" w:styleId="1f2">
    <w:name w:val="Загол1 Знак"/>
    <w:basedOn w:val="a1"/>
    <w:link w:val="1f3"/>
    <w:locked/>
    <w:rsid w:val="00877F27"/>
    <w:rPr>
      <w:rFonts w:ascii="Arial" w:eastAsiaTheme="majorEastAsia" w:hAnsi="Arial" w:cs="Arial"/>
      <w:b/>
      <w:bCs/>
      <w:noProof/>
      <w:color w:val="FFFFFF" w:themeColor="background1"/>
      <w:kern w:val="32"/>
      <w:sz w:val="20"/>
      <w:szCs w:val="20"/>
    </w:rPr>
  </w:style>
  <w:style w:type="paragraph" w:customStyle="1" w:styleId="1f3">
    <w:name w:val="Загол1"/>
    <w:basedOn w:val="10"/>
    <w:next w:val="a0"/>
    <w:link w:val="1f2"/>
    <w:qFormat/>
    <w:rsid w:val="00877F27"/>
    <w:pPr>
      <w:tabs>
        <w:tab w:val="num" w:pos="360"/>
      </w:tabs>
      <w:spacing w:before="0" w:line="240" w:lineRule="auto"/>
      <w:jc w:val="center"/>
    </w:pPr>
    <w:rPr>
      <w:rFonts w:ascii="Arial" w:hAnsi="Arial" w:cs="Arial"/>
      <w:b/>
      <w:bCs/>
      <w:noProof/>
      <w:color w:val="FFFFFF" w:themeColor="background1"/>
      <w:kern w:val="32"/>
      <w:sz w:val="20"/>
      <w:szCs w:val="20"/>
    </w:rPr>
  </w:style>
  <w:style w:type="character" w:customStyle="1" w:styleId="Aud20">
    <w:name w:val="Aud_Подз2 Знак"/>
    <w:basedOn w:val="a1"/>
    <w:link w:val="Aud21"/>
    <w:locked/>
    <w:rsid w:val="00877F27"/>
    <w:rPr>
      <w:rFonts w:ascii="Trebuchet MS" w:eastAsia="Times New Roman" w:hAnsi="Trebuchet MS" w:cs="Times New Roman"/>
      <w:sz w:val="26"/>
      <w:szCs w:val="26"/>
      <w:shd w:val="clear" w:color="auto" w:fill="98002E"/>
      <w:lang w:eastAsia="ru-RU"/>
    </w:rPr>
  </w:style>
  <w:style w:type="paragraph" w:customStyle="1" w:styleId="Aud21">
    <w:name w:val="Aud_Подз2"/>
    <w:basedOn w:val="Aud0"/>
    <w:next w:val="Aud0"/>
    <w:link w:val="Aud20"/>
    <w:qFormat/>
    <w:rsid w:val="00877F27"/>
    <w:pPr>
      <w:keepNext/>
      <w:shd w:val="clear" w:color="auto" w:fill="98002E"/>
      <w:spacing w:before="0" w:after="0"/>
      <w:jc w:val="left"/>
    </w:pPr>
    <w:rPr>
      <w:rFonts w:eastAsia="Times New Roman" w:cs="Times New Roman"/>
      <w:sz w:val="26"/>
      <w:szCs w:val="26"/>
    </w:rPr>
  </w:style>
  <w:style w:type="character" w:customStyle="1" w:styleId="1f4">
    <w:name w:val="ТабАу1 Знак"/>
    <w:basedOn w:val="Aud2"/>
    <w:link w:val="1f5"/>
    <w:locked/>
    <w:rsid w:val="00877F27"/>
    <w:rPr>
      <w:rFonts w:ascii="Trebuchet MS" w:eastAsiaTheme="minorHAnsi" w:hAnsi="Trebuchet MS"/>
      <w:b/>
      <w:caps/>
      <w:color w:val="FFFFFF" w:themeColor="background1"/>
      <w:sz w:val="36"/>
      <w:szCs w:val="36"/>
      <w:shd w:val="clear" w:color="auto" w:fill="98002E"/>
      <w:lang w:eastAsia="ru-RU"/>
    </w:rPr>
  </w:style>
  <w:style w:type="paragraph" w:customStyle="1" w:styleId="1f5">
    <w:name w:val="ТабАу1"/>
    <w:basedOn w:val="Aud0"/>
    <w:next w:val="Aud0"/>
    <w:link w:val="1f4"/>
    <w:qFormat/>
    <w:rsid w:val="00877F27"/>
    <w:pPr>
      <w:keepNext/>
      <w:shd w:val="clear" w:color="auto" w:fill="98002E"/>
      <w:spacing w:before="120" w:after="240"/>
    </w:pPr>
    <w:rPr>
      <w:b/>
      <w:caps/>
      <w:color w:val="FFFFFF" w:themeColor="background1"/>
      <w:sz w:val="36"/>
      <w:szCs w:val="36"/>
    </w:rPr>
  </w:style>
  <w:style w:type="character" w:customStyle="1" w:styleId="2f">
    <w:name w:val="ТабАу2 Знак"/>
    <w:basedOn w:val="Aud2"/>
    <w:link w:val="2f0"/>
    <w:locked/>
    <w:rsid w:val="00877F27"/>
    <w:rPr>
      <w:rFonts w:ascii="Trebuchet MS" w:eastAsiaTheme="minorHAnsi" w:hAnsi="Trebuchet MS"/>
      <w:color w:val="FFFFFF" w:themeColor="background1"/>
      <w:sz w:val="26"/>
      <w:szCs w:val="26"/>
      <w:shd w:val="clear" w:color="auto" w:fill="98002E"/>
      <w:lang w:eastAsia="ru-RU"/>
    </w:rPr>
  </w:style>
  <w:style w:type="paragraph" w:customStyle="1" w:styleId="2f0">
    <w:name w:val="ТабАу2"/>
    <w:basedOn w:val="Aud0"/>
    <w:next w:val="Aud0"/>
    <w:link w:val="2f"/>
    <w:qFormat/>
    <w:rsid w:val="00877F27"/>
    <w:pPr>
      <w:keepNext/>
      <w:shd w:val="clear" w:color="auto" w:fill="98002E"/>
      <w:spacing w:before="120" w:after="0"/>
      <w:jc w:val="left"/>
    </w:pPr>
    <w:rPr>
      <w:color w:val="FFFFFF" w:themeColor="background1"/>
      <w:sz w:val="26"/>
      <w:szCs w:val="26"/>
    </w:rPr>
  </w:style>
  <w:style w:type="character" w:customStyle="1" w:styleId="affffa">
    <w:name w:val="ТабРазрыв Знак"/>
    <w:basedOn w:val="a1"/>
    <w:link w:val="affffb"/>
    <w:locked/>
    <w:rsid w:val="00877F27"/>
    <w:rPr>
      <w:rFonts w:ascii="Trebuchet MS" w:eastAsia="Times New Roman" w:hAnsi="Trebuchet MS" w:cs="Courier New"/>
      <w:b/>
      <w:color w:val="33CC33"/>
      <w:sz w:val="18"/>
      <w:szCs w:val="18"/>
      <w:shd w:val="clear" w:color="auto" w:fill="F2F2F2" w:themeFill="background1" w:themeFillShade="F2"/>
      <w:lang w:eastAsia="ru-RU"/>
    </w:rPr>
  </w:style>
  <w:style w:type="paragraph" w:customStyle="1" w:styleId="affffb">
    <w:name w:val="ТабРазрыв"/>
    <w:basedOn w:val="a0"/>
    <w:link w:val="affffa"/>
    <w:qFormat/>
    <w:rsid w:val="00877F27"/>
    <w:pPr>
      <w:shd w:val="clear" w:color="auto" w:fill="F2F2F2" w:themeFill="background1" w:themeFillShade="F2"/>
      <w:spacing w:after="0" w:line="240" w:lineRule="auto"/>
    </w:pPr>
    <w:rPr>
      <w:rFonts w:ascii="Trebuchet MS" w:eastAsia="Times New Roman" w:hAnsi="Trebuchet MS" w:cs="Courier New"/>
      <w:b/>
      <w:color w:val="33CC33"/>
      <w:sz w:val="18"/>
      <w:szCs w:val="18"/>
      <w:lang w:eastAsia="ru-RU"/>
    </w:rPr>
  </w:style>
  <w:style w:type="character" w:customStyle="1" w:styleId="Aud4">
    <w:name w:val="Aud_Фирма Знак"/>
    <w:basedOn w:val="Aud2"/>
    <w:link w:val="Aud5"/>
    <w:locked/>
    <w:rsid w:val="00877F27"/>
    <w:rPr>
      <w:rFonts w:ascii="Trebuchet MS" w:eastAsiaTheme="minorHAnsi" w:hAnsi="Trebuchet MS"/>
      <w:lang w:eastAsia="ru-RU"/>
    </w:rPr>
  </w:style>
  <w:style w:type="paragraph" w:customStyle="1" w:styleId="Aud5">
    <w:name w:val="Aud_Фирма"/>
    <w:basedOn w:val="Aud0"/>
    <w:next w:val="Aud0"/>
    <w:link w:val="Aud4"/>
    <w:qFormat/>
    <w:rsid w:val="00877F27"/>
    <w:pPr>
      <w:spacing w:before="120" w:after="120"/>
    </w:pPr>
  </w:style>
  <w:style w:type="table" w:customStyle="1" w:styleId="3a">
    <w:name w:val="Сетка таблицы3"/>
    <w:basedOn w:val="a2"/>
    <w:uiPriority w:val="39"/>
    <w:rsid w:val="00877F27"/>
    <w:pPr>
      <w:spacing w:after="0" w:line="240" w:lineRule="auto"/>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
    <w:basedOn w:val="a2"/>
    <w:uiPriority w:val="39"/>
    <w:rsid w:val="00877F27"/>
    <w:pPr>
      <w:spacing w:after="0" w:line="240" w:lineRule="auto"/>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d30">
    <w:name w:val="Aud_Подз3"/>
    <w:basedOn w:val="Aud0"/>
    <w:next w:val="Aud0"/>
    <w:qFormat/>
    <w:rsid w:val="00877F27"/>
    <w:pPr>
      <w:keepNext/>
      <w:shd w:val="clear" w:color="auto" w:fill="98002E"/>
      <w:spacing w:before="0" w:after="0"/>
      <w:jc w:val="left"/>
    </w:pPr>
    <w:rPr>
      <w:sz w:val="24"/>
      <w:szCs w:val="24"/>
    </w:rPr>
  </w:style>
  <w:style w:type="paragraph" w:customStyle="1" w:styleId="Aud40">
    <w:name w:val="Aud_Подз4"/>
    <w:basedOn w:val="Aud0"/>
    <w:qFormat/>
    <w:rsid w:val="00877F27"/>
    <w:pPr>
      <w:keepNext/>
      <w:spacing w:before="120" w:after="120"/>
      <w:jc w:val="left"/>
    </w:pPr>
    <w:rPr>
      <w:color w:val="98002E"/>
      <w:sz w:val="24"/>
      <w:szCs w:val="24"/>
    </w:rPr>
  </w:style>
  <w:style w:type="character" w:customStyle="1" w:styleId="9pt">
    <w:name w:val="Основной текст + 9 pt;Полужирный"/>
    <w:basedOn w:val="aff5"/>
    <w:rsid w:val="00877F27"/>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uk-UA" w:eastAsia="uk-UA" w:bidi="uk-UA"/>
    </w:rPr>
  </w:style>
  <w:style w:type="character" w:customStyle="1" w:styleId="affffc">
    <w:name w:val="Основной текст + Не полужирный"/>
    <w:basedOn w:val="aff5"/>
    <w:rsid w:val="00877F27"/>
    <w:rPr>
      <w:rFonts w:ascii="Arial" w:eastAsia="Arial" w:hAnsi="Arial" w:cs="Arial"/>
      <w:b/>
      <w:bCs/>
      <w:i w:val="0"/>
      <w:iCs w:val="0"/>
      <w:smallCaps w:val="0"/>
      <w:strike w:val="0"/>
      <w:color w:val="000000"/>
      <w:spacing w:val="0"/>
      <w:w w:val="100"/>
      <w:position w:val="0"/>
      <w:sz w:val="17"/>
      <w:szCs w:val="17"/>
      <w:u w:val="none"/>
      <w:shd w:val="clear" w:color="auto" w:fill="FFFFFF"/>
      <w:lang w:val="uk-UA" w:eastAsia="uk-UA" w:bidi="uk-UA"/>
    </w:rPr>
  </w:style>
  <w:style w:type="character" w:customStyle="1" w:styleId="2f1">
    <w:name w:val="Основной текст2"/>
    <w:basedOn w:val="aff5"/>
    <w:rsid w:val="00877F27"/>
    <w:rPr>
      <w:rFonts w:ascii="Arial" w:eastAsia="Arial" w:hAnsi="Arial" w:cs="Arial"/>
      <w:b/>
      <w:bCs/>
      <w:i w:val="0"/>
      <w:iCs w:val="0"/>
      <w:smallCaps w:val="0"/>
      <w:strike w:val="0"/>
      <w:color w:val="000000"/>
      <w:spacing w:val="0"/>
      <w:w w:val="100"/>
      <w:position w:val="0"/>
      <w:sz w:val="17"/>
      <w:szCs w:val="17"/>
      <w:u w:val="none"/>
      <w:shd w:val="clear" w:color="auto" w:fill="FFFFFF"/>
      <w:lang w:val="uk-UA" w:eastAsia="uk-UA" w:bidi="uk-UA"/>
    </w:rPr>
  </w:style>
  <w:style w:type="character" w:customStyle="1" w:styleId="8pt0pt">
    <w:name w:val="Основной текст + 8 pt;Не полужирный;Интервал 0 pt"/>
    <w:basedOn w:val="aff5"/>
    <w:rsid w:val="00877F27"/>
    <w:rPr>
      <w:rFonts w:ascii="Arial" w:eastAsia="Arial" w:hAnsi="Arial" w:cs="Arial"/>
      <w:b/>
      <w:bCs/>
      <w:i w:val="0"/>
      <w:iCs w:val="0"/>
      <w:smallCaps w:val="0"/>
      <w:strike w:val="0"/>
      <w:color w:val="000000"/>
      <w:spacing w:val="10"/>
      <w:w w:val="100"/>
      <w:position w:val="0"/>
      <w:sz w:val="16"/>
      <w:szCs w:val="16"/>
      <w:u w:val="none"/>
      <w:shd w:val="clear" w:color="auto" w:fill="FFFFFF"/>
      <w:lang w:val="uk-UA" w:eastAsia="uk-UA" w:bidi="uk-UA"/>
    </w:rPr>
  </w:style>
  <w:style w:type="character" w:customStyle="1" w:styleId="6a">
    <w:name w:val="Основной текст (6)"/>
    <w:basedOn w:val="a1"/>
    <w:rsid w:val="00877F27"/>
    <w:rPr>
      <w:rFonts w:ascii="Arial" w:eastAsia="Arial" w:hAnsi="Arial" w:cs="Arial"/>
      <w:b w:val="0"/>
      <w:bCs w:val="0"/>
      <w:i w:val="0"/>
      <w:iCs w:val="0"/>
      <w:smallCaps w:val="0"/>
      <w:strike w:val="0"/>
      <w:color w:val="000000"/>
      <w:spacing w:val="0"/>
      <w:w w:val="100"/>
      <w:position w:val="0"/>
      <w:sz w:val="17"/>
      <w:szCs w:val="17"/>
      <w:u w:val="none"/>
      <w:lang w:val="uk-UA" w:eastAsia="uk-UA" w:bidi="uk-UA"/>
    </w:rPr>
  </w:style>
  <w:style w:type="character" w:customStyle="1" w:styleId="affffd">
    <w:name w:val="Основной текст + Полужирный"/>
    <w:basedOn w:val="aff5"/>
    <w:rsid w:val="00877F27"/>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uk-UA" w:eastAsia="uk-UA" w:bidi="uk-UA"/>
    </w:rPr>
  </w:style>
  <w:style w:type="character" w:customStyle="1" w:styleId="3b">
    <w:name w:val="Основной текст3"/>
    <w:basedOn w:val="aff5"/>
    <w:rsid w:val="00877F27"/>
    <w:rPr>
      <w:rFonts w:ascii="Arial" w:eastAsia="Arial" w:hAnsi="Arial" w:cs="Arial"/>
      <w:b/>
      <w:bCs/>
      <w:i w:val="0"/>
      <w:iCs w:val="0"/>
      <w:smallCaps w:val="0"/>
      <w:strike w:val="0"/>
      <w:color w:val="000000"/>
      <w:spacing w:val="0"/>
      <w:w w:val="100"/>
      <w:position w:val="0"/>
      <w:sz w:val="17"/>
      <w:szCs w:val="17"/>
      <w:u w:val="none"/>
      <w:shd w:val="clear" w:color="auto" w:fill="FFFFFF"/>
      <w:lang w:val="uk-UA" w:eastAsia="uk-UA" w:bidi="uk-UA"/>
    </w:rPr>
  </w:style>
  <w:style w:type="character" w:customStyle="1" w:styleId="75pt0">
    <w:name w:val="Основной текст + 7;5 pt"/>
    <w:basedOn w:val="aff5"/>
    <w:rsid w:val="00877F27"/>
    <w:rPr>
      <w:rFonts w:ascii="Arial" w:eastAsia="Arial" w:hAnsi="Arial" w:cs="Arial"/>
      <w:b w:val="0"/>
      <w:bCs w:val="0"/>
      <w:i w:val="0"/>
      <w:iCs w:val="0"/>
      <w:smallCaps w:val="0"/>
      <w:strike w:val="0"/>
      <w:color w:val="000000"/>
      <w:spacing w:val="0"/>
      <w:w w:val="100"/>
      <w:position w:val="0"/>
      <w:sz w:val="15"/>
      <w:szCs w:val="15"/>
      <w:u w:val="none"/>
      <w:shd w:val="clear" w:color="auto" w:fill="FFFFFF"/>
      <w:lang w:val="uk-UA" w:eastAsia="uk-UA" w:bidi="uk-UA"/>
    </w:rPr>
  </w:style>
  <w:style w:type="character" w:customStyle="1" w:styleId="85pt">
    <w:name w:val="Основной текст + 8;5 pt"/>
    <w:basedOn w:val="aff5"/>
    <w:rsid w:val="00877F27"/>
    <w:rPr>
      <w:rFonts w:ascii="Arial" w:eastAsia="Arial" w:hAnsi="Arial" w:cs="Arial"/>
      <w:b w:val="0"/>
      <w:bCs w:val="0"/>
      <w:i w:val="0"/>
      <w:iCs w:val="0"/>
      <w:smallCaps w:val="0"/>
      <w:strike w:val="0"/>
      <w:color w:val="000000"/>
      <w:spacing w:val="0"/>
      <w:w w:val="100"/>
      <w:position w:val="0"/>
      <w:sz w:val="17"/>
      <w:szCs w:val="17"/>
      <w:u w:val="none"/>
      <w:shd w:val="clear" w:color="auto" w:fill="FFFFFF"/>
      <w:lang w:val="uk-UA" w:eastAsia="uk-UA" w:bidi="uk-UA"/>
    </w:rPr>
  </w:style>
  <w:style w:type="character" w:customStyle="1" w:styleId="5a">
    <w:name w:val="Основной текст5"/>
    <w:basedOn w:val="aff5"/>
    <w:rsid w:val="00877F27"/>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uk-UA" w:eastAsia="uk-UA" w:bidi="uk-UA"/>
    </w:rPr>
  </w:style>
  <w:style w:type="paragraph" w:customStyle="1" w:styleId="6b">
    <w:name w:val="Основной текст6"/>
    <w:basedOn w:val="a0"/>
    <w:rsid w:val="00877F27"/>
    <w:pPr>
      <w:widowControl w:val="0"/>
      <w:shd w:val="clear" w:color="auto" w:fill="FFFFFF"/>
      <w:spacing w:before="60" w:after="60" w:line="0" w:lineRule="atLeast"/>
      <w:jc w:val="both"/>
    </w:pPr>
    <w:rPr>
      <w:rFonts w:ascii="Times New Roman" w:eastAsia="Times New Roman" w:hAnsi="Times New Roman" w:cs="Times New Roman"/>
      <w:color w:val="000000"/>
      <w:spacing w:val="2"/>
      <w:sz w:val="17"/>
      <w:szCs w:val="17"/>
      <w:lang w:bidi="uk-UA"/>
    </w:rPr>
  </w:style>
  <w:style w:type="character" w:customStyle="1" w:styleId="10pt">
    <w:name w:val="Основной текст + 10 pt"/>
    <w:basedOn w:val="aff5"/>
    <w:rsid w:val="00877F2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uk-UA" w:eastAsia="uk-UA" w:bidi="uk-UA"/>
    </w:rPr>
  </w:style>
  <w:style w:type="character" w:customStyle="1" w:styleId="67pt">
    <w:name w:val="Основной текст (6) + 7 pt"/>
    <w:basedOn w:val="a1"/>
    <w:rsid w:val="00877F27"/>
    <w:rPr>
      <w:rFonts w:ascii="Arial" w:eastAsia="Arial" w:hAnsi="Arial" w:cs="Arial"/>
      <w:b w:val="0"/>
      <w:bCs w:val="0"/>
      <w:i w:val="0"/>
      <w:iCs w:val="0"/>
      <w:smallCaps w:val="0"/>
      <w:strike w:val="0"/>
      <w:color w:val="000000"/>
      <w:spacing w:val="0"/>
      <w:w w:val="100"/>
      <w:position w:val="0"/>
      <w:sz w:val="14"/>
      <w:szCs w:val="14"/>
      <w:u w:val="none"/>
      <w:lang w:val="uk-UA" w:eastAsia="uk-UA" w:bidi="uk-UA"/>
    </w:rPr>
  </w:style>
  <w:style w:type="character" w:customStyle="1" w:styleId="595pt">
    <w:name w:val="Основной текст (5) + 9;5 pt"/>
    <w:basedOn w:val="52"/>
    <w:rsid w:val="00877F27"/>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uk-UA" w:eastAsia="uk-UA" w:bidi="uk-UA"/>
    </w:rPr>
  </w:style>
  <w:style w:type="character" w:customStyle="1" w:styleId="610pt0pt">
    <w:name w:val="Основной текст (6) + 10 pt;Интервал 0 pt"/>
    <w:basedOn w:val="a1"/>
    <w:rsid w:val="00877F2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665pt">
    <w:name w:val="Основной текст (6) + 6;5 pt"/>
    <w:basedOn w:val="a1"/>
    <w:rsid w:val="00877F27"/>
    <w:rPr>
      <w:rFonts w:ascii="Arial" w:eastAsia="Arial" w:hAnsi="Arial" w:cs="Arial"/>
      <w:b w:val="0"/>
      <w:bCs w:val="0"/>
      <w:i w:val="0"/>
      <w:iCs w:val="0"/>
      <w:smallCaps w:val="0"/>
      <w:strike w:val="0"/>
      <w:color w:val="000000"/>
      <w:spacing w:val="0"/>
      <w:w w:val="100"/>
      <w:position w:val="0"/>
      <w:sz w:val="13"/>
      <w:szCs w:val="13"/>
      <w:u w:val="none"/>
      <w:lang w:val="uk-UA" w:eastAsia="uk-UA" w:bidi="uk-UA"/>
    </w:rPr>
  </w:style>
  <w:style w:type="character" w:customStyle="1" w:styleId="115pt">
    <w:name w:val="Основной текст + 11;5 pt;Не полужирный"/>
    <w:basedOn w:val="aff5"/>
    <w:rsid w:val="00877F27"/>
    <w:rPr>
      <w:rFonts w:ascii="Arial" w:eastAsia="Arial" w:hAnsi="Arial" w:cs="Arial"/>
      <w:b/>
      <w:bCs/>
      <w:i w:val="0"/>
      <w:iCs w:val="0"/>
      <w:smallCaps w:val="0"/>
      <w:strike w:val="0"/>
      <w:color w:val="000000"/>
      <w:spacing w:val="0"/>
      <w:w w:val="100"/>
      <w:position w:val="0"/>
      <w:sz w:val="23"/>
      <w:szCs w:val="23"/>
      <w:u w:val="none"/>
      <w:shd w:val="clear" w:color="auto" w:fill="FFFFFF"/>
      <w:lang w:val="uk-UA" w:eastAsia="uk-UA" w:bidi="uk-UA"/>
    </w:rPr>
  </w:style>
  <w:style w:type="character" w:customStyle="1" w:styleId="95pt">
    <w:name w:val="Основной текст + 9;5 pt"/>
    <w:basedOn w:val="aff5"/>
    <w:rsid w:val="00877F27"/>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uk-UA" w:eastAsia="uk-UA" w:bidi="uk-UA"/>
    </w:rPr>
  </w:style>
  <w:style w:type="character" w:customStyle="1" w:styleId="4a">
    <w:name w:val="Основной текст4"/>
    <w:basedOn w:val="aff5"/>
    <w:rsid w:val="00877F27"/>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uk-UA" w:eastAsia="uk-UA" w:bidi="uk-UA"/>
    </w:rPr>
  </w:style>
  <w:style w:type="paragraph" w:styleId="affffe">
    <w:name w:val="TOC Heading"/>
    <w:basedOn w:val="10"/>
    <w:next w:val="a0"/>
    <w:uiPriority w:val="39"/>
    <w:unhideWhenUsed/>
    <w:qFormat/>
    <w:rsid w:val="0079347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0B0F7-C6DC-4953-B3A9-61FA5EC2D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93</Pages>
  <Words>146757</Words>
  <Characters>83653</Characters>
  <Application>Microsoft Office Word</Application>
  <DocSecurity>0</DocSecurity>
  <Lines>697</Lines>
  <Paragraphs>459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dc:creator>
  <cp:keywords/>
  <dc:description/>
  <cp:lastModifiedBy>ASAdmin</cp:lastModifiedBy>
  <cp:revision>5</cp:revision>
  <dcterms:created xsi:type="dcterms:W3CDTF">2025-10-06T18:39:00Z</dcterms:created>
  <dcterms:modified xsi:type="dcterms:W3CDTF">2025-10-07T19:55:00Z</dcterms:modified>
</cp:coreProperties>
</file>